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7ABF" w14:textId="4533F868" w:rsidR="00E00C99" w:rsidRPr="00FA555A" w:rsidRDefault="00BD0FEB" w:rsidP="00D14794">
      <w:pPr>
        <w:pStyle w:val="a3"/>
        <w:spacing w:beforeLines="10" w:before="24"/>
        <w:ind w:right="104"/>
        <w:jc w:val="right"/>
      </w:pPr>
      <w:r w:rsidRPr="00FA555A">
        <w:t>（別記様式</w:t>
      </w:r>
      <w:r w:rsidR="00731D00">
        <w:rPr>
          <w:rFonts w:hint="eastAsia"/>
        </w:rPr>
        <w:t>13</w:t>
      </w:r>
      <w:r w:rsidRPr="00FA555A">
        <w:t>）</w:t>
      </w:r>
    </w:p>
    <w:p w14:paraId="4842A3AA" w14:textId="77777777" w:rsidR="00E00C99" w:rsidRPr="00FA555A" w:rsidRDefault="00E00C99" w:rsidP="00D14794">
      <w:pPr>
        <w:pStyle w:val="a3"/>
        <w:spacing w:beforeLines="10" w:before="24"/>
      </w:pPr>
    </w:p>
    <w:p w14:paraId="3F8D8607" w14:textId="77777777" w:rsidR="00E00C99" w:rsidRPr="00FA555A" w:rsidRDefault="00BD0FEB" w:rsidP="00D14794">
      <w:pPr>
        <w:pStyle w:val="a3"/>
        <w:spacing w:beforeLines="10" w:before="24"/>
        <w:jc w:val="center"/>
      </w:pPr>
      <w:r w:rsidRPr="00FA555A">
        <w:rPr>
          <w:spacing w:val="240"/>
          <w:fitText w:val="4080" w:id="-1823203840"/>
        </w:rPr>
        <w:t>移動制限除外証明</w:t>
      </w:r>
      <w:r w:rsidRPr="00FA555A">
        <w:rPr>
          <w:fitText w:val="4080" w:id="-1823203840"/>
        </w:rPr>
        <w:t>書</w:t>
      </w:r>
    </w:p>
    <w:p w14:paraId="335B8925" w14:textId="77777777" w:rsidR="00E00C99" w:rsidRPr="00FA555A" w:rsidRDefault="00E00C99" w:rsidP="00D14794">
      <w:pPr>
        <w:pStyle w:val="a3"/>
        <w:spacing w:beforeLines="10" w:before="24"/>
      </w:pPr>
    </w:p>
    <w:p w14:paraId="59A918AC" w14:textId="77777777" w:rsidR="00E00C99" w:rsidRPr="00FA555A" w:rsidRDefault="00BD0FEB" w:rsidP="00D14794">
      <w:pPr>
        <w:pStyle w:val="a3"/>
        <w:tabs>
          <w:tab w:val="left" w:pos="963"/>
        </w:tabs>
        <w:spacing w:beforeLines="10" w:before="24"/>
        <w:ind w:rightChars="100" w:right="220"/>
        <w:jc w:val="right"/>
      </w:pPr>
      <w:r w:rsidRPr="00FA555A">
        <w:t>番</w:t>
      </w:r>
      <w:r w:rsidR="00677313" w:rsidRPr="00FA555A">
        <w:rPr>
          <w:rFonts w:hint="eastAsia"/>
        </w:rPr>
        <w:t xml:space="preserve">　　　</w:t>
      </w:r>
      <w:r w:rsidRPr="00FA555A">
        <w:t>号</w:t>
      </w:r>
    </w:p>
    <w:p w14:paraId="47245C38" w14:textId="77777777" w:rsidR="00E00C99" w:rsidRPr="00FA555A" w:rsidRDefault="00BD0FEB" w:rsidP="00D14794">
      <w:pPr>
        <w:pStyle w:val="a3"/>
        <w:tabs>
          <w:tab w:val="left" w:pos="481"/>
          <w:tab w:val="left" w:pos="963"/>
        </w:tabs>
        <w:spacing w:beforeLines="10" w:before="24"/>
        <w:ind w:rightChars="100" w:right="220"/>
        <w:jc w:val="right"/>
      </w:pPr>
      <w:r w:rsidRPr="00FA555A">
        <w:t>年</w:t>
      </w:r>
      <w:r w:rsidR="00677313" w:rsidRPr="00FA555A">
        <w:rPr>
          <w:rFonts w:hint="eastAsia"/>
        </w:rPr>
        <w:t xml:space="preserve">　</w:t>
      </w:r>
      <w:r w:rsidRPr="00FA555A">
        <w:t>月</w:t>
      </w:r>
      <w:r w:rsidR="00677313" w:rsidRPr="00FA555A">
        <w:rPr>
          <w:rFonts w:hint="eastAsia"/>
        </w:rPr>
        <w:t xml:space="preserve">　</w:t>
      </w:r>
      <w:r w:rsidRPr="00FA555A">
        <w:t>日</w:t>
      </w:r>
    </w:p>
    <w:p w14:paraId="58F2B319" w14:textId="77777777" w:rsidR="00E00C99" w:rsidRPr="00FA555A" w:rsidRDefault="00E00C99" w:rsidP="00D14794">
      <w:pPr>
        <w:pStyle w:val="a3"/>
        <w:spacing w:beforeLines="10" w:before="24"/>
      </w:pPr>
    </w:p>
    <w:p w14:paraId="71CDAF5B" w14:textId="77777777" w:rsidR="00E00C99" w:rsidRPr="00FA555A" w:rsidRDefault="00BD0FEB" w:rsidP="00D14794">
      <w:pPr>
        <w:pStyle w:val="a3"/>
        <w:spacing w:beforeLines="10" w:before="24"/>
        <w:ind w:leftChars="100" w:left="220"/>
      </w:pPr>
      <w:r w:rsidRPr="00FA555A">
        <w:t>○○</w:t>
      </w:r>
      <w:r w:rsidR="00677313" w:rsidRPr="00FA555A">
        <w:rPr>
          <w:rFonts w:hint="eastAsia"/>
        </w:rPr>
        <w:t xml:space="preserve">　</w:t>
      </w:r>
      <w:r w:rsidRPr="00FA555A">
        <w:t>殿</w:t>
      </w:r>
    </w:p>
    <w:p w14:paraId="7ACD17C3" w14:textId="77777777" w:rsidR="00E00C99" w:rsidRPr="00FA555A" w:rsidRDefault="00E00C99" w:rsidP="00D14794">
      <w:pPr>
        <w:pStyle w:val="a3"/>
        <w:spacing w:beforeLines="10" w:before="24"/>
      </w:pPr>
    </w:p>
    <w:p w14:paraId="29158EA6" w14:textId="77777777" w:rsidR="00D14794" w:rsidRPr="00FA555A" w:rsidRDefault="00BD0FEB" w:rsidP="00D14794">
      <w:pPr>
        <w:pStyle w:val="a3"/>
        <w:spacing w:beforeLines="10" w:before="24" w:line="271" w:lineRule="auto"/>
        <w:ind w:rightChars="100" w:right="220"/>
        <w:jc w:val="right"/>
      </w:pPr>
      <w:r w:rsidRPr="00FA555A">
        <w:t>○○家畜保健衛生所</w:t>
      </w:r>
    </w:p>
    <w:p w14:paraId="3B0E450E" w14:textId="77777777" w:rsidR="00E00C99" w:rsidRPr="00FA555A" w:rsidRDefault="00BD0FEB" w:rsidP="00D14794">
      <w:pPr>
        <w:pStyle w:val="a3"/>
        <w:spacing w:beforeLines="10" w:before="24" w:line="271" w:lineRule="auto"/>
        <w:ind w:rightChars="100" w:right="220"/>
        <w:jc w:val="right"/>
      </w:pPr>
      <w:r w:rsidRPr="00FA555A">
        <w:t>家畜防疫員</w:t>
      </w:r>
      <w:r w:rsidR="00D14794" w:rsidRPr="00FA555A">
        <w:rPr>
          <w:rFonts w:hint="eastAsia"/>
        </w:rPr>
        <w:t xml:space="preserve">　　</w:t>
      </w:r>
      <w:r w:rsidRPr="00FA555A">
        <w:t>○○</w:t>
      </w:r>
    </w:p>
    <w:p w14:paraId="2D7C0041" w14:textId="77777777" w:rsidR="00E00C99" w:rsidRPr="00FA555A" w:rsidRDefault="00E00C99" w:rsidP="00D14794">
      <w:pPr>
        <w:pStyle w:val="a3"/>
        <w:spacing w:beforeLines="10" w:before="24"/>
      </w:pPr>
    </w:p>
    <w:p w14:paraId="0922931C" w14:textId="77777777" w:rsidR="00E00C99" w:rsidRPr="00FA555A" w:rsidRDefault="00E00C99" w:rsidP="00D14794">
      <w:pPr>
        <w:pStyle w:val="a3"/>
        <w:spacing w:beforeLines="10" w:before="24"/>
      </w:pPr>
    </w:p>
    <w:p w14:paraId="0E725651" w14:textId="77777777" w:rsidR="00E00C99" w:rsidRPr="00FA555A" w:rsidRDefault="00BD0FEB" w:rsidP="00D14794">
      <w:pPr>
        <w:pStyle w:val="a3"/>
        <w:spacing w:beforeLines="10" w:before="24" w:line="271" w:lineRule="auto"/>
        <w:ind w:firstLineChars="100" w:firstLine="240"/>
        <w:jc w:val="both"/>
      </w:pPr>
      <w:r w:rsidRPr="00FA555A">
        <w:t>あなたが所有する（管理する）次の</w:t>
      </w:r>
      <w:r w:rsidR="00ED2A6D" w:rsidRPr="00FA555A">
        <w:rPr>
          <w:rFonts w:hint="eastAsia"/>
        </w:rPr>
        <w:t>豚</w:t>
      </w:r>
      <w:r w:rsidRPr="00FA555A">
        <w:t>等については、次の豚熱の発生に伴う、家畜伝染病予防法（昭和26年法律第166号）第32条第１項に規定された禁止又は制限の対象外であることを証明する。</w:t>
      </w:r>
    </w:p>
    <w:p w14:paraId="53661D4B" w14:textId="77777777" w:rsidR="00E00C99" w:rsidRPr="00FA555A" w:rsidRDefault="00E00C99" w:rsidP="00D14794">
      <w:pPr>
        <w:pStyle w:val="a3"/>
        <w:spacing w:beforeLines="10" w:before="24"/>
      </w:pPr>
    </w:p>
    <w:p w14:paraId="0F7EA51C" w14:textId="77777777" w:rsidR="00E00C99" w:rsidRPr="00FA555A" w:rsidRDefault="00BD0FEB" w:rsidP="00D14794">
      <w:pPr>
        <w:pStyle w:val="a3"/>
        <w:spacing w:beforeLines="10" w:before="24"/>
        <w:ind w:leftChars="100" w:left="220" w:firstLineChars="100" w:firstLine="240"/>
      </w:pPr>
      <w:r w:rsidRPr="00FA555A">
        <w:t>発生に係る情報：令和○年○月○日に○○県○○市で発生が確認された豚熱</w:t>
      </w:r>
    </w:p>
    <w:p w14:paraId="0890D501" w14:textId="77777777" w:rsidR="00E00C99" w:rsidRPr="00FA555A" w:rsidRDefault="00E00C99" w:rsidP="00D14794">
      <w:pPr>
        <w:pStyle w:val="a3"/>
        <w:spacing w:beforeLines="10" w:before="24"/>
      </w:pPr>
    </w:p>
    <w:p w14:paraId="374832D3" w14:textId="77777777" w:rsidR="00E00C99" w:rsidRPr="00FA555A" w:rsidRDefault="00BD0FEB" w:rsidP="00D14794">
      <w:pPr>
        <w:pStyle w:val="a3"/>
        <w:spacing w:beforeLines="10" w:before="24"/>
        <w:ind w:right="347"/>
        <w:jc w:val="center"/>
      </w:pPr>
      <w:r w:rsidRPr="00FA555A">
        <w:t>記</w:t>
      </w:r>
    </w:p>
    <w:p w14:paraId="67D2899D" w14:textId="77777777" w:rsidR="00E00C99" w:rsidRPr="00FA555A" w:rsidRDefault="00E00C99" w:rsidP="00D14794">
      <w:pPr>
        <w:pStyle w:val="a3"/>
        <w:spacing w:beforeLines="10" w:before="24"/>
      </w:pPr>
    </w:p>
    <w:p w14:paraId="12F63862" w14:textId="77777777" w:rsidR="00E00C99" w:rsidRPr="00FA555A" w:rsidRDefault="00BD0FEB" w:rsidP="00D14794">
      <w:pPr>
        <w:pStyle w:val="a3"/>
        <w:tabs>
          <w:tab w:val="left" w:pos="4335"/>
        </w:tabs>
        <w:spacing w:beforeLines="10" w:before="24" w:line="297" w:lineRule="exact"/>
      </w:pPr>
      <w:r w:rsidRPr="00FA555A">
        <w:t>１．禁止又は制限の対象外となる豚等：</w:t>
      </w:r>
      <w:r w:rsidRPr="00FA555A">
        <w:tab/>
        <w:t>精液及び受精卵等／死体／排せつ物／</w:t>
      </w:r>
    </w:p>
    <w:p w14:paraId="0ADDD41B" w14:textId="77777777" w:rsidR="00E00C99" w:rsidRPr="00FA555A" w:rsidRDefault="00BD0FEB" w:rsidP="005B5AA3">
      <w:pPr>
        <w:pStyle w:val="a3"/>
        <w:spacing w:beforeLines="10" w:before="24" w:line="288" w:lineRule="exact"/>
        <w:ind w:leftChars="1850" w:left="4070" w:firstLineChars="100" w:firstLine="240"/>
      </w:pPr>
      <w:r w:rsidRPr="00FA555A">
        <w:t>敷料、飼料及び家畜飼養器具</w:t>
      </w:r>
    </w:p>
    <w:p w14:paraId="7B1ED4BD" w14:textId="77777777" w:rsidR="00E00C99" w:rsidRPr="00FA555A" w:rsidRDefault="00BD0FEB" w:rsidP="005B5AA3">
      <w:pPr>
        <w:pStyle w:val="a3"/>
        <w:tabs>
          <w:tab w:val="left" w:pos="8787"/>
        </w:tabs>
        <w:spacing w:beforeLines="10" w:before="24" w:line="298" w:lineRule="exact"/>
        <w:ind w:leftChars="1850" w:left="4070" w:firstLineChars="100" w:firstLine="240"/>
      </w:pPr>
      <w:r w:rsidRPr="00FA555A">
        <w:t>その他（</w:t>
      </w:r>
      <w:r w:rsidR="00D14794" w:rsidRPr="00FA555A">
        <w:rPr>
          <w:rFonts w:hint="eastAsia"/>
        </w:rPr>
        <w:t xml:space="preserve">　　　　　　　　　　</w:t>
      </w:r>
      <w:r w:rsidRPr="00FA555A">
        <w:t>）</w:t>
      </w:r>
    </w:p>
    <w:p w14:paraId="68D45B0E" w14:textId="77777777" w:rsidR="00D14794" w:rsidRPr="00FA555A" w:rsidRDefault="00D14794" w:rsidP="00D14794">
      <w:pPr>
        <w:pStyle w:val="a3"/>
        <w:spacing w:beforeLines="10" w:before="24"/>
      </w:pPr>
    </w:p>
    <w:p w14:paraId="35B626CA" w14:textId="77777777" w:rsidR="00E00C99" w:rsidRPr="00FA555A" w:rsidRDefault="00BD0FEB" w:rsidP="00D14794">
      <w:pPr>
        <w:pStyle w:val="a3"/>
        <w:spacing w:beforeLines="10" w:before="24"/>
      </w:pPr>
      <w:r w:rsidRPr="00FA555A">
        <w:t>２．豚等が所在する場所の名称及び住所（移動元）：</w:t>
      </w:r>
    </w:p>
    <w:p w14:paraId="27FAF325" w14:textId="77777777" w:rsidR="00E00C99" w:rsidRPr="00FA555A" w:rsidRDefault="00E00C99" w:rsidP="00D14794">
      <w:pPr>
        <w:pStyle w:val="a3"/>
        <w:spacing w:beforeLines="10" w:before="24"/>
      </w:pPr>
    </w:p>
    <w:p w14:paraId="614E8B29" w14:textId="77777777" w:rsidR="00E00C99" w:rsidRPr="00FA555A" w:rsidRDefault="00BD0FEB" w:rsidP="00D14794">
      <w:pPr>
        <w:pStyle w:val="a3"/>
        <w:spacing w:beforeLines="10" w:before="24"/>
      </w:pPr>
      <w:r w:rsidRPr="00FA555A">
        <w:t>３．豚等が移動する場所の名称及び住所（移動先）：</w:t>
      </w:r>
    </w:p>
    <w:p w14:paraId="1D3D90FE" w14:textId="77777777" w:rsidR="00E00C99" w:rsidRPr="00FA555A" w:rsidRDefault="00E00C99" w:rsidP="00D14794">
      <w:pPr>
        <w:pStyle w:val="a3"/>
        <w:spacing w:beforeLines="10" w:before="24"/>
      </w:pPr>
    </w:p>
    <w:p w14:paraId="5DF025BB" w14:textId="77777777" w:rsidR="00E00C99" w:rsidRPr="00FA555A" w:rsidRDefault="00BD0FEB" w:rsidP="00D14794">
      <w:pPr>
        <w:pStyle w:val="a3"/>
        <w:spacing w:beforeLines="10" w:before="24"/>
      </w:pPr>
      <w:r w:rsidRPr="00FA555A">
        <w:t>（留意事項）</w:t>
      </w:r>
    </w:p>
    <w:p w14:paraId="60E45F62" w14:textId="77777777" w:rsidR="00E00C99" w:rsidRPr="00FA555A" w:rsidRDefault="00BD0FEB" w:rsidP="00D14794">
      <w:pPr>
        <w:pStyle w:val="a3"/>
        <w:spacing w:beforeLines="10" w:before="24"/>
        <w:ind w:leftChars="100" w:left="220" w:firstLineChars="100" w:firstLine="240"/>
      </w:pPr>
      <w:r w:rsidRPr="00FA555A">
        <w:t>対象豚等を移動させる際には、以下のことを遵守すること。</w:t>
      </w:r>
    </w:p>
    <w:p w14:paraId="342C1462" w14:textId="77777777" w:rsidR="00E00C99" w:rsidRPr="00FA555A" w:rsidRDefault="00BD0FEB" w:rsidP="00D14794">
      <w:pPr>
        <w:pStyle w:val="a3"/>
        <w:spacing w:beforeLines="10" w:before="24"/>
        <w:ind w:leftChars="100" w:left="460" w:hangingChars="100" w:hanging="240"/>
      </w:pPr>
      <w:r w:rsidRPr="00FA555A">
        <w:t>①</w:t>
      </w:r>
      <w:r w:rsidR="00677313" w:rsidRPr="00FA555A">
        <w:rPr>
          <w:rFonts w:hint="eastAsia"/>
        </w:rPr>
        <w:t xml:space="preserve">　</w:t>
      </w:r>
      <w:r w:rsidRPr="00FA555A">
        <w:t>この証明書を必ず携行し、消毒ポイント等において提示する。</w:t>
      </w:r>
    </w:p>
    <w:p w14:paraId="1A16CF04" w14:textId="77777777" w:rsidR="00E00C99" w:rsidRPr="00FA555A" w:rsidRDefault="00BD0FEB" w:rsidP="00D14794">
      <w:pPr>
        <w:pStyle w:val="a3"/>
        <w:tabs>
          <w:tab w:val="left" w:pos="1077"/>
        </w:tabs>
        <w:spacing w:beforeLines="10" w:before="24"/>
        <w:ind w:leftChars="100" w:left="460" w:hangingChars="100" w:hanging="240"/>
      </w:pPr>
      <w:r w:rsidRPr="00FA555A">
        <w:t>②</w:t>
      </w:r>
      <w:r w:rsidR="00677313" w:rsidRPr="00FA555A">
        <w:rPr>
          <w:rFonts w:hint="eastAsia"/>
        </w:rPr>
        <w:t xml:space="preserve">　</w:t>
      </w:r>
      <w:r w:rsidRPr="00FA555A">
        <w:t>運搬には密閉車両を用いる。</w:t>
      </w:r>
    </w:p>
    <w:p w14:paraId="78109701" w14:textId="77777777" w:rsidR="00E00C99" w:rsidRPr="00FA555A" w:rsidRDefault="00BD0FEB" w:rsidP="00D14794">
      <w:pPr>
        <w:pStyle w:val="a3"/>
        <w:spacing w:beforeLines="10" w:before="24" w:line="268" w:lineRule="auto"/>
        <w:ind w:leftChars="100" w:left="460" w:hangingChars="100" w:hanging="240"/>
      </w:pPr>
      <w:r w:rsidRPr="00FA555A">
        <w:t>③</w:t>
      </w:r>
      <w:r w:rsidR="00677313" w:rsidRPr="00FA555A">
        <w:rPr>
          <w:rFonts w:hint="eastAsia"/>
        </w:rPr>
        <w:t xml:space="preserve">　</w:t>
      </w:r>
      <w:r w:rsidRPr="00FA555A">
        <w:t>可能な限り、他の農場付近の通行を避け、かつ、他の畜産関係者が利用しないようなルートを設定する。</w:t>
      </w:r>
    </w:p>
    <w:p w14:paraId="2F7DF74D" w14:textId="77777777" w:rsidR="00E00C99" w:rsidRPr="00FA555A" w:rsidRDefault="00BD0FEB" w:rsidP="00D14794">
      <w:pPr>
        <w:pStyle w:val="a3"/>
        <w:spacing w:beforeLines="10" w:before="24"/>
        <w:ind w:leftChars="100" w:left="460" w:hangingChars="100" w:hanging="240"/>
      </w:pPr>
      <w:r w:rsidRPr="00FA555A">
        <w:t>④</w:t>
      </w:r>
      <w:r w:rsidR="00677313" w:rsidRPr="00FA555A">
        <w:rPr>
          <w:rFonts w:hint="eastAsia"/>
        </w:rPr>
        <w:t xml:space="preserve">　</w:t>
      </w:r>
      <w:r w:rsidRPr="00FA555A">
        <w:t>積込み前後に車両表面全体を消毒する。</w:t>
      </w:r>
    </w:p>
    <w:p w14:paraId="0E851B38" w14:textId="77777777" w:rsidR="00E00C99" w:rsidRPr="00FA555A" w:rsidRDefault="00BD0FEB" w:rsidP="00D14794">
      <w:pPr>
        <w:pStyle w:val="a3"/>
        <w:spacing w:beforeLines="10" w:before="24"/>
        <w:ind w:leftChars="100" w:left="460" w:hangingChars="100" w:hanging="240"/>
      </w:pPr>
      <w:r w:rsidRPr="00FA555A">
        <w:t>⑤</w:t>
      </w:r>
      <w:r w:rsidR="00677313" w:rsidRPr="00FA555A">
        <w:rPr>
          <w:rFonts w:hint="eastAsia"/>
        </w:rPr>
        <w:t xml:space="preserve">　</w:t>
      </w:r>
      <w:r w:rsidRPr="00FA555A">
        <w:t>消毒ポイント等において運搬車両を十分に消毒する。</w:t>
      </w:r>
    </w:p>
    <w:p w14:paraId="2371E972" w14:textId="77777777" w:rsidR="00E00C99" w:rsidRPr="00FA555A" w:rsidRDefault="00BD0FEB" w:rsidP="00D14794">
      <w:pPr>
        <w:pStyle w:val="a3"/>
        <w:spacing w:beforeLines="10" w:before="24"/>
        <w:ind w:leftChars="100" w:left="460" w:hangingChars="100" w:hanging="240"/>
      </w:pPr>
      <w:r w:rsidRPr="00FA555A">
        <w:t>⑥</w:t>
      </w:r>
      <w:r w:rsidR="00677313" w:rsidRPr="00FA555A">
        <w:rPr>
          <w:rFonts w:hint="eastAsia"/>
        </w:rPr>
        <w:t xml:space="preserve">　</w:t>
      </w:r>
      <w:r w:rsidRPr="00FA555A">
        <w:t>運搬後は車両及び資材を直ちに消毒する。</w:t>
      </w:r>
    </w:p>
    <w:p w14:paraId="6415736F" w14:textId="77777777" w:rsidR="00E00C99" w:rsidRPr="00FA555A" w:rsidRDefault="00BD0FEB" w:rsidP="00D14794">
      <w:pPr>
        <w:pStyle w:val="a3"/>
        <w:spacing w:beforeLines="10" w:before="24"/>
        <w:ind w:leftChars="100" w:left="460" w:hangingChars="100" w:hanging="240"/>
      </w:pPr>
      <w:r w:rsidRPr="00FA555A">
        <w:t>⑦</w:t>
      </w:r>
      <w:r w:rsidR="00677313" w:rsidRPr="00FA555A">
        <w:rPr>
          <w:rFonts w:hint="eastAsia"/>
        </w:rPr>
        <w:t xml:space="preserve">　</w:t>
      </w:r>
      <w:r w:rsidRPr="00FA555A">
        <w:t>移動経過を記録する。</w:t>
      </w:r>
    </w:p>
    <w:sectPr w:rsidR="00E00C99" w:rsidRPr="00FA555A" w:rsidSect="00D14794"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7829" w14:textId="77777777" w:rsidR="00ED2A6D" w:rsidRDefault="00ED2A6D" w:rsidP="00ED2A6D">
      <w:r>
        <w:separator/>
      </w:r>
    </w:p>
  </w:endnote>
  <w:endnote w:type="continuationSeparator" w:id="0">
    <w:p w14:paraId="5523896B" w14:textId="77777777" w:rsidR="00ED2A6D" w:rsidRDefault="00ED2A6D" w:rsidP="00ED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4BEF" w14:textId="77777777" w:rsidR="00ED2A6D" w:rsidRDefault="00ED2A6D" w:rsidP="00ED2A6D">
      <w:r>
        <w:separator/>
      </w:r>
    </w:p>
  </w:footnote>
  <w:footnote w:type="continuationSeparator" w:id="0">
    <w:p w14:paraId="3F6DB00F" w14:textId="77777777" w:rsidR="00ED2A6D" w:rsidRDefault="00ED2A6D" w:rsidP="00ED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99"/>
    <w:rsid w:val="001A30EC"/>
    <w:rsid w:val="002E2C99"/>
    <w:rsid w:val="00370E7F"/>
    <w:rsid w:val="00522FB5"/>
    <w:rsid w:val="00582B60"/>
    <w:rsid w:val="005B5AA3"/>
    <w:rsid w:val="005E0474"/>
    <w:rsid w:val="00677313"/>
    <w:rsid w:val="00731D00"/>
    <w:rsid w:val="00815E08"/>
    <w:rsid w:val="00A27486"/>
    <w:rsid w:val="00A6067E"/>
    <w:rsid w:val="00BD0FEB"/>
    <w:rsid w:val="00CA1D87"/>
    <w:rsid w:val="00D14794"/>
    <w:rsid w:val="00E00C99"/>
    <w:rsid w:val="00ED2A6D"/>
    <w:rsid w:val="00FA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716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2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A6D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D2A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A6D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4e25717e-45ab-451c-957d-296cd6ebe27e" xsi:nil="true"/>
    <TaxCatchAll xmlns="85ec59af-1a16-40a0-b163-384e34c79a5c" xsi:nil="true"/>
    <lcf76f155ced4ddcb4097134ff3c332f xmlns="4e25717e-45ab-451c-957d-296cd6ebe27e">
      <Terms xmlns="http://schemas.microsoft.com/office/infopath/2007/PartnerControls"/>
    </lcf76f155ced4ddcb4097134ff3c332f>
    <_Flow_SignoffStatus xmlns="4e25717e-45ab-451c-957d-296cd6ebe27e" xsi:nil="true"/>
    <_x3042_ xmlns="4e25717e-45ab-451c-957d-296cd6ebe2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AEEF5D7FB3D458A26073E26738796" ma:contentTypeVersion="17" ma:contentTypeDescription="新しいドキュメントを作成します。" ma:contentTypeScope="" ma:versionID="bfd01d44a0f113f02753c95a1f92a998">
  <xsd:schema xmlns:xsd="http://www.w3.org/2001/XMLSchema" xmlns:xs="http://www.w3.org/2001/XMLSchema" xmlns:p="http://schemas.microsoft.com/office/2006/metadata/properties" xmlns:ns2="4e25717e-45ab-451c-957d-296cd6ebe27e" xmlns:ns3="85ec59af-1a16-40a0-b163-384e34c79a5c" targetNamespace="http://schemas.microsoft.com/office/2006/metadata/properties" ma:root="true" ma:fieldsID="5dc7d1c505ee613f6136550043d63deb" ns2:_="" ns3:_="">
    <xsd:import namespace="4e25717e-45ab-451c-957d-296cd6ebe27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30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17e-45ab-451c-957d-296cd6ebe27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42_" ma:index="23" nillable="true" ma:displayName="あ" ma:format="Dropdown" ma:internalName="_x3042_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A2A6C-CBE0-4081-ACC7-2470F24EF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37DB0-ADDD-42D6-A8BF-F79797985C3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e25717e-45ab-451c-957d-296cd6ebe27e"/>
    <ds:schemaRef ds:uri="http://purl.org/dc/elements/1.1/"/>
    <ds:schemaRef ds:uri="85ec59af-1a16-40a0-b163-384e34c79a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B7C9BA-1740-4E12-8211-AA52BC382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17e-45ab-451c-957d-296cd6ebe27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2022-12-21T08:21:00Z</dcterms:created>
  <dcterms:modified xsi:type="dcterms:W3CDTF">2026-05-02T09:30:00Z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0x010100AFAAEEF5D7FB3D458A26073E26738796</vt:lpwstr>
  </property>
  <property fmtid="{D5CDD505-2E9C-101B-9397-08002B2CF9AE}" pid="3" name="MediaServiceImageTags">
    <vt:lpwstr/>
  </property>
</Properties>
</file>