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BD004C" w14:textId="62052211" w:rsidR="00595A7F" w:rsidRDefault="00EC6F61" w:rsidP="00631C92">
      <w:pPr>
        <w:pStyle w:val="a3"/>
        <w:spacing w:before="73"/>
        <w:jc w:val="right"/>
        <w:rPr>
          <w:lang w:eastAsia="zh-TW"/>
        </w:rPr>
      </w:pPr>
      <w:r>
        <w:rPr>
          <w:lang w:eastAsia="zh-TW"/>
        </w:rPr>
        <w:t>（</w:t>
      </w:r>
      <w:r w:rsidR="00631C92">
        <w:rPr>
          <w:rFonts w:hint="eastAsia"/>
          <w:lang w:eastAsia="zh-TW"/>
        </w:rPr>
        <w:t>別記</w:t>
      </w:r>
      <w:r>
        <w:rPr>
          <w:lang w:eastAsia="zh-TW"/>
        </w:rPr>
        <w:t xml:space="preserve">様式 </w:t>
      </w:r>
      <w:r w:rsidR="003D2396">
        <w:rPr>
          <w:rFonts w:ascii="Century" w:eastAsiaTheme="minorEastAsia" w:hint="eastAsia"/>
        </w:rPr>
        <w:t>９</w:t>
      </w:r>
      <w:r>
        <w:rPr>
          <w:lang w:eastAsia="zh-TW"/>
        </w:rPr>
        <w:t>）</w:t>
      </w:r>
    </w:p>
    <w:p w14:paraId="27C11849" w14:textId="77777777" w:rsidR="00595A7F" w:rsidRDefault="00595A7F">
      <w:pPr>
        <w:pStyle w:val="a3"/>
        <w:spacing w:before="2"/>
        <w:rPr>
          <w:sz w:val="30"/>
          <w:lang w:eastAsia="zh-TW"/>
        </w:rPr>
      </w:pPr>
    </w:p>
    <w:p w14:paraId="35CD7699" w14:textId="77777777" w:rsidR="00595A7F" w:rsidRDefault="00EC6F61">
      <w:pPr>
        <w:pStyle w:val="a3"/>
        <w:tabs>
          <w:tab w:val="left" w:pos="7783"/>
          <w:tab w:val="left" w:pos="8023"/>
          <w:tab w:val="left" w:pos="8263"/>
          <w:tab w:val="left" w:pos="8743"/>
        </w:tabs>
        <w:spacing w:line="268" w:lineRule="auto"/>
        <w:ind w:left="7303" w:right="521"/>
        <w:jc w:val="right"/>
        <w:rPr>
          <w:lang w:eastAsia="zh-TW"/>
        </w:rPr>
      </w:pPr>
      <w:r>
        <w:rPr>
          <w:lang w:eastAsia="zh-TW"/>
        </w:rPr>
        <w:t>事</w:t>
      </w:r>
      <w:r>
        <w:rPr>
          <w:lang w:eastAsia="zh-TW"/>
        </w:rPr>
        <w:tab/>
        <w:t>務</w:t>
      </w:r>
      <w:r>
        <w:rPr>
          <w:lang w:eastAsia="zh-TW"/>
        </w:rPr>
        <w:tab/>
        <w:t>連</w:t>
      </w:r>
      <w:r>
        <w:rPr>
          <w:lang w:eastAsia="zh-TW"/>
        </w:rPr>
        <w:tab/>
      </w:r>
      <w:r>
        <w:rPr>
          <w:spacing w:val="-18"/>
          <w:lang w:eastAsia="zh-TW"/>
        </w:rPr>
        <w:t>絡</w:t>
      </w:r>
      <w:r>
        <w:rPr>
          <w:lang w:eastAsia="zh-TW"/>
        </w:rPr>
        <w:t>年</w:t>
      </w:r>
      <w:r>
        <w:rPr>
          <w:lang w:eastAsia="zh-TW"/>
        </w:rPr>
        <w:tab/>
      </w:r>
      <w:r>
        <w:rPr>
          <w:lang w:eastAsia="zh-TW"/>
        </w:rPr>
        <w:tab/>
        <w:t>月</w:t>
      </w:r>
      <w:r>
        <w:rPr>
          <w:lang w:eastAsia="zh-TW"/>
        </w:rPr>
        <w:tab/>
      </w:r>
      <w:r>
        <w:rPr>
          <w:spacing w:val="-18"/>
          <w:lang w:eastAsia="zh-TW"/>
        </w:rPr>
        <w:t>日</w:t>
      </w:r>
    </w:p>
    <w:p w14:paraId="264BA067" w14:textId="77777777" w:rsidR="00595A7F" w:rsidRDefault="00595A7F">
      <w:pPr>
        <w:pStyle w:val="a3"/>
        <w:rPr>
          <w:sz w:val="22"/>
          <w:lang w:eastAsia="zh-TW"/>
        </w:rPr>
      </w:pPr>
    </w:p>
    <w:p w14:paraId="3E555A92" w14:textId="77777777" w:rsidR="00595A7F" w:rsidRDefault="00EC6F61">
      <w:pPr>
        <w:pStyle w:val="a3"/>
        <w:spacing w:before="66"/>
        <w:ind w:left="343"/>
      </w:pPr>
      <w:r>
        <w:t>農林水産省消費・安全局動物衛生課</w:t>
      </w:r>
    </w:p>
    <w:p w14:paraId="6B8073FE" w14:textId="77777777" w:rsidR="00595A7F" w:rsidRDefault="00EC6F61">
      <w:pPr>
        <w:pStyle w:val="a3"/>
        <w:tabs>
          <w:tab w:val="left" w:pos="4423"/>
        </w:tabs>
        <w:spacing w:before="38"/>
        <w:ind w:left="2263"/>
        <w:rPr>
          <w:lang w:eastAsia="zh-TW"/>
        </w:rPr>
      </w:pPr>
      <w:r>
        <w:rPr>
          <w:lang w:eastAsia="zh-TW"/>
        </w:rPr>
        <w:t>家畜防疫対策室長</w:t>
      </w:r>
      <w:r>
        <w:rPr>
          <w:lang w:eastAsia="zh-TW"/>
        </w:rPr>
        <w:tab/>
        <w:t>殿</w:t>
      </w:r>
    </w:p>
    <w:p w14:paraId="39EED920" w14:textId="77777777" w:rsidR="00595A7F" w:rsidRDefault="00595A7F">
      <w:pPr>
        <w:pStyle w:val="a3"/>
        <w:rPr>
          <w:sz w:val="25"/>
          <w:lang w:eastAsia="zh-TW"/>
        </w:rPr>
      </w:pPr>
    </w:p>
    <w:p w14:paraId="1B0C7239" w14:textId="77777777" w:rsidR="00595A7F" w:rsidRDefault="00EC6F61">
      <w:pPr>
        <w:pStyle w:val="a3"/>
        <w:spacing w:before="66"/>
        <w:ind w:left="5383"/>
        <w:rPr>
          <w:lang w:eastAsia="zh-TW"/>
        </w:rPr>
      </w:pPr>
      <w:r>
        <w:rPr>
          <w:lang w:eastAsia="zh-TW"/>
        </w:rPr>
        <w:t>都道府県○○部○〇課〇〇</w:t>
      </w:r>
    </w:p>
    <w:p w14:paraId="4786C721" w14:textId="77777777" w:rsidR="00595A7F" w:rsidRDefault="00595A7F">
      <w:pPr>
        <w:pStyle w:val="a3"/>
        <w:spacing w:before="12"/>
        <w:rPr>
          <w:sz w:val="29"/>
          <w:lang w:eastAsia="zh-TW"/>
        </w:rPr>
      </w:pPr>
    </w:p>
    <w:p w14:paraId="18920F56" w14:textId="77777777" w:rsidR="00595A7F" w:rsidRDefault="00EC6F61">
      <w:pPr>
        <w:pStyle w:val="a3"/>
        <w:spacing w:line="268" w:lineRule="auto"/>
        <w:ind w:left="823" w:right="98" w:firstLine="14"/>
      </w:pPr>
      <w:r>
        <w:t>高病原性鳥インフルエンザ及び低病原性鳥インフルエンザの発生に伴う家きん集合施設の開催等の制限の対象外について（協議）</w:t>
      </w:r>
    </w:p>
    <w:p w14:paraId="3663219F" w14:textId="77777777" w:rsidR="00595A7F" w:rsidRDefault="00595A7F">
      <w:pPr>
        <w:pStyle w:val="a3"/>
        <w:spacing w:before="4"/>
        <w:rPr>
          <w:sz w:val="27"/>
        </w:rPr>
      </w:pPr>
    </w:p>
    <w:p w14:paraId="140DA043" w14:textId="77777777" w:rsidR="00595A7F" w:rsidRDefault="00EC6F61">
      <w:pPr>
        <w:pStyle w:val="a3"/>
        <w:spacing w:before="1" w:line="268" w:lineRule="auto"/>
        <w:ind w:left="103" w:right="103" w:firstLine="240"/>
        <w:jc w:val="both"/>
      </w:pPr>
      <w:r>
        <w:rPr>
          <w:spacing w:val="-8"/>
        </w:rPr>
        <w:t>このことについて、高病原性鳥インフルエンザ及び低病原性鳥インフルエンザに関す</w:t>
      </w:r>
      <w:r>
        <w:rPr>
          <w:spacing w:val="-3"/>
        </w:rPr>
        <w:t>る特定家畜伝染病防疫指針</w:t>
      </w:r>
      <w:r>
        <w:t>（</w:t>
      </w:r>
      <w:r>
        <w:rPr>
          <w:spacing w:val="-19"/>
        </w:rPr>
        <w:t>以下「防疫指針」という。</w:t>
      </w:r>
      <w:r>
        <w:rPr>
          <w:spacing w:val="-32"/>
        </w:rPr>
        <w:t>）</w:t>
      </w:r>
      <w:r>
        <w:rPr>
          <w:spacing w:val="-6"/>
        </w:rPr>
        <w:t>第１０の４の</w:t>
      </w:r>
      <w:r>
        <w:rPr>
          <w:spacing w:val="-11"/>
        </w:rPr>
        <w:t>（２）</w:t>
      </w:r>
      <w:r>
        <w:rPr>
          <w:spacing w:val="-3"/>
        </w:rPr>
        <w:t>の要件を確</w:t>
      </w:r>
      <w:r>
        <w:rPr>
          <w:spacing w:val="-8"/>
        </w:rPr>
        <w:t>認し、移動制限区域内の液卵加工場を事前に対象外措置とすることについて、下記の通</w:t>
      </w:r>
      <w:r>
        <w:t>り協議します。</w:t>
      </w:r>
    </w:p>
    <w:p w14:paraId="69C9F976" w14:textId="77777777" w:rsidR="00595A7F" w:rsidRDefault="00595A7F">
      <w:pPr>
        <w:pStyle w:val="a3"/>
        <w:spacing w:before="4"/>
        <w:rPr>
          <w:sz w:val="27"/>
        </w:rPr>
      </w:pPr>
    </w:p>
    <w:p w14:paraId="04741CE1" w14:textId="77777777" w:rsidR="00595A7F" w:rsidRDefault="00EC6F61">
      <w:pPr>
        <w:pStyle w:val="a3"/>
        <w:jc w:val="center"/>
        <w:rPr>
          <w:lang w:eastAsia="zh-TW"/>
        </w:rPr>
      </w:pPr>
      <w:r>
        <w:rPr>
          <w:lang w:eastAsia="zh-TW"/>
        </w:rPr>
        <w:t>記</w:t>
      </w:r>
    </w:p>
    <w:p w14:paraId="7584A4A0" w14:textId="77777777" w:rsidR="00595A7F" w:rsidRDefault="00595A7F">
      <w:pPr>
        <w:pStyle w:val="a3"/>
        <w:spacing w:before="2"/>
        <w:rPr>
          <w:sz w:val="30"/>
          <w:lang w:eastAsia="zh-TW"/>
        </w:rPr>
      </w:pPr>
    </w:p>
    <w:p w14:paraId="7CAC7380" w14:textId="77777777" w:rsidR="00595A7F" w:rsidRDefault="00EC6F61">
      <w:pPr>
        <w:pStyle w:val="a3"/>
        <w:tabs>
          <w:tab w:val="left" w:pos="583"/>
        </w:tabs>
        <w:ind w:left="103"/>
        <w:rPr>
          <w:lang w:eastAsia="zh-TW"/>
        </w:rPr>
      </w:pPr>
      <w:r>
        <w:rPr>
          <w:lang w:eastAsia="zh-TW"/>
        </w:rPr>
        <w:t>１</w:t>
      </w:r>
      <w:r>
        <w:rPr>
          <w:lang w:eastAsia="zh-TW"/>
        </w:rPr>
        <w:tab/>
        <w:t>対象施設</w:t>
      </w:r>
    </w:p>
    <w:p w14:paraId="7ED7EC8F" w14:textId="77777777" w:rsidR="00595A7F" w:rsidRDefault="00EC6F61">
      <w:pPr>
        <w:pStyle w:val="a3"/>
        <w:tabs>
          <w:tab w:val="left" w:pos="1063"/>
        </w:tabs>
        <w:spacing w:before="38" w:line="268" w:lineRule="auto"/>
        <w:ind w:left="583" w:right="7961"/>
        <w:rPr>
          <w:lang w:eastAsia="zh-TW"/>
        </w:rPr>
      </w:pPr>
      <w:r>
        <w:rPr>
          <w:lang w:eastAsia="zh-TW"/>
        </w:rPr>
        <w:t>住</w:t>
      </w:r>
      <w:r>
        <w:rPr>
          <w:lang w:eastAsia="zh-TW"/>
        </w:rPr>
        <w:tab/>
        <w:t>所</w:t>
      </w:r>
      <w:r>
        <w:rPr>
          <w:spacing w:val="-18"/>
          <w:lang w:eastAsia="zh-TW"/>
        </w:rPr>
        <w:t xml:space="preserve">： </w:t>
      </w:r>
      <w:r>
        <w:rPr>
          <w:lang w:eastAsia="zh-TW"/>
        </w:rPr>
        <w:t>施設名</w:t>
      </w:r>
      <w:r>
        <w:rPr>
          <w:spacing w:val="-18"/>
          <w:lang w:eastAsia="zh-TW"/>
        </w:rPr>
        <w:t>：</w:t>
      </w:r>
    </w:p>
    <w:p w14:paraId="3C9B1BEA" w14:textId="77777777" w:rsidR="00595A7F" w:rsidRDefault="00595A7F">
      <w:pPr>
        <w:pStyle w:val="a3"/>
        <w:spacing w:before="2"/>
        <w:rPr>
          <w:sz w:val="27"/>
          <w:lang w:eastAsia="zh-TW"/>
        </w:rPr>
      </w:pPr>
    </w:p>
    <w:p w14:paraId="258AC47D" w14:textId="77777777" w:rsidR="00595A7F" w:rsidRDefault="00EC6F61">
      <w:pPr>
        <w:pStyle w:val="a3"/>
        <w:tabs>
          <w:tab w:val="left" w:pos="583"/>
        </w:tabs>
        <w:ind w:left="103"/>
      </w:pPr>
      <w:r>
        <w:t>２</w:t>
      </w:r>
      <w:r>
        <w:tab/>
        <w:t>協議内容</w:t>
      </w:r>
    </w:p>
    <w:p w14:paraId="57A0B923" w14:textId="77777777" w:rsidR="00595A7F" w:rsidRDefault="00EC6F61">
      <w:pPr>
        <w:pStyle w:val="a3"/>
        <w:spacing w:before="40" w:line="268" w:lineRule="auto"/>
        <w:ind w:left="343" w:right="98" w:firstLine="249"/>
        <w:jc w:val="both"/>
      </w:pPr>
      <w:r>
        <w:t>高病原性鳥インフルエンザ又は低病原性鳥インフルエンザの発生に伴い設定される移動制限区域内に対象施設が入った場合、防疫指針第１０の１に示す｢家きん集合施設の開催等の制限｣の対象外とする。</w:t>
      </w:r>
    </w:p>
    <w:p w14:paraId="4BEB69BA" w14:textId="77777777" w:rsidR="00595A7F" w:rsidRDefault="00595A7F">
      <w:pPr>
        <w:pStyle w:val="a3"/>
        <w:spacing w:before="4"/>
        <w:rPr>
          <w:sz w:val="27"/>
        </w:rPr>
      </w:pPr>
    </w:p>
    <w:p w14:paraId="2143E1A2" w14:textId="77777777" w:rsidR="00595A7F" w:rsidRDefault="00EC6F61">
      <w:pPr>
        <w:pStyle w:val="a3"/>
        <w:tabs>
          <w:tab w:val="left" w:pos="583"/>
        </w:tabs>
        <w:ind w:left="103"/>
      </w:pPr>
      <w:r>
        <w:t>３</w:t>
      </w:r>
      <w:r>
        <w:tab/>
        <w:t>対象外とする為の措置</w:t>
      </w:r>
    </w:p>
    <w:p w14:paraId="4433CE41" w14:textId="77777777" w:rsidR="00595A7F" w:rsidRDefault="00EC6F61">
      <w:pPr>
        <w:pStyle w:val="a3"/>
        <w:spacing w:before="38" w:line="271" w:lineRule="auto"/>
        <w:ind w:left="823" w:right="142" w:hanging="720"/>
      </w:pPr>
      <w:r>
        <w:t xml:space="preserve">（１）防疫指針第１０の４の（２）に示す </w:t>
      </w:r>
      <w:r>
        <w:rPr>
          <w:rFonts w:ascii="Century" w:eastAsia="Century" w:hAnsi="Century"/>
        </w:rPr>
        <w:t xml:space="preserve">GP </w:t>
      </w:r>
      <w:r>
        <w:t>センター等の再開の要件及び再開後の遵守事項について、同等以上の措置が講じられていることを事前調査</w:t>
      </w:r>
      <w:r>
        <w:rPr>
          <w:position w:val="10"/>
          <w:sz w:val="14"/>
        </w:rPr>
        <w:t>※</w:t>
      </w:r>
      <w:r>
        <w:t>し、ウイルス拡散の可能性がないことを確認する。</w:t>
      </w:r>
    </w:p>
    <w:p w14:paraId="127C7B9E" w14:textId="77777777" w:rsidR="00595A7F" w:rsidRDefault="00EC6F61">
      <w:pPr>
        <w:pStyle w:val="a3"/>
        <w:spacing w:line="268" w:lineRule="auto"/>
        <w:ind w:left="823" w:right="281" w:hanging="720"/>
      </w:pPr>
      <w:r>
        <w:t>（２）当該施設が実際に移動制限区域に位置した場合は、再度電話連絡等により、原卵の受入及び消毒対応状況等について確認する。</w:t>
      </w:r>
    </w:p>
    <w:p w14:paraId="4C9F145F" w14:textId="77777777" w:rsidR="00595A7F" w:rsidRDefault="00595A7F">
      <w:pPr>
        <w:pStyle w:val="a3"/>
        <w:spacing w:before="11"/>
        <w:rPr>
          <w:sz w:val="26"/>
        </w:rPr>
      </w:pPr>
    </w:p>
    <w:p w14:paraId="0DDD4E4A" w14:textId="77777777" w:rsidR="00595A7F" w:rsidRDefault="00EC6F61">
      <w:pPr>
        <w:pStyle w:val="a3"/>
        <w:tabs>
          <w:tab w:val="left" w:pos="583"/>
        </w:tabs>
        <w:ind w:left="103"/>
      </w:pPr>
      <w:r>
        <w:t>４</w:t>
      </w:r>
      <w:r>
        <w:tab/>
        <w:t>添付資料</w:t>
      </w:r>
    </w:p>
    <w:p w14:paraId="7E11352F" w14:textId="77777777" w:rsidR="00595A7F" w:rsidRDefault="00EC6F61">
      <w:pPr>
        <w:pStyle w:val="a3"/>
        <w:spacing w:before="41"/>
        <w:ind w:left="583"/>
      </w:pPr>
      <w:r>
        <w:rPr>
          <w:rFonts w:ascii="Century" w:eastAsia="Century"/>
        </w:rPr>
        <w:t xml:space="preserve">GP </w:t>
      </w:r>
      <w:r>
        <w:t>センター等の再開の要件及び再開後の遵守状況の確認資料</w:t>
      </w:r>
    </w:p>
    <w:p w14:paraId="75325723" w14:textId="77777777" w:rsidR="00595A7F" w:rsidRDefault="00595A7F">
      <w:pPr>
        <w:pStyle w:val="a3"/>
        <w:spacing w:before="12"/>
        <w:rPr>
          <w:sz w:val="29"/>
        </w:rPr>
      </w:pPr>
    </w:p>
    <w:p w14:paraId="2745DEB7" w14:textId="19134BD5" w:rsidR="00595A7F" w:rsidRDefault="00EC6F61" w:rsidP="00EC6F61">
      <w:pPr>
        <w:pStyle w:val="a3"/>
        <w:ind w:left="103"/>
        <w:rPr>
          <w:sz w:val="20"/>
        </w:rPr>
      </w:pPr>
      <w:r>
        <w:t>※</w:t>
      </w:r>
      <w:r w:rsidR="003C3D5E">
        <w:rPr>
          <w:rFonts w:hint="eastAsia"/>
        </w:rPr>
        <w:t xml:space="preserve">　</w:t>
      </w:r>
      <w:r>
        <w:t>毎年５月から９月末まで１回は立入検査により当該状況を確認すること。</w:t>
      </w:r>
    </w:p>
    <w:sectPr w:rsidR="00595A7F" w:rsidSect="00EC6F61">
      <w:pgSz w:w="11910" w:h="16840"/>
      <w:pgMar w:top="1060" w:right="1200" w:bottom="280" w:left="12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F1E1DD" w14:textId="77777777" w:rsidR="00D341D1" w:rsidRDefault="00D341D1" w:rsidP="00631C92">
      <w:r>
        <w:separator/>
      </w:r>
    </w:p>
  </w:endnote>
  <w:endnote w:type="continuationSeparator" w:id="0">
    <w:p w14:paraId="2B605D18" w14:textId="77777777" w:rsidR="00D341D1" w:rsidRDefault="00D341D1" w:rsidP="00631C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Ｐゴシック">
    <w:panose1 w:val="020B0600070205080204"/>
    <w:charset w:val="80"/>
    <w:family w:val="moder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21E824" w14:textId="77777777" w:rsidR="00D341D1" w:rsidRDefault="00D341D1" w:rsidP="00631C92">
      <w:r>
        <w:separator/>
      </w:r>
    </w:p>
  </w:footnote>
  <w:footnote w:type="continuationSeparator" w:id="0">
    <w:p w14:paraId="7D23029F" w14:textId="77777777" w:rsidR="00D341D1" w:rsidRDefault="00D341D1" w:rsidP="00631C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2922B0"/>
    <w:multiLevelType w:val="hybridMultilevel"/>
    <w:tmpl w:val="ED8CDDA2"/>
    <w:lvl w:ilvl="0" w:tplc="31EC7782">
      <w:start w:val="1"/>
      <w:numFmt w:val="decimal"/>
      <w:lvlText w:val="%1"/>
      <w:lvlJc w:val="left"/>
      <w:pPr>
        <w:ind w:left="320" w:hanging="164"/>
        <w:jc w:val="left"/>
      </w:pPr>
      <w:rPr>
        <w:rFonts w:ascii="ＭＳ Ｐゴシック" w:eastAsia="ＭＳ Ｐゴシック" w:hAnsi="ＭＳ Ｐゴシック" w:cs="ＭＳ Ｐゴシック" w:hint="default"/>
        <w:w w:val="99"/>
        <w:sz w:val="14"/>
        <w:szCs w:val="14"/>
        <w:lang w:val="ja-JP" w:eastAsia="ja-JP" w:bidi="ja-JP"/>
      </w:rPr>
    </w:lvl>
    <w:lvl w:ilvl="1" w:tplc="2D5EE37C">
      <w:numFmt w:val="bullet"/>
      <w:lvlText w:val="•"/>
      <w:lvlJc w:val="left"/>
      <w:pPr>
        <w:ind w:left="1360" w:hanging="164"/>
      </w:pPr>
      <w:rPr>
        <w:rFonts w:hint="default"/>
        <w:lang w:val="ja-JP" w:eastAsia="ja-JP" w:bidi="ja-JP"/>
      </w:rPr>
    </w:lvl>
    <w:lvl w:ilvl="2" w:tplc="AF9A331E">
      <w:numFmt w:val="bullet"/>
      <w:lvlText w:val="•"/>
      <w:lvlJc w:val="left"/>
      <w:pPr>
        <w:ind w:left="2400" w:hanging="164"/>
      </w:pPr>
      <w:rPr>
        <w:rFonts w:hint="default"/>
        <w:lang w:val="ja-JP" w:eastAsia="ja-JP" w:bidi="ja-JP"/>
      </w:rPr>
    </w:lvl>
    <w:lvl w:ilvl="3" w:tplc="57689D08">
      <w:numFmt w:val="bullet"/>
      <w:lvlText w:val="•"/>
      <w:lvlJc w:val="left"/>
      <w:pPr>
        <w:ind w:left="3440" w:hanging="164"/>
      </w:pPr>
      <w:rPr>
        <w:rFonts w:hint="default"/>
        <w:lang w:val="ja-JP" w:eastAsia="ja-JP" w:bidi="ja-JP"/>
      </w:rPr>
    </w:lvl>
    <w:lvl w:ilvl="4" w:tplc="D038938A">
      <w:numFmt w:val="bullet"/>
      <w:lvlText w:val="•"/>
      <w:lvlJc w:val="left"/>
      <w:pPr>
        <w:ind w:left="4480" w:hanging="164"/>
      </w:pPr>
      <w:rPr>
        <w:rFonts w:hint="default"/>
        <w:lang w:val="ja-JP" w:eastAsia="ja-JP" w:bidi="ja-JP"/>
      </w:rPr>
    </w:lvl>
    <w:lvl w:ilvl="5" w:tplc="8C26EF22">
      <w:numFmt w:val="bullet"/>
      <w:lvlText w:val="•"/>
      <w:lvlJc w:val="left"/>
      <w:pPr>
        <w:ind w:left="5520" w:hanging="164"/>
      </w:pPr>
      <w:rPr>
        <w:rFonts w:hint="default"/>
        <w:lang w:val="ja-JP" w:eastAsia="ja-JP" w:bidi="ja-JP"/>
      </w:rPr>
    </w:lvl>
    <w:lvl w:ilvl="6" w:tplc="923EF584">
      <w:numFmt w:val="bullet"/>
      <w:lvlText w:val="•"/>
      <w:lvlJc w:val="left"/>
      <w:pPr>
        <w:ind w:left="6560" w:hanging="164"/>
      </w:pPr>
      <w:rPr>
        <w:rFonts w:hint="default"/>
        <w:lang w:val="ja-JP" w:eastAsia="ja-JP" w:bidi="ja-JP"/>
      </w:rPr>
    </w:lvl>
    <w:lvl w:ilvl="7" w:tplc="8FF41C58">
      <w:numFmt w:val="bullet"/>
      <w:lvlText w:val="•"/>
      <w:lvlJc w:val="left"/>
      <w:pPr>
        <w:ind w:left="7600" w:hanging="164"/>
      </w:pPr>
      <w:rPr>
        <w:rFonts w:hint="default"/>
        <w:lang w:val="ja-JP" w:eastAsia="ja-JP" w:bidi="ja-JP"/>
      </w:rPr>
    </w:lvl>
    <w:lvl w:ilvl="8" w:tplc="DDA48F68">
      <w:numFmt w:val="bullet"/>
      <w:lvlText w:val="•"/>
      <w:lvlJc w:val="left"/>
      <w:pPr>
        <w:ind w:left="8640" w:hanging="164"/>
      </w:pPr>
      <w:rPr>
        <w:rFonts w:hint="default"/>
        <w:lang w:val="ja-JP" w:eastAsia="ja-JP" w:bidi="ja-JP"/>
      </w:rPr>
    </w:lvl>
  </w:abstractNum>
  <w:abstractNum w:abstractNumId="1" w15:restartNumberingAfterBreak="0">
    <w:nsid w:val="31D27585"/>
    <w:multiLevelType w:val="hybridMultilevel"/>
    <w:tmpl w:val="9F18FD80"/>
    <w:lvl w:ilvl="0" w:tplc="CF2098E4">
      <w:start w:val="1"/>
      <w:numFmt w:val="decimal"/>
      <w:lvlText w:val="(%1)"/>
      <w:lvlJc w:val="left"/>
      <w:pPr>
        <w:ind w:left="815" w:hanging="551"/>
        <w:jc w:val="left"/>
      </w:pPr>
      <w:rPr>
        <w:rFonts w:ascii="ＭＳ 明朝" w:eastAsia="ＭＳ 明朝" w:hAnsi="ＭＳ 明朝" w:cs="ＭＳ 明朝" w:hint="default"/>
        <w:spacing w:val="-1"/>
        <w:w w:val="99"/>
        <w:sz w:val="22"/>
        <w:szCs w:val="22"/>
        <w:lang w:val="ja-JP" w:eastAsia="ja-JP" w:bidi="ja-JP"/>
      </w:rPr>
    </w:lvl>
    <w:lvl w:ilvl="1" w:tplc="CF4E5EC2">
      <w:numFmt w:val="bullet"/>
      <w:lvlText w:val="•"/>
      <w:lvlJc w:val="left"/>
      <w:pPr>
        <w:ind w:left="1810" w:hanging="551"/>
      </w:pPr>
      <w:rPr>
        <w:rFonts w:hint="default"/>
        <w:lang w:val="ja-JP" w:eastAsia="ja-JP" w:bidi="ja-JP"/>
      </w:rPr>
    </w:lvl>
    <w:lvl w:ilvl="2" w:tplc="CE8C4FA6">
      <w:numFmt w:val="bullet"/>
      <w:lvlText w:val="•"/>
      <w:lvlJc w:val="left"/>
      <w:pPr>
        <w:ind w:left="2800" w:hanging="551"/>
      </w:pPr>
      <w:rPr>
        <w:rFonts w:hint="default"/>
        <w:lang w:val="ja-JP" w:eastAsia="ja-JP" w:bidi="ja-JP"/>
      </w:rPr>
    </w:lvl>
    <w:lvl w:ilvl="3" w:tplc="011E47A2">
      <w:numFmt w:val="bullet"/>
      <w:lvlText w:val="•"/>
      <w:lvlJc w:val="left"/>
      <w:pPr>
        <w:ind w:left="3790" w:hanging="551"/>
      </w:pPr>
      <w:rPr>
        <w:rFonts w:hint="default"/>
        <w:lang w:val="ja-JP" w:eastAsia="ja-JP" w:bidi="ja-JP"/>
      </w:rPr>
    </w:lvl>
    <w:lvl w:ilvl="4" w:tplc="91804B2C">
      <w:numFmt w:val="bullet"/>
      <w:lvlText w:val="•"/>
      <w:lvlJc w:val="left"/>
      <w:pPr>
        <w:ind w:left="4780" w:hanging="551"/>
      </w:pPr>
      <w:rPr>
        <w:rFonts w:hint="default"/>
        <w:lang w:val="ja-JP" w:eastAsia="ja-JP" w:bidi="ja-JP"/>
      </w:rPr>
    </w:lvl>
    <w:lvl w:ilvl="5" w:tplc="6A8256F4">
      <w:numFmt w:val="bullet"/>
      <w:lvlText w:val="•"/>
      <w:lvlJc w:val="left"/>
      <w:pPr>
        <w:ind w:left="5770" w:hanging="551"/>
      </w:pPr>
      <w:rPr>
        <w:rFonts w:hint="default"/>
        <w:lang w:val="ja-JP" w:eastAsia="ja-JP" w:bidi="ja-JP"/>
      </w:rPr>
    </w:lvl>
    <w:lvl w:ilvl="6" w:tplc="5042806A">
      <w:numFmt w:val="bullet"/>
      <w:lvlText w:val="•"/>
      <w:lvlJc w:val="left"/>
      <w:pPr>
        <w:ind w:left="6760" w:hanging="551"/>
      </w:pPr>
      <w:rPr>
        <w:rFonts w:hint="default"/>
        <w:lang w:val="ja-JP" w:eastAsia="ja-JP" w:bidi="ja-JP"/>
      </w:rPr>
    </w:lvl>
    <w:lvl w:ilvl="7" w:tplc="C4B6082C">
      <w:numFmt w:val="bullet"/>
      <w:lvlText w:val="•"/>
      <w:lvlJc w:val="left"/>
      <w:pPr>
        <w:ind w:left="7750" w:hanging="551"/>
      </w:pPr>
      <w:rPr>
        <w:rFonts w:hint="default"/>
        <w:lang w:val="ja-JP" w:eastAsia="ja-JP" w:bidi="ja-JP"/>
      </w:rPr>
    </w:lvl>
    <w:lvl w:ilvl="8" w:tplc="DDA49674">
      <w:numFmt w:val="bullet"/>
      <w:lvlText w:val="•"/>
      <w:lvlJc w:val="left"/>
      <w:pPr>
        <w:ind w:left="8740" w:hanging="551"/>
      </w:pPr>
      <w:rPr>
        <w:rFonts w:hint="default"/>
        <w:lang w:val="ja-JP" w:eastAsia="ja-JP" w:bidi="ja-JP"/>
      </w:rPr>
    </w:lvl>
  </w:abstractNum>
  <w:abstractNum w:abstractNumId="2" w15:restartNumberingAfterBreak="0">
    <w:nsid w:val="45657696"/>
    <w:multiLevelType w:val="hybridMultilevel"/>
    <w:tmpl w:val="4630148A"/>
    <w:lvl w:ilvl="0" w:tplc="6416168C">
      <w:start w:val="1"/>
      <w:numFmt w:val="decimal"/>
      <w:lvlText w:val="(%1)"/>
      <w:lvlJc w:val="left"/>
      <w:pPr>
        <w:ind w:left="815" w:hanging="551"/>
        <w:jc w:val="left"/>
      </w:pPr>
      <w:rPr>
        <w:rFonts w:ascii="ＭＳ 明朝" w:eastAsia="ＭＳ 明朝" w:hAnsi="ＭＳ 明朝" w:cs="ＭＳ 明朝" w:hint="default"/>
        <w:spacing w:val="-1"/>
        <w:w w:val="99"/>
        <w:sz w:val="22"/>
        <w:szCs w:val="22"/>
        <w:lang w:val="ja-JP" w:eastAsia="ja-JP" w:bidi="ja-JP"/>
      </w:rPr>
    </w:lvl>
    <w:lvl w:ilvl="1" w:tplc="76E6EE16">
      <w:numFmt w:val="bullet"/>
      <w:lvlText w:val="•"/>
      <w:lvlJc w:val="left"/>
      <w:pPr>
        <w:ind w:left="1810" w:hanging="551"/>
      </w:pPr>
      <w:rPr>
        <w:rFonts w:hint="default"/>
        <w:lang w:val="ja-JP" w:eastAsia="ja-JP" w:bidi="ja-JP"/>
      </w:rPr>
    </w:lvl>
    <w:lvl w:ilvl="2" w:tplc="82D828D4">
      <w:numFmt w:val="bullet"/>
      <w:lvlText w:val="•"/>
      <w:lvlJc w:val="left"/>
      <w:pPr>
        <w:ind w:left="2800" w:hanging="551"/>
      </w:pPr>
      <w:rPr>
        <w:rFonts w:hint="default"/>
        <w:lang w:val="ja-JP" w:eastAsia="ja-JP" w:bidi="ja-JP"/>
      </w:rPr>
    </w:lvl>
    <w:lvl w:ilvl="3" w:tplc="D2385092">
      <w:numFmt w:val="bullet"/>
      <w:lvlText w:val="•"/>
      <w:lvlJc w:val="left"/>
      <w:pPr>
        <w:ind w:left="3790" w:hanging="551"/>
      </w:pPr>
      <w:rPr>
        <w:rFonts w:hint="default"/>
        <w:lang w:val="ja-JP" w:eastAsia="ja-JP" w:bidi="ja-JP"/>
      </w:rPr>
    </w:lvl>
    <w:lvl w:ilvl="4" w:tplc="7BC0DF58">
      <w:numFmt w:val="bullet"/>
      <w:lvlText w:val="•"/>
      <w:lvlJc w:val="left"/>
      <w:pPr>
        <w:ind w:left="4780" w:hanging="551"/>
      </w:pPr>
      <w:rPr>
        <w:rFonts w:hint="default"/>
        <w:lang w:val="ja-JP" w:eastAsia="ja-JP" w:bidi="ja-JP"/>
      </w:rPr>
    </w:lvl>
    <w:lvl w:ilvl="5" w:tplc="CB16899E">
      <w:numFmt w:val="bullet"/>
      <w:lvlText w:val="•"/>
      <w:lvlJc w:val="left"/>
      <w:pPr>
        <w:ind w:left="5770" w:hanging="551"/>
      </w:pPr>
      <w:rPr>
        <w:rFonts w:hint="default"/>
        <w:lang w:val="ja-JP" w:eastAsia="ja-JP" w:bidi="ja-JP"/>
      </w:rPr>
    </w:lvl>
    <w:lvl w:ilvl="6" w:tplc="E38AEAB2">
      <w:numFmt w:val="bullet"/>
      <w:lvlText w:val="•"/>
      <w:lvlJc w:val="left"/>
      <w:pPr>
        <w:ind w:left="6760" w:hanging="551"/>
      </w:pPr>
      <w:rPr>
        <w:rFonts w:hint="default"/>
        <w:lang w:val="ja-JP" w:eastAsia="ja-JP" w:bidi="ja-JP"/>
      </w:rPr>
    </w:lvl>
    <w:lvl w:ilvl="7" w:tplc="646ABC5C">
      <w:numFmt w:val="bullet"/>
      <w:lvlText w:val="•"/>
      <w:lvlJc w:val="left"/>
      <w:pPr>
        <w:ind w:left="7750" w:hanging="551"/>
      </w:pPr>
      <w:rPr>
        <w:rFonts w:hint="default"/>
        <w:lang w:val="ja-JP" w:eastAsia="ja-JP" w:bidi="ja-JP"/>
      </w:rPr>
    </w:lvl>
    <w:lvl w:ilvl="8" w:tplc="9AAAD198">
      <w:numFmt w:val="bullet"/>
      <w:lvlText w:val="•"/>
      <w:lvlJc w:val="left"/>
      <w:pPr>
        <w:ind w:left="8740" w:hanging="551"/>
      </w:pPr>
      <w:rPr>
        <w:rFonts w:hint="default"/>
        <w:lang w:val="ja-JP" w:eastAsia="ja-JP" w:bidi="ja-JP"/>
      </w:rPr>
    </w:lvl>
  </w:abstractNum>
  <w:abstractNum w:abstractNumId="3" w15:restartNumberingAfterBreak="0">
    <w:nsid w:val="56DA3A7F"/>
    <w:multiLevelType w:val="hybridMultilevel"/>
    <w:tmpl w:val="A11E88F2"/>
    <w:lvl w:ilvl="0" w:tplc="3700424C">
      <w:start w:val="1"/>
      <w:numFmt w:val="decimal"/>
      <w:lvlText w:val="(%1)"/>
      <w:lvlJc w:val="left"/>
      <w:pPr>
        <w:ind w:left="815" w:hanging="551"/>
        <w:jc w:val="left"/>
      </w:pPr>
      <w:rPr>
        <w:rFonts w:ascii="ＭＳ 明朝" w:eastAsia="ＭＳ 明朝" w:hAnsi="ＭＳ 明朝" w:cs="ＭＳ 明朝" w:hint="default"/>
        <w:spacing w:val="-1"/>
        <w:w w:val="99"/>
        <w:sz w:val="22"/>
        <w:szCs w:val="22"/>
        <w:lang w:val="ja-JP" w:eastAsia="ja-JP" w:bidi="ja-JP"/>
      </w:rPr>
    </w:lvl>
    <w:lvl w:ilvl="1" w:tplc="E8024B62">
      <w:numFmt w:val="bullet"/>
      <w:lvlText w:val="•"/>
      <w:lvlJc w:val="left"/>
      <w:pPr>
        <w:ind w:left="1810" w:hanging="551"/>
      </w:pPr>
      <w:rPr>
        <w:rFonts w:hint="default"/>
        <w:lang w:val="ja-JP" w:eastAsia="ja-JP" w:bidi="ja-JP"/>
      </w:rPr>
    </w:lvl>
    <w:lvl w:ilvl="2" w:tplc="832CA716">
      <w:numFmt w:val="bullet"/>
      <w:lvlText w:val="•"/>
      <w:lvlJc w:val="left"/>
      <w:pPr>
        <w:ind w:left="2800" w:hanging="551"/>
      </w:pPr>
      <w:rPr>
        <w:rFonts w:hint="default"/>
        <w:lang w:val="ja-JP" w:eastAsia="ja-JP" w:bidi="ja-JP"/>
      </w:rPr>
    </w:lvl>
    <w:lvl w:ilvl="3" w:tplc="7194BCB8">
      <w:numFmt w:val="bullet"/>
      <w:lvlText w:val="•"/>
      <w:lvlJc w:val="left"/>
      <w:pPr>
        <w:ind w:left="3790" w:hanging="551"/>
      </w:pPr>
      <w:rPr>
        <w:rFonts w:hint="default"/>
        <w:lang w:val="ja-JP" w:eastAsia="ja-JP" w:bidi="ja-JP"/>
      </w:rPr>
    </w:lvl>
    <w:lvl w:ilvl="4" w:tplc="67EAF9AA">
      <w:numFmt w:val="bullet"/>
      <w:lvlText w:val="•"/>
      <w:lvlJc w:val="left"/>
      <w:pPr>
        <w:ind w:left="4780" w:hanging="551"/>
      </w:pPr>
      <w:rPr>
        <w:rFonts w:hint="default"/>
        <w:lang w:val="ja-JP" w:eastAsia="ja-JP" w:bidi="ja-JP"/>
      </w:rPr>
    </w:lvl>
    <w:lvl w:ilvl="5" w:tplc="B922F762">
      <w:numFmt w:val="bullet"/>
      <w:lvlText w:val="•"/>
      <w:lvlJc w:val="left"/>
      <w:pPr>
        <w:ind w:left="5770" w:hanging="551"/>
      </w:pPr>
      <w:rPr>
        <w:rFonts w:hint="default"/>
        <w:lang w:val="ja-JP" w:eastAsia="ja-JP" w:bidi="ja-JP"/>
      </w:rPr>
    </w:lvl>
    <w:lvl w:ilvl="6" w:tplc="F452B882">
      <w:numFmt w:val="bullet"/>
      <w:lvlText w:val="•"/>
      <w:lvlJc w:val="left"/>
      <w:pPr>
        <w:ind w:left="6760" w:hanging="551"/>
      </w:pPr>
      <w:rPr>
        <w:rFonts w:hint="default"/>
        <w:lang w:val="ja-JP" w:eastAsia="ja-JP" w:bidi="ja-JP"/>
      </w:rPr>
    </w:lvl>
    <w:lvl w:ilvl="7" w:tplc="C7FA7246">
      <w:numFmt w:val="bullet"/>
      <w:lvlText w:val="•"/>
      <w:lvlJc w:val="left"/>
      <w:pPr>
        <w:ind w:left="7750" w:hanging="551"/>
      </w:pPr>
      <w:rPr>
        <w:rFonts w:hint="default"/>
        <w:lang w:val="ja-JP" w:eastAsia="ja-JP" w:bidi="ja-JP"/>
      </w:rPr>
    </w:lvl>
    <w:lvl w:ilvl="8" w:tplc="4BDEFD78">
      <w:numFmt w:val="bullet"/>
      <w:lvlText w:val="•"/>
      <w:lvlJc w:val="left"/>
      <w:pPr>
        <w:ind w:left="8740" w:hanging="551"/>
      </w:pPr>
      <w:rPr>
        <w:rFonts w:hint="default"/>
        <w:lang w:val="ja-JP" w:eastAsia="ja-JP" w:bidi="ja-JP"/>
      </w:rPr>
    </w:lvl>
  </w:abstractNum>
  <w:abstractNum w:abstractNumId="4" w15:restartNumberingAfterBreak="0">
    <w:nsid w:val="6355006E"/>
    <w:multiLevelType w:val="hybridMultilevel"/>
    <w:tmpl w:val="38BCD902"/>
    <w:lvl w:ilvl="0" w:tplc="D16473B2">
      <w:start w:val="1"/>
      <w:numFmt w:val="decimal"/>
      <w:lvlText w:val="(%1)"/>
      <w:lvlJc w:val="left"/>
      <w:pPr>
        <w:ind w:left="877" w:hanging="604"/>
        <w:jc w:val="left"/>
      </w:pPr>
      <w:rPr>
        <w:rFonts w:ascii="ＭＳ 明朝" w:eastAsia="ＭＳ 明朝" w:hAnsi="ＭＳ 明朝" w:cs="ＭＳ 明朝" w:hint="default"/>
        <w:spacing w:val="0"/>
        <w:w w:val="100"/>
        <w:sz w:val="24"/>
        <w:szCs w:val="24"/>
        <w:lang w:val="ja-JP" w:eastAsia="ja-JP" w:bidi="ja-JP"/>
      </w:rPr>
    </w:lvl>
    <w:lvl w:ilvl="1" w:tplc="0CF69958">
      <w:numFmt w:val="bullet"/>
      <w:lvlText w:val="•"/>
      <w:lvlJc w:val="left"/>
      <w:pPr>
        <w:ind w:left="1864" w:hanging="604"/>
      </w:pPr>
      <w:rPr>
        <w:rFonts w:hint="default"/>
        <w:lang w:val="ja-JP" w:eastAsia="ja-JP" w:bidi="ja-JP"/>
      </w:rPr>
    </w:lvl>
    <w:lvl w:ilvl="2" w:tplc="4E2C69C8">
      <w:numFmt w:val="bullet"/>
      <w:lvlText w:val="•"/>
      <w:lvlJc w:val="left"/>
      <w:pPr>
        <w:ind w:left="2848" w:hanging="604"/>
      </w:pPr>
      <w:rPr>
        <w:rFonts w:hint="default"/>
        <w:lang w:val="ja-JP" w:eastAsia="ja-JP" w:bidi="ja-JP"/>
      </w:rPr>
    </w:lvl>
    <w:lvl w:ilvl="3" w:tplc="8DE4E2DE">
      <w:numFmt w:val="bullet"/>
      <w:lvlText w:val="•"/>
      <w:lvlJc w:val="left"/>
      <w:pPr>
        <w:ind w:left="3832" w:hanging="604"/>
      </w:pPr>
      <w:rPr>
        <w:rFonts w:hint="default"/>
        <w:lang w:val="ja-JP" w:eastAsia="ja-JP" w:bidi="ja-JP"/>
      </w:rPr>
    </w:lvl>
    <w:lvl w:ilvl="4" w:tplc="1862D7F4">
      <w:numFmt w:val="bullet"/>
      <w:lvlText w:val="•"/>
      <w:lvlJc w:val="left"/>
      <w:pPr>
        <w:ind w:left="4816" w:hanging="604"/>
      </w:pPr>
      <w:rPr>
        <w:rFonts w:hint="default"/>
        <w:lang w:val="ja-JP" w:eastAsia="ja-JP" w:bidi="ja-JP"/>
      </w:rPr>
    </w:lvl>
    <w:lvl w:ilvl="5" w:tplc="5F02678C">
      <w:numFmt w:val="bullet"/>
      <w:lvlText w:val="•"/>
      <w:lvlJc w:val="left"/>
      <w:pPr>
        <w:ind w:left="5800" w:hanging="604"/>
      </w:pPr>
      <w:rPr>
        <w:rFonts w:hint="default"/>
        <w:lang w:val="ja-JP" w:eastAsia="ja-JP" w:bidi="ja-JP"/>
      </w:rPr>
    </w:lvl>
    <w:lvl w:ilvl="6" w:tplc="E366568A">
      <w:numFmt w:val="bullet"/>
      <w:lvlText w:val="•"/>
      <w:lvlJc w:val="left"/>
      <w:pPr>
        <w:ind w:left="6784" w:hanging="604"/>
      </w:pPr>
      <w:rPr>
        <w:rFonts w:hint="default"/>
        <w:lang w:val="ja-JP" w:eastAsia="ja-JP" w:bidi="ja-JP"/>
      </w:rPr>
    </w:lvl>
    <w:lvl w:ilvl="7" w:tplc="4DD8C93E">
      <w:numFmt w:val="bullet"/>
      <w:lvlText w:val="•"/>
      <w:lvlJc w:val="left"/>
      <w:pPr>
        <w:ind w:left="7768" w:hanging="604"/>
      </w:pPr>
      <w:rPr>
        <w:rFonts w:hint="default"/>
        <w:lang w:val="ja-JP" w:eastAsia="ja-JP" w:bidi="ja-JP"/>
      </w:rPr>
    </w:lvl>
    <w:lvl w:ilvl="8" w:tplc="D374B8D0">
      <w:numFmt w:val="bullet"/>
      <w:lvlText w:val="•"/>
      <w:lvlJc w:val="left"/>
      <w:pPr>
        <w:ind w:left="8752" w:hanging="604"/>
      </w:pPr>
      <w:rPr>
        <w:rFonts w:hint="default"/>
        <w:lang w:val="ja-JP" w:eastAsia="ja-JP" w:bidi="ja-JP"/>
      </w:rPr>
    </w:lvl>
  </w:abstractNum>
  <w:num w:numId="1" w16cid:durableId="1152986924">
    <w:abstractNumId w:val="4"/>
  </w:num>
  <w:num w:numId="2" w16cid:durableId="1909152038">
    <w:abstractNumId w:val="3"/>
  </w:num>
  <w:num w:numId="3" w16cid:durableId="1246644709">
    <w:abstractNumId w:val="2"/>
  </w:num>
  <w:num w:numId="4" w16cid:durableId="393243425">
    <w:abstractNumId w:val="1"/>
  </w:num>
  <w:num w:numId="5" w16cid:durableId="9894097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2"/>
    <w:compatSetting w:name="useWord2013TrackBottomHyphenation" w:uri="http://schemas.microsoft.com/office/word" w:val="1"/>
  </w:compat>
  <w:rsids>
    <w:rsidRoot w:val="00595A7F"/>
    <w:rsid w:val="0034793F"/>
    <w:rsid w:val="003C3D5E"/>
    <w:rsid w:val="003D2396"/>
    <w:rsid w:val="00595A7F"/>
    <w:rsid w:val="00631C92"/>
    <w:rsid w:val="006F2911"/>
    <w:rsid w:val="009E29C7"/>
    <w:rsid w:val="00D341D1"/>
    <w:rsid w:val="00EC6F61"/>
    <w:rsid w:val="00FB7A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C18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val="ja-JP" w:eastAsia="ja-JP" w:bidi="ja-JP"/>
    </w:rPr>
  </w:style>
  <w:style w:type="paragraph" w:styleId="1">
    <w:name w:val="heading 1"/>
    <w:basedOn w:val="a"/>
    <w:uiPriority w:val="9"/>
    <w:qFormat/>
    <w:pPr>
      <w:ind w:left="324"/>
      <w:outlineLvl w:val="0"/>
    </w:pPr>
    <w:rPr>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pPr>
      <w:spacing w:before="10"/>
      <w:ind w:left="815" w:hanging="551"/>
    </w:pPr>
  </w:style>
  <w:style w:type="paragraph" w:customStyle="1" w:styleId="TableParagraph">
    <w:name w:val="Table Paragraph"/>
    <w:basedOn w:val="a"/>
    <w:uiPriority w:val="1"/>
    <w:qFormat/>
    <w:rPr>
      <w:rFonts w:ascii="ＭＳ Ｐゴシック" w:eastAsia="ＭＳ Ｐゴシック" w:hAnsi="ＭＳ Ｐゴシック" w:cs="ＭＳ Ｐゴシック"/>
    </w:rPr>
  </w:style>
  <w:style w:type="paragraph" w:styleId="a5">
    <w:name w:val="header"/>
    <w:basedOn w:val="a"/>
    <w:link w:val="a6"/>
    <w:uiPriority w:val="99"/>
    <w:unhideWhenUsed/>
    <w:rsid w:val="00631C92"/>
    <w:pPr>
      <w:tabs>
        <w:tab w:val="center" w:pos="4252"/>
        <w:tab w:val="right" w:pos="8504"/>
      </w:tabs>
      <w:snapToGrid w:val="0"/>
    </w:pPr>
  </w:style>
  <w:style w:type="character" w:customStyle="1" w:styleId="a6">
    <w:name w:val="ヘッダー (文字)"/>
    <w:basedOn w:val="a0"/>
    <w:link w:val="a5"/>
    <w:uiPriority w:val="99"/>
    <w:rsid w:val="00631C92"/>
    <w:rPr>
      <w:rFonts w:ascii="ＭＳ 明朝" w:eastAsia="ＭＳ 明朝" w:hAnsi="ＭＳ 明朝" w:cs="ＭＳ 明朝"/>
      <w:lang w:val="ja-JP" w:eastAsia="ja-JP" w:bidi="ja-JP"/>
    </w:rPr>
  </w:style>
  <w:style w:type="paragraph" w:styleId="a7">
    <w:name w:val="footer"/>
    <w:basedOn w:val="a"/>
    <w:link w:val="a8"/>
    <w:uiPriority w:val="99"/>
    <w:unhideWhenUsed/>
    <w:rsid w:val="00631C92"/>
    <w:pPr>
      <w:tabs>
        <w:tab w:val="center" w:pos="4252"/>
        <w:tab w:val="right" w:pos="8504"/>
      </w:tabs>
      <w:snapToGrid w:val="0"/>
    </w:pPr>
  </w:style>
  <w:style w:type="character" w:customStyle="1" w:styleId="a8">
    <w:name w:val="フッター (文字)"/>
    <w:basedOn w:val="a0"/>
    <w:link w:val="a7"/>
    <w:uiPriority w:val="99"/>
    <w:rsid w:val="00631C92"/>
    <w:rPr>
      <w:rFonts w:ascii="ＭＳ 明朝" w:eastAsia="ＭＳ 明朝" w:hAnsi="ＭＳ 明朝" w:cs="ＭＳ 明朝"/>
      <w:lang w:val="ja-JP" w:eastAsia="ja-JP" w:bidi="ja-JP"/>
    </w:rPr>
  </w:style>
  <w:style w:type="paragraph" w:styleId="a9">
    <w:name w:val="Revision"/>
    <w:hidden/>
    <w:uiPriority w:val="99"/>
    <w:semiHidden/>
    <w:rsid w:val="003D2396"/>
    <w:pPr>
      <w:widowControl/>
      <w:autoSpaceDE/>
      <w:autoSpaceDN/>
    </w:pPr>
    <w:rPr>
      <w:rFonts w:ascii="ＭＳ 明朝" w:eastAsia="ＭＳ 明朝" w:hAnsi="ＭＳ 明朝" w:cs="ＭＳ 明朝"/>
      <w:lang w:val="ja-JP" w:eastAsia="ja-JP" w:bidi="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92</Words>
  <Characters>529</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2024-10-31T02:03:00Z</dcterms:created>
  <dcterms:modified xsi:type="dcterms:W3CDTF">2024-10-31T02:03:00Z</dcterms:modified>
</cp:coreProperties>
</file>