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4AA29F96"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00A76C5B">
        <w:rPr>
          <w:rFonts w:ascii="ＭＳ 明朝" w:eastAsia="ＭＳ 明朝" w:hAnsi="ＭＳ 明朝" w:hint="eastAsia"/>
          <w:sz w:val="21"/>
          <w:szCs w:val="21"/>
          <w:lang w:eastAsia="ja-JP"/>
        </w:rPr>
        <w:t>1</w:t>
      </w:r>
      <w:r w:rsidR="00DD747C">
        <w:rPr>
          <w:rFonts w:ascii="ＭＳ 明朝" w:eastAsia="ＭＳ 明朝" w:hAnsi="ＭＳ 明朝" w:hint="eastAsia"/>
          <w:sz w:val="21"/>
          <w:szCs w:val="21"/>
          <w:lang w:eastAsia="ja-JP"/>
        </w:rPr>
        <w:t>7</w:t>
      </w:r>
      <w:r w:rsidRPr="009F0C80">
        <w:rPr>
          <w:rFonts w:ascii="ＭＳ 明朝" w:eastAsia="ＭＳ 明朝" w:hAnsi="ＭＳ 明朝"/>
          <w:sz w:val="21"/>
          <w:szCs w:val="21"/>
          <w:lang w:eastAsia="ja-JP"/>
        </w:rPr>
        <w:t>－</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219.75pt" o:ole="">
            <v:imagedata r:id="rId9" o:title=""/>
          </v:shape>
          <o:OLEObject Type="Embed" ProgID="Excel.Sheet.12" ShapeID="_x0000_i1025" DrawAspect="Content" ObjectID="_1809958882"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809958883"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75pt;height:201.75pt" o:ole="">
            <v:imagedata r:id="rId13" o:title=""/>
          </v:shape>
          <o:OLEObject Type="Embed" ProgID="Excel.Sheet.12" ShapeID="_x0000_i1027" DrawAspect="Content" ObjectID="_1809958884"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5E35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5E35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5E357A"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5E357A"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809958885"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809958886"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5A1B7039"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w:t>
      </w:r>
      <w:r w:rsidR="00EF5561" w:rsidRPr="00EF5561">
        <w:rPr>
          <w:rFonts w:asciiTheme="majorEastAsia" w:eastAsiaTheme="majorEastAsia" w:hAnsiTheme="majorEastAsia" w:hint="eastAsia"/>
          <w:bCs/>
          <w:sz w:val="21"/>
          <w:szCs w:val="21"/>
          <w:lang w:eastAsia="ja-JP"/>
        </w:rPr>
        <w:t>～⑥</w:t>
      </w:r>
      <w:r w:rsidR="00877875" w:rsidRPr="006B6591">
        <w:rPr>
          <w:rFonts w:asciiTheme="majorEastAsia" w:eastAsiaTheme="majorEastAsia" w:hAnsiTheme="majorEastAsia" w:hint="eastAsia"/>
          <w:bCs/>
          <w:sz w:val="21"/>
          <w:szCs w:val="21"/>
          <w:lang w:eastAsia="ja-JP"/>
        </w:rPr>
        <w:t>については、本計画書中の該当項目を記載すること。</w:t>
      </w:r>
    </w:p>
    <w:tbl>
      <w:tblPr>
        <w:tblStyle w:val="af1"/>
        <w:tblW w:w="8789" w:type="dxa"/>
        <w:tblInd w:w="562" w:type="dxa"/>
        <w:tblLook w:val="04A0" w:firstRow="1" w:lastRow="0" w:firstColumn="1" w:lastColumn="0" w:noHBand="0" w:noVBand="1"/>
      </w:tblPr>
      <w:tblGrid>
        <w:gridCol w:w="1843"/>
        <w:gridCol w:w="5528"/>
        <w:gridCol w:w="1418"/>
      </w:tblGrid>
      <w:tr w:rsidR="00B11ED1" w:rsidRPr="00B11ED1" w14:paraId="778ADFAD" w14:textId="77777777" w:rsidTr="00941CA0">
        <w:trPr>
          <w:trHeight w:val="376"/>
        </w:trPr>
        <w:tc>
          <w:tcPr>
            <w:tcW w:w="7371"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418"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5F67F8">
        <w:trPr>
          <w:trHeight w:val="7408"/>
        </w:trPr>
        <w:tc>
          <w:tcPr>
            <w:tcW w:w="1843" w:type="dxa"/>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5528" w:type="dxa"/>
            <w:vAlign w:val="center"/>
          </w:tcPr>
          <w:p w14:paraId="5CBFFF00"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に該当する。</w:t>
            </w:r>
          </w:p>
          <w:p w14:paraId="4CA6951E"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（１）農用地の利用の集積に関する目標</w:t>
            </w:r>
          </w:p>
          <w:p w14:paraId="2DB36BE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573E5142"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目標集積率が、現状の集積率を下回らないこと。</w:t>
            </w:r>
          </w:p>
          <w:p w14:paraId="0CC02580"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目標集積率が８割以上であること。</w:t>
            </w:r>
          </w:p>
          <w:p w14:paraId="426B4EC8" w14:textId="77777777" w:rsidR="00B2389A" w:rsidRPr="005E5105" w:rsidRDefault="00B2389A" w:rsidP="00B2389A">
            <w:pPr>
              <w:ind w:leftChars="100" w:left="220" w:firstLineChars="100" w:firstLine="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5E5105">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目標集積率が次のいずれかを満たせば可とする。</w:t>
            </w:r>
          </w:p>
          <w:p w14:paraId="29BA19BC"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（ア）現状の集積率が５割未満の場合にあっては、６割以上であること</w:t>
            </w:r>
          </w:p>
          <w:p w14:paraId="637A1B49"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（イ）現状の集積率が５割以上６割未満の場合にあっては、現状の集積率から</w:t>
            </w:r>
            <w:r w:rsidRPr="005E5105">
              <w:rPr>
                <w:rFonts w:asciiTheme="majorEastAsia" w:eastAsiaTheme="majorEastAsia" w:hAnsiTheme="majorEastAsia"/>
                <w:sz w:val="18"/>
                <w:szCs w:val="18"/>
                <w:lang w:eastAsia="ja-JP"/>
              </w:rPr>
              <w:t>10ポイント以上増加するものであること</w:t>
            </w:r>
          </w:p>
          <w:p w14:paraId="5E759F20"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（ウ）現状の集積率が６割以上の場合にあっては、６割以上であること</w:t>
            </w:r>
          </w:p>
          <w:p w14:paraId="61668622"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（２）農業を担う者が定められていない農用地等の面積の割合</w:t>
            </w:r>
          </w:p>
          <w:p w14:paraId="3534BBB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5E5105">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p>
          <w:p w14:paraId="43113A03" w14:textId="77777777" w:rsidR="00B2389A" w:rsidRPr="005E5105" w:rsidRDefault="00B2389A" w:rsidP="00B2389A">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698B6CD2" w:rsidR="00267F68" w:rsidRPr="00B11ED1" w:rsidRDefault="00B2389A" w:rsidP="005F67F8">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418"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58C55E94" w14:textId="77777777" w:rsidTr="00941CA0">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5528"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941CA0">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5528"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941CA0">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lastRenderedPageBreak/>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5528"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418"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941CA0">
        <w:trPr>
          <w:trHeight w:val="1135"/>
        </w:trPr>
        <w:tc>
          <w:tcPr>
            <w:tcW w:w="1843" w:type="dxa"/>
            <w:vAlign w:val="center"/>
          </w:tcPr>
          <w:p w14:paraId="2E5BDC2B" w14:textId="24DAABA7"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0D46E6" w:rsidRPr="00BB7E98">
              <w:rPr>
                <w:rFonts w:hint="eastAsia"/>
                <w:sz w:val="18"/>
                <w:szCs w:val="18"/>
                <w:lang w:eastAsia="ja-JP"/>
              </w:rPr>
              <w:t>生産方式革新実施計画</w:t>
            </w:r>
          </w:p>
        </w:tc>
        <w:tc>
          <w:tcPr>
            <w:tcW w:w="5528" w:type="dxa"/>
            <w:vAlign w:val="center"/>
          </w:tcPr>
          <w:p w14:paraId="151A2F25" w14:textId="53292895" w:rsidR="00267F68" w:rsidRPr="00B11ED1" w:rsidDel="001E604C" w:rsidRDefault="009F7116" w:rsidP="007447A7">
            <w:pPr>
              <w:jc w:val="both"/>
              <w:rPr>
                <w:sz w:val="18"/>
                <w:szCs w:val="18"/>
                <w:lang w:eastAsia="ja-JP"/>
              </w:rPr>
            </w:pPr>
            <w:r w:rsidRPr="00246CCF">
              <w:rPr>
                <w:rFonts w:hint="eastAsia"/>
                <w:sz w:val="18"/>
                <w:szCs w:val="18"/>
                <w:lang w:eastAsia="ja-JP"/>
              </w:rPr>
              <w:t>コンソーシアム又はその構成員が、採択決定通知日までに農業の生産性の向上のためのスマート農業技術の活用の促進に関する法律（令和６年法律第</w:t>
            </w:r>
            <w:r w:rsidRPr="00246CCF">
              <w:rPr>
                <w:sz w:val="18"/>
                <w:szCs w:val="18"/>
                <w:lang w:eastAsia="ja-JP"/>
              </w:rPr>
              <w:t>63号）第７条第１項に定める生産方式革新実施計画（以下、「革新実施計画」という。）の認定を受けている者又は事業実施年度末までに当該認定を受けることが確実である者であって、事業内容が当該革新実施計画の内容に合致している。</w:t>
            </w:r>
          </w:p>
        </w:tc>
        <w:tc>
          <w:tcPr>
            <w:tcW w:w="1418"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r w:rsidR="003B37B8" w14:paraId="6F122F29" w14:textId="77777777" w:rsidTr="00941CA0">
        <w:trPr>
          <w:trHeight w:val="1402"/>
        </w:trPr>
        <w:tc>
          <w:tcPr>
            <w:tcW w:w="1843" w:type="dxa"/>
            <w:vAlign w:val="center"/>
          </w:tcPr>
          <w:p w14:paraId="0E0FA301" w14:textId="77777777" w:rsidR="003B37B8" w:rsidRPr="006A1BE8" w:rsidRDefault="003B37B8" w:rsidP="00A341B2">
            <w:pPr>
              <w:ind w:left="180" w:hangingChars="100" w:hanging="180"/>
              <w:jc w:val="both"/>
              <w:rPr>
                <w:sz w:val="18"/>
                <w:szCs w:val="18"/>
                <w:lang w:eastAsia="ja-JP"/>
              </w:rPr>
            </w:pPr>
            <w:r>
              <w:rPr>
                <w:rFonts w:asciiTheme="majorEastAsia" w:eastAsiaTheme="majorEastAsia" w:hAnsiTheme="majorEastAsia" w:hint="eastAsia"/>
                <w:sz w:val="18"/>
                <w:szCs w:val="18"/>
                <w:lang w:eastAsia="ja-JP"/>
              </w:rPr>
              <w:t>⑤</w:t>
            </w:r>
            <w:r w:rsidRPr="006A1BE8">
              <w:rPr>
                <w:rFonts w:asciiTheme="majorEastAsia" w:eastAsiaTheme="majorEastAsia" w:hAnsiTheme="majorEastAsia" w:hint="eastAsia"/>
                <w:sz w:val="18"/>
                <w:szCs w:val="18"/>
                <w:lang w:eastAsia="ja-JP"/>
              </w:rPr>
              <w:t xml:space="preserve">　</w:t>
            </w:r>
            <w:r w:rsidRPr="00A979B2">
              <w:rPr>
                <w:rFonts w:asciiTheme="majorEastAsia" w:eastAsiaTheme="majorEastAsia" w:hAnsiTheme="majorEastAsia" w:hint="eastAsia"/>
                <w:sz w:val="18"/>
                <w:szCs w:val="18"/>
                <w:lang w:eastAsia="ja-JP"/>
              </w:rPr>
              <w:t>輸出事業計画</w:t>
            </w:r>
          </w:p>
        </w:tc>
        <w:tc>
          <w:tcPr>
            <w:tcW w:w="5528" w:type="dxa"/>
            <w:vAlign w:val="center"/>
          </w:tcPr>
          <w:p w14:paraId="08ED2513" w14:textId="5091BB0B" w:rsidR="003B37B8" w:rsidRPr="006A1BE8" w:rsidDel="001E604C" w:rsidRDefault="003B37B8" w:rsidP="00A341B2">
            <w:pPr>
              <w:jc w:val="both"/>
              <w:rPr>
                <w:sz w:val="18"/>
                <w:szCs w:val="18"/>
                <w:lang w:eastAsia="ja-JP"/>
              </w:rPr>
            </w:pPr>
            <w:r w:rsidRPr="004C1C7B">
              <w:rPr>
                <w:rFonts w:hint="eastAsia"/>
                <w:sz w:val="18"/>
                <w:szCs w:val="18"/>
                <w:lang w:eastAsia="ja-JP"/>
              </w:rPr>
              <w:t>コンソーシアム又はその構成員が</w:t>
            </w:r>
            <w:r w:rsidR="00B46904">
              <w:rPr>
                <w:rFonts w:hint="eastAsia"/>
                <w:sz w:val="18"/>
                <w:szCs w:val="18"/>
                <w:lang w:eastAsia="ja-JP"/>
              </w:rPr>
              <w:t>策定した</w:t>
            </w:r>
            <w:r w:rsidRPr="00162886">
              <w:rPr>
                <w:rFonts w:hint="eastAsia"/>
                <w:sz w:val="18"/>
                <w:szCs w:val="18"/>
                <w:lang w:eastAsia="ja-JP"/>
              </w:rPr>
              <w:t>輸出事業計画</w:t>
            </w:r>
            <w:r w:rsidR="00A81102">
              <w:rPr>
                <w:rFonts w:hint="eastAsia"/>
                <w:sz w:val="18"/>
                <w:szCs w:val="18"/>
                <w:lang w:eastAsia="ja-JP"/>
              </w:rPr>
              <w:t>（輸出事業計画の</w:t>
            </w:r>
            <w:r w:rsidRPr="00162886">
              <w:rPr>
                <w:rFonts w:hint="eastAsia"/>
                <w:sz w:val="18"/>
                <w:szCs w:val="18"/>
                <w:lang w:eastAsia="ja-JP"/>
              </w:rPr>
              <w:t>認定規程（令和２年４月１日付け農林水産大臣決定）に基づき</w:t>
            </w:r>
            <w:r w:rsidR="00EE5BCA">
              <w:rPr>
                <w:rFonts w:hint="eastAsia"/>
                <w:sz w:val="18"/>
                <w:szCs w:val="18"/>
                <w:lang w:eastAsia="ja-JP"/>
              </w:rPr>
              <w:t>策定し、農林水産大臣の認定を受けた</w:t>
            </w:r>
            <w:r w:rsidRPr="00162886">
              <w:rPr>
                <w:rFonts w:hint="eastAsia"/>
                <w:sz w:val="18"/>
                <w:szCs w:val="18"/>
                <w:lang w:eastAsia="ja-JP"/>
              </w:rPr>
              <w:t>計画</w:t>
            </w:r>
            <w:r w:rsidR="00EE5BCA">
              <w:rPr>
                <w:rFonts w:hint="eastAsia"/>
                <w:sz w:val="18"/>
                <w:szCs w:val="18"/>
                <w:lang w:eastAsia="ja-JP"/>
              </w:rPr>
              <w:t>をいう。）</w:t>
            </w:r>
            <w:r w:rsidRPr="00162886">
              <w:rPr>
                <w:rFonts w:hint="eastAsia"/>
                <w:sz w:val="18"/>
                <w:szCs w:val="18"/>
                <w:lang w:eastAsia="ja-JP"/>
              </w:rPr>
              <w:t>において、関連事業に関する事項等が定められており、</w:t>
            </w:r>
            <w:r w:rsidRPr="00FF4614">
              <w:rPr>
                <w:rFonts w:hint="eastAsia"/>
                <w:sz w:val="18"/>
                <w:szCs w:val="18"/>
                <w:lang w:eastAsia="ja-JP"/>
              </w:rPr>
              <w:t>事業内容が当該輸出事業計画の内容に合致している。</w:t>
            </w:r>
          </w:p>
        </w:tc>
        <w:tc>
          <w:tcPr>
            <w:tcW w:w="1418" w:type="dxa"/>
            <w:vAlign w:val="center"/>
          </w:tcPr>
          <w:p w14:paraId="0CB3F6DD"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r w:rsidR="003B37B8" w14:paraId="68CADAE0" w14:textId="77777777" w:rsidTr="00941CA0">
        <w:trPr>
          <w:trHeight w:val="1692"/>
        </w:trPr>
        <w:tc>
          <w:tcPr>
            <w:tcW w:w="1843" w:type="dxa"/>
            <w:vAlign w:val="center"/>
          </w:tcPr>
          <w:p w14:paraId="27A81E8C" w14:textId="77777777" w:rsidR="003B37B8" w:rsidRPr="006A1BE8" w:rsidRDefault="003B37B8" w:rsidP="00A341B2">
            <w:pPr>
              <w:ind w:left="180" w:hangingChars="100" w:hanging="180"/>
              <w:jc w:val="both"/>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 xml:space="preserve">⑥　</w:t>
            </w:r>
            <w:r w:rsidRPr="00B256A4">
              <w:rPr>
                <w:rFonts w:asciiTheme="majorEastAsia" w:eastAsiaTheme="majorEastAsia" w:hAnsiTheme="majorEastAsia" w:hint="eastAsia"/>
                <w:sz w:val="18"/>
                <w:szCs w:val="18"/>
                <w:lang w:eastAsia="ja-JP"/>
              </w:rPr>
              <w:t>フラッグシップ輸出産地</w:t>
            </w:r>
          </w:p>
        </w:tc>
        <w:tc>
          <w:tcPr>
            <w:tcW w:w="5528" w:type="dxa"/>
            <w:vAlign w:val="center"/>
          </w:tcPr>
          <w:p w14:paraId="77A8B500" w14:textId="77777777" w:rsidR="003B37B8" w:rsidRPr="006A1BE8" w:rsidRDefault="003B37B8" w:rsidP="00A341B2">
            <w:pPr>
              <w:jc w:val="both"/>
              <w:rPr>
                <w:rFonts w:asciiTheme="majorEastAsia" w:eastAsiaTheme="majorEastAsia" w:hAnsiTheme="majorEastAsia"/>
                <w:sz w:val="18"/>
                <w:szCs w:val="18"/>
                <w:lang w:eastAsia="ja-JP"/>
              </w:rPr>
            </w:pPr>
            <w:r w:rsidRPr="005D10D5">
              <w:rPr>
                <w:rFonts w:asciiTheme="majorEastAsia" w:eastAsiaTheme="majorEastAsia" w:hAnsiTheme="majorEastAsia" w:hint="eastAsia"/>
                <w:sz w:val="18"/>
                <w:szCs w:val="18"/>
                <w:lang w:eastAsia="ja-JP"/>
              </w:rPr>
              <w:t>フラッグシップ輸出産地として認定された産地（フラッグシップ輸出産地選定実施要領（令和６年４月</w:t>
            </w:r>
            <w:r w:rsidRPr="005D10D5">
              <w:rPr>
                <w:rFonts w:asciiTheme="majorEastAsia" w:eastAsiaTheme="majorEastAsia" w:hAnsiTheme="majorEastAsia"/>
                <w:sz w:val="18"/>
                <w:szCs w:val="18"/>
                <w:lang w:eastAsia="ja-JP"/>
              </w:rPr>
              <w:t>19日付け６輸国第256号農林水産省輸出・国際局長通知）第５の規程により認定証の交付を受けた産地をいう。）の取組</w:t>
            </w:r>
            <w:r w:rsidRPr="001D0B5F">
              <w:rPr>
                <w:rFonts w:asciiTheme="majorEastAsia" w:eastAsiaTheme="majorEastAsia" w:hAnsiTheme="majorEastAsia" w:hint="eastAsia"/>
                <w:sz w:val="18"/>
                <w:szCs w:val="18"/>
                <w:lang w:eastAsia="ja-JP"/>
              </w:rPr>
              <w:t>であって、事業内容に輸出の取組が含まれている。</w:t>
            </w:r>
          </w:p>
        </w:tc>
        <w:tc>
          <w:tcPr>
            <w:tcW w:w="1418" w:type="dxa"/>
            <w:vAlign w:val="center"/>
          </w:tcPr>
          <w:p w14:paraId="1E34C088"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CB7A5BE" w14:textId="2F597E59" w:rsidR="009B66EF" w:rsidRPr="002B6862" w:rsidRDefault="009B66EF" w:rsidP="00941CA0">
      <w:pPr>
        <w:ind w:leftChars="200" w:left="650" w:hangingChars="100" w:hanging="210"/>
        <w:rPr>
          <w:bCs/>
          <w:sz w:val="21"/>
          <w:lang w:eastAsia="ja-JP"/>
        </w:rPr>
      </w:pPr>
      <w:r>
        <w:rPr>
          <w:rFonts w:hint="eastAsia"/>
          <w:bCs/>
          <w:sz w:val="21"/>
          <w:lang w:eastAsia="ja-JP"/>
        </w:rPr>
        <w:t>・改植・新植等を行う場合は、</w:t>
      </w:r>
      <w:r w:rsidR="00DE2FB5">
        <w:rPr>
          <w:rFonts w:hint="eastAsia"/>
          <w:bCs/>
          <w:sz w:val="21"/>
          <w:lang w:eastAsia="ja-JP"/>
        </w:rPr>
        <w:t>取組の対象とする</w:t>
      </w:r>
      <w:r>
        <w:rPr>
          <w:rFonts w:hint="eastAsia"/>
          <w:bCs/>
          <w:sz w:val="21"/>
          <w:lang w:eastAsia="ja-JP"/>
        </w:rPr>
        <w:t>園地が地域計画の目標地図に位置付けられ</w:t>
      </w:r>
      <w:r w:rsidR="00EA6796">
        <w:rPr>
          <w:rFonts w:hint="eastAsia"/>
          <w:bCs/>
          <w:sz w:val="21"/>
          <w:lang w:eastAsia="ja-JP"/>
        </w:rPr>
        <w:t>ている</w:t>
      </w:r>
      <w:r>
        <w:rPr>
          <w:rFonts w:hint="eastAsia"/>
          <w:bCs/>
          <w:sz w:val="21"/>
          <w:lang w:eastAsia="ja-JP"/>
        </w:rPr>
        <w:t>者</w:t>
      </w:r>
      <w:r w:rsidR="00EA6796">
        <w:rPr>
          <w:rFonts w:hint="eastAsia"/>
          <w:bCs/>
          <w:sz w:val="21"/>
          <w:lang w:eastAsia="ja-JP"/>
        </w:rPr>
        <w:t>又は位置付けられることが確実と見込まれる者が</w:t>
      </w:r>
      <w:r>
        <w:rPr>
          <w:rFonts w:hint="eastAsia"/>
          <w:bCs/>
          <w:sz w:val="21"/>
          <w:lang w:eastAsia="ja-JP"/>
        </w:rPr>
        <w:t>将来にわたって営農を行うことが</w:t>
      </w:r>
      <w:r w:rsidR="00E06005">
        <w:rPr>
          <w:rFonts w:hint="eastAsia"/>
          <w:bCs/>
          <w:sz w:val="21"/>
          <w:lang w:eastAsia="ja-JP"/>
        </w:rPr>
        <w:t>確実であることが</w:t>
      </w:r>
      <w:r>
        <w:rPr>
          <w:rFonts w:hint="eastAsia"/>
          <w:bCs/>
          <w:sz w:val="21"/>
          <w:lang w:eastAsia="ja-JP"/>
        </w:rPr>
        <w:t>確認できる資料を添付すること。</w:t>
      </w:r>
    </w:p>
    <w:p w14:paraId="2FD5F4F5" w14:textId="5BD46BF1"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2C390" w14:textId="77777777" w:rsidR="003B3A3E" w:rsidRDefault="003B3A3E">
      <w:r>
        <w:separator/>
      </w:r>
    </w:p>
  </w:endnote>
  <w:endnote w:type="continuationSeparator" w:id="0">
    <w:p w14:paraId="4A52BCF7" w14:textId="77777777" w:rsidR="003B3A3E" w:rsidRDefault="003B3A3E">
      <w:r>
        <w:continuationSeparator/>
      </w:r>
    </w:p>
  </w:endnote>
  <w:endnote w:type="continuationNotice" w:id="1">
    <w:p w14:paraId="17CF6C34" w14:textId="77777777" w:rsidR="003B3A3E" w:rsidRDefault="003B3A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9AA6" w14:textId="77777777" w:rsidR="003B3A3E" w:rsidRDefault="003B3A3E">
      <w:r>
        <w:separator/>
      </w:r>
    </w:p>
  </w:footnote>
  <w:footnote w:type="continuationSeparator" w:id="0">
    <w:p w14:paraId="4EF7FD44" w14:textId="77777777" w:rsidR="003B3A3E" w:rsidRDefault="003B3A3E">
      <w:r>
        <w:continuationSeparator/>
      </w:r>
    </w:p>
  </w:footnote>
  <w:footnote w:type="continuationNotice" w:id="1">
    <w:p w14:paraId="3AED6577" w14:textId="77777777" w:rsidR="003B3A3E" w:rsidRDefault="003B3A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196"/>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5BF9"/>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6E6"/>
    <w:rsid w:val="000D4A13"/>
    <w:rsid w:val="000D55BC"/>
    <w:rsid w:val="000E0248"/>
    <w:rsid w:val="000E25EF"/>
    <w:rsid w:val="000E27EA"/>
    <w:rsid w:val="000E41CB"/>
    <w:rsid w:val="000F0D30"/>
    <w:rsid w:val="000F1329"/>
    <w:rsid w:val="000F22C2"/>
    <w:rsid w:val="000F28F1"/>
    <w:rsid w:val="000F2A87"/>
    <w:rsid w:val="000F31D0"/>
    <w:rsid w:val="000F34C7"/>
    <w:rsid w:val="000F35D6"/>
    <w:rsid w:val="000F6643"/>
    <w:rsid w:val="000F77C6"/>
    <w:rsid w:val="0010005A"/>
    <w:rsid w:val="00101CB7"/>
    <w:rsid w:val="001032E3"/>
    <w:rsid w:val="00104189"/>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494D"/>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97A"/>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6A17"/>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7B8"/>
    <w:rsid w:val="003B398B"/>
    <w:rsid w:val="003B3A3E"/>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9E6"/>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97EF8"/>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219"/>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57A"/>
    <w:rsid w:val="005E3C21"/>
    <w:rsid w:val="005E3C7F"/>
    <w:rsid w:val="005E3EE7"/>
    <w:rsid w:val="005E4745"/>
    <w:rsid w:val="005E5B94"/>
    <w:rsid w:val="005E61F8"/>
    <w:rsid w:val="005E670C"/>
    <w:rsid w:val="005F025E"/>
    <w:rsid w:val="005F128C"/>
    <w:rsid w:val="005F50A3"/>
    <w:rsid w:val="005F5CD1"/>
    <w:rsid w:val="005F67F8"/>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753"/>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032"/>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5710"/>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1CA0"/>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22D3"/>
    <w:rsid w:val="009A307D"/>
    <w:rsid w:val="009A3361"/>
    <w:rsid w:val="009A37A0"/>
    <w:rsid w:val="009A5415"/>
    <w:rsid w:val="009A6CA0"/>
    <w:rsid w:val="009B16F0"/>
    <w:rsid w:val="009B5ED6"/>
    <w:rsid w:val="009B664E"/>
    <w:rsid w:val="009B66EF"/>
    <w:rsid w:val="009B7362"/>
    <w:rsid w:val="009C0E76"/>
    <w:rsid w:val="009C2B50"/>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16"/>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36E"/>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76C5B"/>
    <w:rsid w:val="00A810F1"/>
    <w:rsid w:val="00A81102"/>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E78F3"/>
    <w:rsid w:val="00AF0095"/>
    <w:rsid w:val="00AF0A75"/>
    <w:rsid w:val="00AF1E1D"/>
    <w:rsid w:val="00AF22FA"/>
    <w:rsid w:val="00AF5A86"/>
    <w:rsid w:val="00AF6237"/>
    <w:rsid w:val="00AF68B0"/>
    <w:rsid w:val="00AF6D67"/>
    <w:rsid w:val="00AF7715"/>
    <w:rsid w:val="00AF77C1"/>
    <w:rsid w:val="00AF79FC"/>
    <w:rsid w:val="00B011BB"/>
    <w:rsid w:val="00B0263A"/>
    <w:rsid w:val="00B056DB"/>
    <w:rsid w:val="00B06992"/>
    <w:rsid w:val="00B11081"/>
    <w:rsid w:val="00B1178A"/>
    <w:rsid w:val="00B11ED1"/>
    <w:rsid w:val="00B12CCA"/>
    <w:rsid w:val="00B12E85"/>
    <w:rsid w:val="00B1434E"/>
    <w:rsid w:val="00B15C6F"/>
    <w:rsid w:val="00B16851"/>
    <w:rsid w:val="00B1709D"/>
    <w:rsid w:val="00B1766C"/>
    <w:rsid w:val="00B2389A"/>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46904"/>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45E1"/>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3A"/>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57274"/>
    <w:rsid w:val="00D6086C"/>
    <w:rsid w:val="00D60E50"/>
    <w:rsid w:val="00D61568"/>
    <w:rsid w:val="00D6193B"/>
    <w:rsid w:val="00D61A28"/>
    <w:rsid w:val="00D62021"/>
    <w:rsid w:val="00D6288C"/>
    <w:rsid w:val="00D629FD"/>
    <w:rsid w:val="00D63356"/>
    <w:rsid w:val="00D63D5A"/>
    <w:rsid w:val="00D65FD4"/>
    <w:rsid w:val="00D669C6"/>
    <w:rsid w:val="00D6719E"/>
    <w:rsid w:val="00D67432"/>
    <w:rsid w:val="00D70507"/>
    <w:rsid w:val="00D71FC4"/>
    <w:rsid w:val="00D7295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47C"/>
    <w:rsid w:val="00DD7DA0"/>
    <w:rsid w:val="00DE2FB5"/>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005"/>
    <w:rsid w:val="00E067E7"/>
    <w:rsid w:val="00E06EE1"/>
    <w:rsid w:val="00E117F5"/>
    <w:rsid w:val="00E1246E"/>
    <w:rsid w:val="00E1249C"/>
    <w:rsid w:val="00E12E08"/>
    <w:rsid w:val="00E1403F"/>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5DFA"/>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A6796"/>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5BCA"/>
    <w:rsid w:val="00EE6065"/>
    <w:rsid w:val="00EE6A93"/>
    <w:rsid w:val="00EE6F9E"/>
    <w:rsid w:val="00EE7208"/>
    <w:rsid w:val="00EF07E6"/>
    <w:rsid w:val="00EF1420"/>
    <w:rsid w:val="00EF1B55"/>
    <w:rsid w:val="00EF2935"/>
    <w:rsid w:val="00EF2F7A"/>
    <w:rsid w:val="00EF34B2"/>
    <w:rsid w:val="00EF3588"/>
    <w:rsid w:val="00EF4459"/>
    <w:rsid w:val="00EF5417"/>
    <w:rsid w:val="00EF5561"/>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877</Words>
  <Characters>5000</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5866</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2025-05-28T08:35:00Z</dcterms:created>
  <dcterms:modified xsi:type="dcterms:W3CDTF">2025-05-28T08:35:00Z</dcterms:modified>
</cp:coreProperties>
</file>