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051187" w14:textId="77777777" w:rsidR="00825B31" w:rsidRPr="000F0A66" w:rsidRDefault="00825B31" w:rsidP="00825B31">
      <w:pPr>
        <w:overflowPunct w:val="0"/>
        <w:jc w:val="right"/>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（別添</w:t>
      </w:r>
      <w:r w:rsidR="00683DC0" w:rsidRPr="000F0A66">
        <w:rPr>
          <w:rFonts w:asciiTheme="minorEastAsia" w:eastAsiaTheme="minorEastAsia" w:hAnsiTheme="minorEastAsia" w:hint="eastAsia"/>
          <w:color w:val="000000" w:themeColor="text1"/>
          <w:sz w:val="24"/>
          <w:szCs w:val="24"/>
          <w:lang w:eastAsia="ja-JP"/>
        </w:rPr>
        <w:t>４</w:t>
      </w:r>
      <w:r w:rsidRPr="000F0A66">
        <w:rPr>
          <w:rFonts w:asciiTheme="minorEastAsia" w:eastAsiaTheme="minorEastAsia" w:hAnsiTheme="minorEastAsia" w:hint="eastAsia"/>
          <w:color w:val="000000" w:themeColor="text1"/>
          <w:sz w:val="24"/>
          <w:szCs w:val="24"/>
          <w:lang w:eastAsia="ja-JP"/>
        </w:rPr>
        <w:t>）</w:t>
      </w:r>
    </w:p>
    <w:p w14:paraId="2C7E396B" w14:textId="77777777" w:rsidR="00825B31" w:rsidRPr="000F0A66" w:rsidRDefault="00825B31" w:rsidP="00683DC0">
      <w:pPr>
        <w:overflowPunct w:val="0"/>
        <w:textAlignment w:val="baseline"/>
        <w:rPr>
          <w:rFonts w:asciiTheme="minorEastAsia" w:eastAsiaTheme="minorEastAsia" w:hAnsiTheme="minorEastAsia"/>
          <w:color w:val="000000" w:themeColor="text1"/>
          <w:sz w:val="24"/>
          <w:szCs w:val="24"/>
          <w:lang w:eastAsia="ja-JP"/>
        </w:rPr>
      </w:pPr>
    </w:p>
    <w:p w14:paraId="016D7B64" w14:textId="77777777" w:rsidR="00825B31" w:rsidRPr="000F0A66" w:rsidRDefault="00825B31" w:rsidP="00825B31">
      <w:pPr>
        <w:overflowPunct w:val="0"/>
        <w:jc w:val="center"/>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電子メール又はNACCSによる証明書の発行申請手続</w:t>
      </w:r>
    </w:p>
    <w:p w14:paraId="602363AC"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p>
    <w:p w14:paraId="48B3AE1A"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１</w:t>
      </w:r>
      <w:r w:rsidR="00683DC0" w:rsidRPr="000F0A66">
        <w:rPr>
          <w:rFonts w:asciiTheme="minorEastAsia" w:eastAsiaTheme="minorEastAsia" w:hAnsiTheme="minorEastAsia" w:hint="eastAsia"/>
          <w:color w:val="000000" w:themeColor="text1"/>
          <w:sz w:val="24"/>
          <w:szCs w:val="24"/>
          <w:lang w:eastAsia="ja-JP"/>
        </w:rPr>
        <w:t xml:space="preserve">　</w:t>
      </w:r>
      <w:r w:rsidRPr="000F0A66">
        <w:rPr>
          <w:rFonts w:asciiTheme="minorEastAsia" w:eastAsiaTheme="minorEastAsia" w:hAnsiTheme="minorEastAsia" w:hint="eastAsia"/>
          <w:color w:val="000000" w:themeColor="text1"/>
          <w:sz w:val="24"/>
          <w:szCs w:val="24"/>
          <w:lang w:eastAsia="ja-JP"/>
        </w:rPr>
        <w:t>証明書の発行申請前の手続</w:t>
      </w:r>
    </w:p>
    <w:p w14:paraId="302B00F9"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（１）電子メールにより発行申請を行う場合</w:t>
      </w:r>
    </w:p>
    <w:p w14:paraId="7CD12F03" w14:textId="77777777" w:rsidR="00825B31" w:rsidRPr="000F0A66" w:rsidRDefault="00073FF7" w:rsidP="00825B31">
      <w:pPr>
        <w:overflowPunct w:val="0"/>
        <w:ind w:leftChars="202" w:left="444" w:firstLineChars="100" w:firstLine="24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輸出者は、オーストラリア向け輸出水産食品については別紙様式９－１、オーストラリア向け輸出養殖等用飼料については別紙様式９－２に必要事項を記入の上、以下により年度内のオーストラリア向け輸出水産食品又はオーストラリア向け輸出養殖等用飼料の輸出計画書を証明書発行機関宛てに提出すること。</w:t>
      </w:r>
    </w:p>
    <w:p w14:paraId="00058F23" w14:textId="77777777" w:rsidR="00825B31" w:rsidRPr="000F0A66" w:rsidRDefault="008D2B96" w:rsidP="00825B31">
      <w:pPr>
        <w:overflowPunct w:val="0"/>
        <w:ind w:leftChars="203" w:left="728" w:hangingChars="117" w:hanging="281"/>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ア</w:t>
      </w:r>
      <w:r w:rsidR="00825B31" w:rsidRPr="000F0A66">
        <w:rPr>
          <w:rFonts w:asciiTheme="minorEastAsia" w:eastAsiaTheme="minorEastAsia" w:hAnsiTheme="minorEastAsia" w:hint="eastAsia"/>
          <w:color w:val="000000" w:themeColor="text1"/>
          <w:sz w:val="24"/>
          <w:szCs w:val="24"/>
          <w:lang w:eastAsia="ja-JP"/>
        </w:rPr>
        <w:t xml:space="preserve">　輸出計画には、前年度の輸出実績、当該年度の事業計画などを踏まえ、提出時点で作成可能な内容を記載すること。</w:t>
      </w:r>
    </w:p>
    <w:p w14:paraId="7050EDBB" w14:textId="77777777" w:rsidR="00825B31" w:rsidRPr="000F0A66" w:rsidRDefault="008D2B96" w:rsidP="00825B31">
      <w:pPr>
        <w:overflowPunct w:val="0"/>
        <w:ind w:leftChars="203" w:left="728" w:hangingChars="117" w:hanging="281"/>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イ</w:t>
      </w:r>
      <w:r w:rsidR="00825B31" w:rsidRPr="000F0A66">
        <w:rPr>
          <w:rFonts w:asciiTheme="minorEastAsia" w:eastAsiaTheme="minorEastAsia" w:hAnsiTheme="minorEastAsia" w:cs="Times New Roman"/>
          <w:color w:val="000000" w:themeColor="text1"/>
          <w:sz w:val="24"/>
          <w:szCs w:val="24"/>
          <w:lang w:eastAsia="ja-JP"/>
        </w:rPr>
        <w:t xml:space="preserve"> </w:t>
      </w:r>
      <w:r w:rsidR="00825B31" w:rsidRPr="000F0A66">
        <w:rPr>
          <w:rFonts w:asciiTheme="minorEastAsia" w:eastAsiaTheme="minorEastAsia" w:hAnsiTheme="minorEastAsia" w:hint="eastAsia"/>
          <w:color w:val="000000" w:themeColor="text1"/>
          <w:sz w:val="24"/>
          <w:szCs w:val="24"/>
          <w:lang w:eastAsia="ja-JP"/>
        </w:rPr>
        <w:t xml:space="preserve">　一つの輸出計画書に、同一の証明書発行機関で証明書を発行する他の輸出先国・地域の輸出計画を併せて記載して差し支えない。</w:t>
      </w:r>
    </w:p>
    <w:p w14:paraId="6BBD0BBB" w14:textId="77777777" w:rsidR="00825B31" w:rsidRPr="000F0A66" w:rsidRDefault="008D2B96" w:rsidP="00825B31">
      <w:pPr>
        <w:overflowPunct w:val="0"/>
        <w:ind w:leftChars="203" w:left="728" w:hangingChars="117" w:hanging="281"/>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ウ</w:t>
      </w:r>
      <w:r w:rsidR="00825B31" w:rsidRPr="000F0A66">
        <w:rPr>
          <w:rFonts w:asciiTheme="minorEastAsia" w:eastAsiaTheme="minorEastAsia" w:hAnsiTheme="minorEastAsia" w:hint="eastAsia"/>
          <w:color w:val="000000" w:themeColor="text1"/>
          <w:sz w:val="24"/>
          <w:szCs w:val="24"/>
          <w:lang w:eastAsia="ja-JP"/>
        </w:rPr>
        <w:t xml:space="preserve">　輸出先国・地域の追加が生じた場合は、同様式により輸出計画書の変更を届け出ること。なお、輸出年月、輸出品目及び輸出数重量に変更が生じた場合にあっては、変更の届出を要しない。</w:t>
      </w:r>
    </w:p>
    <w:p w14:paraId="4E77E2D1"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（２）NACCSにより発行申請を行う場合</w:t>
      </w:r>
    </w:p>
    <w:p w14:paraId="68455CB1" w14:textId="77777777" w:rsidR="00825B31" w:rsidRPr="000F0A66" w:rsidRDefault="00825B31" w:rsidP="00825B31">
      <w:pPr>
        <w:overflowPunct w:val="0"/>
        <w:ind w:leftChars="202" w:left="444" w:firstLineChars="100" w:firstLine="24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輸出者は、輸出入・港湾関連情報処理センター株式会社のウェブサイトに掲載されているNACCS掲示板にアクセスし、同社に対して、輸出証明書等発給申請業務の利用申込みの手続を行うこと。</w:t>
      </w:r>
    </w:p>
    <w:p w14:paraId="4801DA4D"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cs="Times New Roman"/>
          <w:color w:val="000000" w:themeColor="text1"/>
          <w:sz w:val="24"/>
          <w:szCs w:val="24"/>
          <w:lang w:eastAsia="ja-JP"/>
        </w:rPr>
        <w:t xml:space="preserve">      </w:t>
      </w:r>
    </w:p>
    <w:p w14:paraId="0A209A50" w14:textId="77777777" w:rsidR="00825B31" w:rsidRPr="000F0A66" w:rsidRDefault="00825B31" w:rsidP="00825B31">
      <w:pPr>
        <w:overflowPunct w:val="0"/>
        <w:textAlignment w:val="baseline"/>
        <w:rPr>
          <w:rFonts w:asciiTheme="minorEastAsia" w:eastAsiaTheme="minorEastAsia" w:hAnsiTheme="minorEastAsia" w:cs="Times New Roman"/>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２</w:t>
      </w:r>
      <w:r w:rsidR="00683DC0" w:rsidRPr="000F0A66">
        <w:rPr>
          <w:rFonts w:asciiTheme="minorEastAsia" w:eastAsiaTheme="minorEastAsia" w:hAnsiTheme="minorEastAsia" w:hint="eastAsia"/>
          <w:color w:val="000000" w:themeColor="text1"/>
          <w:sz w:val="24"/>
          <w:szCs w:val="24"/>
          <w:lang w:eastAsia="ja-JP"/>
        </w:rPr>
        <w:t xml:space="preserve">　</w:t>
      </w:r>
      <w:r w:rsidRPr="000F0A66">
        <w:rPr>
          <w:rFonts w:asciiTheme="minorEastAsia" w:eastAsiaTheme="minorEastAsia" w:hAnsiTheme="minorEastAsia" w:hint="eastAsia"/>
          <w:color w:val="000000" w:themeColor="text1"/>
          <w:sz w:val="24"/>
          <w:szCs w:val="24"/>
          <w:lang w:eastAsia="ja-JP"/>
        </w:rPr>
        <w:t>証明書の発行申請</w:t>
      </w:r>
    </w:p>
    <w:p w14:paraId="1FCC967A" w14:textId="77777777" w:rsidR="00073FF7" w:rsidRPr="000F0A66" w:rsidRDefault="00073FF7" w:rsidP="00073FF7">
      <w:pPr>
        <w:overflowPunct w:val="0"/>
        <w:ind w:leftChars="106" w:left="233" w:firstLineChars="100" w:firstLine="240"/>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輸出者は、水産食品又は養殖等用飼料を輸出しようとする都度、本要綱に従い、電子メール又は</w:t>
      </w:r>
      <w:r w:rsidRPr="000F0A66">
        <w:rPr>
          <w:rFonts w:asciiTheme="minorEastAsia" w:eastAsiaTheme="minorEastAsia" w:hAnsiTheme="minorEastAsia"/>
          <w:color w:val="000000" w:themeColor="text1"/>
          <w:sz w:val="24"/>
          <w:szCs w:val="24"/>
          <w:lang w:eastAsia="ja-JP"/>
        </w:rPr>
        <w:t>NACCSを利用して、証明書の発行申請に必要な書類を電子メールに添付し、証明書発行機関宛てに提出すること。</w:t>
      </w:r>
    </w:p>
    <w:p w14:paraId="06B58EA1" w14:textId="77777777" w:rsidR="001E66D0" w:rsidRPr="000F0A66" w:rsidRDefault="00073FF7" w:rsidP="001E66D0">
      <w:pPr>
        <w:overflowPunct w:val="0"/>
        <w:ind w:leftChars="106" w:left="233" w:firstLineChars="100" w:firstLine="240"/>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また、発行申請に当たっては、以下の事項に留意すること。</w:t>
      </w:r>
    </w:p>
    <w:p w14:paraId="7E2D74D3" w14:textId="77777777" w:rsidR="001E66D0" w:rsidRPr="000F0A66" w:rsidRDefault="00825B31" w:rsidP="001E66D0">
      <w:pPr>
        <w:overflowPunct w:val="0"/>
        <w:ind w:left="521" w:hangingChars="217" w:hanging="521"/>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（１）申請に利用するインターネットに関し、情報セキュリティ対策に努めること。</w:t>
      </w:r>
    </w:p>
    <w:p w14:paraId="30E7C7A7" w14:textId="77777777" w:rsidR="001E66D0" w:rsidRPr="000F0A66" w:rsidRDefault="00825B31" w:rsidP="001E66D0">
      <w:pPr>
        <w:overflowPunct w:val="0"/>
        <w:ind w:left="521" w:hangingChars="217" w:hanging="521"/>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（２）証明書は、従来どおり書面による交付となることから、受取方法について証明書発行機関とあらかじめ調整すること。</w:t>
      </w:r>
    </w:p>
    <w:p w14:paraId="46E31507" w14:textId="77777777" w:rsidR="002D1EF2" w:rsidRPr="000F0A66" w:rsidRDefault="008204ED" w:rsidP="001E66D0">
      <w:pPr>
        <w:overflowPunct w:val="0"/>
        <w:ind w:left="521" w:hangingChars="217" w:hanging="521"/>
        <w:textAlignment w:val="baseline"/>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（３）</w:t>
      </w:r>
      <w:r w:rsidRPr="000F0A66">
        <w:rPr>
          <w:rFonts w:asciiTheme="minorEastAsia" w:eastAsiaTheme="minorEastAsia" w:hAnsiTheme="minorEastAsia"/>
          <w:color w:val="000000" w:themeColor="text1"/>
          <w:sz w:val="24"/>
          <w:szCs w:val="24"/>
          <w:lang w:eastAsia="ja-JP"/>
        </w:rPr>
        <w:t>NACCSにより発行申請を行う場合にあって、証明書発行申請書を提出する者が輸出者と異なる場合は、初回に輸出者が作成した委任状を添付すること。</w:t>
      </w:r>
    </w:p>
    <w:p w14:paraId="10AA92B3" w14:textId="77777777" w:rsidR="001E66D0" w:rsidRPr="000F0A66" w:rsidRDefault="001E66D0" w:rsidP="001E66D0">
      <w:pPr>
        <w:overflowPunct w:val="0"/>
        <w:ind w:left="521" w:hangingChars="217" w:hanging="521"/>
        <w:textAlignment w:val="baseline"/>
        <w:rPr>
          <w:rFonts w:asciiTheme="minorEastAsia" w:eastAsiaTheme="minorEastAsia" w:hAnsiTheme="minorEastAsia"/>
          <w:color w:val="000000" w:themeColor="text1"/>
          <w:sz w:val="24"/>
          <w:szCs w:val="24"/>
          <w:lang w:eastAsia="ja-JP"/>
        </w:rPr>
      </w:pPr>
    </w:p>
    <w:p w14:paraId="7ACA98BE" w14:textId="77777777" w:rsidR="001E66D0" w:rsidRPr="000F0A66" w:rsidRDefault="001E66D0">
      <w:pPr>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color w:val="000000" w:themeColor="text1"/>
          <w:sz w:val="24"/>
          <w:szCs w:val="24"/>
          <w:lang w:eastAsia="ja-JP"/>
        </w:rPr>
        <w:br w:type="page"/>
      </w:r>
    </w:p>
    <w:p w14:paraId="4952A84F" w14:textId="77777777" w:rsidR="002D1EF2" w:rsidRPr="000F0A66" w:rsidRDefault="002D1EF2" w:rsidP="001E66D0">
      <w:pPr>
        <w:pStyle w:val="a3"/>
        <w:spacing w:line="240" w:lineRule="atLeast"/>
        <w:ind w:left="834" w:right="3" w:firstLine="6560"/>
        <w:jc w:val="right"/>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lastRenderedPageBreak/>
        <w:t>（別添５）</w:t>
      </w:r>
    </w:p>
    <w:p w14:paraId="030FBF23" w14:textId="77777777" w:rsidR="002D1EF2" w:rsidRPr="000F0A66" w:rsidRDefault="002D1EF2" w:rsidP="002D1EF2">
      <w:pPr>
        <w:pStyle w:val="a3"/>
        <w:spacing w:line="240" w:lineRule="atLeast"/>
        <w:ind w:right="176"/>
        <w:rPr>
          <w:rFonts w:asciiTheme="minorEastAsia" w:eastAsiaTheme="minorEastAsia" w:hAnsiTheme="minorEastAsia"/>
          <w:color w:val="000000" w:themeColor="text1"/>
          <w:lang w:eastAsia="ja-JP"/>
        </w:rPr>
      </w:pPr>
    </w:p>
    <w:p w14:paraId="0E244C6D" w14:textId="77777777" w:rsidR="002D1EF2" w:rsidRPr="000F0A66" w:rsidRDefault="002D1EF2" w:rsidP="001E66D0">
      <w:pPr>
        <w:pStyle w:val="a3"/>
        <w:spacing w:line="240" w:lineRule="atLeast"/>
        <w:ind w:left="0" w:right="176"/>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オーストラリア向け輸出水産食品及び養殖等用飼料の検査手順</w:t>
      </w:r>
    </w:p>
    <w:p w14:paraId="2194B99C" w14:textId="77777777" w:rsidR="002D1EF2" w:rsidRPr="000F0A66" w:rsidRDefault="002D1EF2" w:rsidP="002D1EF2">
      <w:pPr>
        <w:pStyle w:val="a3"/>
        <w:spacing w:line="240" w:lineRule="atLeast"/>
        <w:ind w:right="176"/>
        <w:rPr>
          <w:rFonts w:asciiTheme="minorEastAsia" w:eastAsiaTheme="minorEastAsia" w:hAnsiTheme="minorEastAsia"/>
          <w:color w:val="000000" w:themeColor="text1"/>
          <w:lang w:eastAsia="ja-JP"/>
        </w:rPr>
      </w:pPr>
    </w:p>
    <w:p w14:paraId="61A14F24" w14:textId="77777777" w:rsidR="001E66D0" w:rsidRPr="000F0A66" w:rsidRDefault="002D1EF2" w:rsidP="001E66D0">
      <w:pPr>
        <w:pStyle w:val="a3"/>
        <w:spacing w:line="303" w:lineRule="exact"/>
        <w:ind w:left="0"/>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１　サンプリング</w:t>
      </w:r>
    </w:p>
    <w:p w14:paraId="0465FE22" w14:textId="4F133047" w:rsidR="002D1EF2" w:rsidRPr="000F0A66" w:rsidRDefault="002D1EF2" w:rsidP="001E66D0">
      <w:pPr>
        <w:pStyle w:val="a3"/>
        <w:spacing w:line="303" w:lineRule="exact"/>
        <w:ind w:leftChars="117" w:left="257" w:firstLineChars="91" w:firstLine="218"/>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申請品目ごとに１ロットとし、荷口の確認を行うとともに下記２について、１ロットの梱包数</w:t>
      </w:r>
      <w:r w:rsidR="00223CCF">
        <w:rPr>
          <w:rFonts w:asciiTheme="minorEastAsia" w:eastAsiaTheme="minorEastAsia" w:hAnsiTheme="minorEastAsia" w:hint="eastAsia"/>
          <w:color w:val="000000" w:themeColor="text1"/>
          <w:lang w:eastAsia="ja-JP"/>
        </w:rPr>
        <w:t>(</w:t>
      </w:r>
      <w:r w:rsidRPr="000F0A66">
        <w:rPr>
          <w:rFonts w:asciiTheme="minorEastAsia" w:eastAsiaTheme="minorEastAsia" w:hAnsiTheme="minorEastAsia" w:hint="eastAsia"/>
          <w:color w:val="000000" w:themeColor="text1"/>
          <w:lang w:eastAsia="ja-JP"/>
        </w:rPr>
        <w:t>N)に応じて、以下に示す開梱数</w:t>
      </w:r>
      <w:r w:rsidR="00223CCF">
        <w:rPr>
          <w:rFonts w:asciiTheme="minorEastAsia" w:eastAsiaTheme="minorEastAsia" w:hAnsiTheme="minorEastAsia" w:hint="eastAsia"/>
          <w:color w:val="000000" w:themeColor="text1"/>
          <w:lang w:eastAsia="ja-JP"/>
        </w:rPr>
        <w:t>(</w:t>
      </w:r>
      <w:r w:rsidRPr="000F0A66">
        <w:rPr>
          <w:rFonts w:asciiTheme="minorEastAsia" w:eastAsiaTheme="minorEastAsia" w:hAnsiTheme="minorEastAsia" w:hint="eastAsia"/>
          <w:color w:val="000000" w:themeColor="text1"/>
          <w:lang w:eastAsia="ja-JP"/>
        </w:rPr>
        <w:t>n)を目安とする。</w:t>
      </w:r>
    </w:p>
    <w:tbl>
      <w:tblPr>
        <w:tblStyle w:val="a5"/>
        <w:tblW w:w="0" w:type="auto"/>
        <w:tblInd w:w="562" w:type="dxa"/>
        <w:tblLook w:val="04A0" w:firstRow="1" w:lastRow="0" w:firstColumn="1" w:lastColumn="0" w:noHBand="0" w:noVBand="1"/>
      </w:tblPr>
      <w:tblGrid>
        <w:gridCol w:w="4082"/>
        <w:gridCol w:w="4031"/>
      </w:tblGrid>
      <w:tr w:rsidR="000F0A66" w:rsidRPr="000F0A66" w14:paraId="13729E3E" w14:textId="77777777" w:rsidTr="001E4BB5">
        <w:trPr>
          <w:trHeight w:val="454"/>
        </w:trPr>
        <w:tc>
          <w:tcPr>
            <w:tcW w:w="4082" w:type="dxa"/>
            <w:vAlign w:val="center"/>
          </w:tcPr>
          <w:p w14:paraId="57D320F6" w14:textId="77777777" w:rsidR="002D1EF2" w:rsidRPr="000F0A66" w:rsidRDefault="002D1EF2" w:rsidP="003F0531">
            <w:pPr>
              <w:pStyle w:val="a3"/>
              <w:spacing w:before="57"/>
              <w:ind w:left="0"/>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１ロットの梱包数（</w:t>
            </w:r>
            <w:r w:rsidRPr="000F0A66">
              <w:rPr>
                <w:rFonts w:asciiTheme="minorEastAsia" w:eastAsiaTheme="minorEastAsia" w:hAnsiTheme="minorEastAsia"/>
                <w:color w:val="000000" w:themeColor="text1"/>
                <w:lang w:eastAsia="ja-JP"/>
              </w:rPr>
              <w:t>N)</w:t>
            </w:r>
          </w:p>
        </w:tc>
        <w:tc>
          <w:tcPr>
            <w:tcW w:w="4031" w:type="dxa"/>
            <w:vAlign w:val="center"/>
          </w:tcPr>
          <w:p w14:paraId="59A46990" w14:textId="77777777" w:rsidR="002D1EF2" w:rsidRPr="000F0A66" w:rsidRDefault="002D1EF2" w:rsidP="003F0531">
            <w:pPr>
              <w:pStyle w:val="a3"/>
              <w:spacing w:before="57"/>
              <w:ind w:left="0"/>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開梱数</w:t>
            </w:r>
            <w:r w:rsidRPr="000F0A66">
              <w:rPr>
                <w:rFonts w:asciiTheme="minorEastAsia" w:eastAsiaTheme="minorEastAsia" w:hAnsiTheme="minorEastAsia"/>
                <w:color w:val="000000" w:themeColor="text1"/>
                <w:lang w:eastAsia="ja-JP"/>
              </w:rPr>
              <w:t>(n)</w:t>
            </w:r>
          </w:p>
        </w:tc>
      </w:tr>
      <w:tr w:rsidR="000F0A66" w:rsidRPr="000F0A66" w14:paraId="054F413A" w14:textId="77777777" w:rsidTr="001E66D0">
        <w:trPr>
          <w:trHeight w:val="1594"/>
        </w:trPr>
        <w:tc>
          <w:tcPr>
            <w:tcW w:w="4082" w:type="dxa"/>
            <w:vAlign w:val="center"/>
          </w:tcPr>
          <w:p w14:paraId="2F2D7DB3" w14:textId="7EFADE39" w:rsidR="002D1EF2" w:rsidRDefault="00223CCF" w:rsidP="00223CCF">
            <w:pPr>
              <w:pStyle w:val="a3"/>
              <w:spacing w:before="57"/>
              <w:ind w:firstLineChars="3" w:firstLine="7"/>
              <w:jc w:val="center"/>
              <w:rPr>
                <w:rFonts w:asciiTheme="minorEastAsia" w:eastAsiaTheme="minorEastAsia" w:hAnsiTheme="minorEastAsia"/>
                <w:color w:val="000000" w:themeColor="text1"/>
                <w:lang w:eastAsia="ja-JP"/>
              </w:rPr>
            </w:pPr>
            <w:r>
              <w:rPr>
                <w:rFonts w:asciiTheme="minorEastAsia" w:eastAsiaTheme="minorEastAsia" w:hAnsiTheme="minorEastAsia" w:hint="eastAsia"/>
                <w:color w:val="000000" w:themeColor="text1"/>
                <w:lang w:eastAsia="ja-JP"/>
              </w:rPr>
              <w:t xml:space="preserve">　　</w:t>
            </w:r>
            <w:r w:rsidR="002D1EF2" w:rsidRPr="000F0A66">
              <w:rPr>
                <w:rFonts w:asciiTheme="minorEastAsia" w:eastAsiaTheme="minorEastAsia" w:hAnsiTheme="minorEastAsia"/>
                <w:color w:val="000000" w:themeColor="text1"/>
                <w:lang w:eastAsia="ja-JP"/>
              </w:rPr>
              <w:t>N≦</w:t>
            </w:r>
            <w:r w:rsidR="002D1EF2" w:rsidRPr="000F0A66">
              <w:rPr>
                <w:rFonts w:asciiTheme="minorEastAsia" w:eastAsiaTheme="minorEastAsia" w:hAnsiTheme="minorEastAsia" w:hint="eastAsia"/>
                <w:color w:val="000000" w:themeColor="text1"/>
                <w:lang w:eastAsia="ja-JP"/>
              </w:rPr>
              <w:t>1</w:t>
            </w:r>
            <w:r w:rsidR="002D1EF2" w:rsidRPr="000F0A66">
              <w:rPr>
                <w:rFonts w:asciiTheme="minorEastAsia" w:eastAsiaTheme="minorEastAsia" w:hAnsiTheme="minorEastAsia"/>
                <w:color w:val="000000" w:themeColor="text1"/>
                <w:lang w:eastAsia="ja-JP"/>
              </w:rPr>
              <w:t>50</w:t>
            </w:r>
          </w:p>
          <w:p w14:paraId="54BA8CD7" w14:textId="68DFF061" w:rsidR="00223CCF" w:rsidRDefault="00223CCF" w:rsidP="00223CCF">
            <w:pPr>
              <w:pStyle w:val="a3"/>
              <w:spacing w:before="57"/>
              <w:ind w:firstLineChars="3" w:firstLine="7"/>
              <w:jc w:val="center"/>
              <w:rPr>
                <w:rFonts w:asciiTheme="minorEastAsia" w:eastAsiaTheme="minorEastAsia" w:hAnsiTheme="minorEastAsia"/>
                <w:color w:val="000000" w:themeColor="text1"/>
                <w:lang w:eastAsia="ja-JP"/>
              </w:rPr>
            </w:pPr>
            <w:r w:rsidRPr="00223CCF">
              <w:rPr>
                <w:rFonts w:asciiTheme="minorEastAsia" w:eastAsiaTheme="minorEastAsia" w:hAnsiTheme="minorEastAsia"/>
                <w:color w:val="000000" w:themeColor="text1"/>
                <w:lang w:eastAsia="ja-JP"/>
              </w:rPr>
              <w:t>150＜N≦1200</w:t>
            </w:r>
          </w:p>
          <w:p w14:paraId="3FA3F15F" w14:textId="264C6DBF" w:rsidR="002D1EF2" w:rsidRPr="000F0A66" w:rsidRDefault="00223CCF" w:rsidP="00223CCF">
            <w:pPr>
              <w:pStyle w:val="a3"/>
              <w:spacing w:before="57"/>
              <w:ind w:firstLineChars="3" w:firstLine="7"/>
              <w:jc w:val="center"/>
              <w:rPr>
                <w:rFonts w:asciiTheme="minorEastAsia" w:eastAsiaTheme="minorEastAsia" w:hAnsiTheme="minorEastAsia" w:hint="eastAsia"/>
                <w:color w:val="000000" w:themeColor="text1"/>
                <w:lang w:eastAsia="ja-JP"/>
              </w:rPr>
            </w:pPr>
            <w:r>
              <w:rPr>
                <w:rFonts w:asciiTheme="minorEastAsia" w:eastAsiaTheme="minorEastAsia" w:hAnsiTheme="minorEastAsia" w:hint="eastAsia"/>
                <w:color w:val="000000" w:themeColor="text1"/>
                <w:lang w:eastAsia="ja-JP"/>
              </w:rPr>
              <w:t xml:space="preserve">　　 </w:t>
            </w:r>
            <w:r w:rsidRPr="000F0A66">
              <w:rPr>
                <w:rFonts w:asciiTheme="minorEastAsia" w:eastAsiaTheme="minorEastAsia" w:hAnsiTheme="minorEastAsia"/>
                <w:color w:val="000000" w:themeColor="text1"/>
                <w:lang w:eastAsia="ja-JP"/>
              </w:rPr>
              <w:t>N＞</w:t>
            </w:r>
            <w:r w:rsidRPr="000F0A66">
              <w:rPr>
                <w:rFonts w:asciiTheme="minorEastAsia" w:eastAsiaTheme="minorEastAsia" w:hAnsiTheme="minorEastAsia" w:hint="eastAsia"/>
                <w:color w:val="000000" w:themeColor="text1"/>
                <w:lang w:eastAsia="ja-JP"/>
              </w:rPr>
              <w:t>1</w:t>
            </w:r>
            <w:r w:rsidRPr="000F0A66">
              <w:rPr>
                <w:rFonts w:asciiTheme="minorEastAsia" w:eastAsiaTheme="minorEastAsia" w:hAnsiTheme="minorEastAsia"/>
                <w:color w:val="000000" w:themeColor="text1"/>
                <w:lang w:eastAsia="ja-JP"/>
              </w:rPr>
              <w:t>200</w:t>
            </w:r>
          </w:p>
        </w:tc>
        <w:tc>
          <w:tcPr>
            <w:tcW w:w="4031" w:type="dxa"/>
            <w:vAlign w:val="center"/>
          </w:tcPr>
          <w:p w14:paraId="0F6FA527" w14:textId="5AA2C801" w:rsidR="002D1EF2" w:rsidRDefault="002D1EF2" w:rsidP="00223CCF">
            <w:pPr>
              <w:pStyle w:val="a3"/>
              <w:spacing w:before="57"/>
              <w:ind w:left="0" w:rightChars="-32" w:right="-70"/>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３</w:t>
            </w:r>
          </w:p>
          <w:p w14:paraId="31DFBA43" w14:textId="69C0A4D8" w:rsidR="00223CCF" w:rsidRDefault="00223CCF" w:rsidP="00223CCF">
            <w:pPr>
              <w:pStyle w:val="a3"/>
              <w:spacing w:before="57"/>
              <w:ind w:left="0" w:rightChars="-32" w:right="-70"/>
              <w:jc w:val="center"/>
              <w:rPr>
                <w:rFonts w:asciiTheme="minorEastAsia" w:eastAsiaTheme="minorEastAsia" w:hAnsiTheme="minorEastAsia"/>
                <w:color w:val="000000" w:themeColor="text1"/>
                <w:lang w:eastAsia="ja-JP"/>
              </w:rPr>
            </w:pPr>
            <w:r>
              <w:rPr>
                <w:rFonts w:asciiTheme="minorEastAsia" w:eastAsiaTheme="minorEastAsia" w:hAnsiTheme="minorEastAsia" w:hint="eastAsia"/>
                <w:color w:val="000000" w:themeColor="text1"/>
                <w:lang w:eastAsia="ja-JP"/>
              </w:rPr>
              <w:t>５</w:t>
            </w:r>
          </w:p>
          <w:p w14:paraId="58D52DEA" w14:textId="41514F0B" w:rsidR="002D1EF2" w:rsidRPr="000F0A66" w:rsidRDefault="00223CCF" w:rsidP="00223CCF">
            <w:pPr>
              <w:pStyle w:val="a3"/>
              <w:spacing w:before="57"/>
              <w:ind w:left="0" w:rightChars="-32" w:right="-70"/>
              <w:jc w:val="center"/>
              <w:rPr>
                <w:rFonts w:asciiTheme="minorEastAsia" w:eastAsiaTheme="minorEastAsia" w:hAnsiTheme="minorEastAsia" w:hint="eastAsia"/>
                <w:color w:val="000000" w:themeColor="text1"/>
                <w:lang w:eastAsia="ja-JP"/>
              </w:rPr>
            </w:pPr>
            <w:r>
              <w:rPr>
                <w:rFonts w:asciiTheme="minorEastAsia" w:eastAsiaTheme="minorEastAsia" w:hAnsiTheme="minorEastAsia" w:hint="eastAsia"/>
                <w:color w:val="000000" w:themeColor="text1"/>
                <w:lang w:eastAsia="ja-JP"/>
              </w:rPr>
              <w:t>８</w:t>
            </w:r>
          </w:p>
        </w:tc>
      </w:tr>
    </w:tbl>
    <w:p w14:paraId="4C861208" w14:textId="3AB23D4B" w:rsidR="002D1EF2" w:rsidRPr="000F0A66" w:rsidRDefault="002D1EF2" w:rsidP="00223CCF">
      <w:pPr>
        <w:pStyle w:val="a3"/>
        <w:numPr>
          <w:ilvl w:val="0"/>
          <w:numId w:val="1"/>
        </w:numPr>
        <w:spacing w:before="66"/>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１ロットの梱包数が３に満たない場合は</w:t>
      </w:r>
      <w:r w:rsidR="003851F4">
        <w:rPr>
          <w:rFonts w:asciiTheme="minorEastAsia" w:eastAsiaTheme="minorEastAsia" w:hAnsiTheme="minorEastAsia" w:hint="eastAsia"/>
          <w:color w:val="000000" w:themeColor="text1"/>
          <w:lang w:eastAsia="ja-JP"/>
        </w:rPr>
        <w:t>、</w:t>
      </w:r>
      <w:r w:rsidRPr="000F0A66">
        <w:rPr>
          <w:rFonts w:asciiTheme="minorEastAsia" w:eastAsiaTheme="minorEastAsia" w:hAnsiTheme="minorEastAsia" w:hint="eastAsia"/>
          <w:color w:val="000000" w:themeColor="text1"/>
          <w:lang w:eastAsia="ja-JP"/>
        </w:rPr>
        <w:t>開梱数</w:t>
      </w:r>
      <w:r w:rsidR="00223CCF">
        <w:rPr>
          <w:rFonts w:asciiTheme="minorEastAsia" w:eastAsiaTheme="minorEastAsia" w:hAnsiTheme="minorEastAsia" w:hint="eastAsia"/>
          <w:color w:val="000000" w:themeColor="text1"/>
          <w:lang w:eastAsia="ja-JP"/>
        </w:rPr>
        <w:t>(</w:t>
      </w:r>
      <w:r w:rsidRPr="000F0A66">
        <w:rPr>
          <w:rFonts w:asciiTheme="minorEastAsia" w:eastAsiaTheme="minorEastAsia" w:hAnsiTheme="minorEastAsia" w:hint="eastAsia"/>
          <w:color w:val="000000" w:themeColor="text1"/>
          <w:lang w:eastAsia="ja-JP"/>
        </w:rPr>
        <w:t>n)は１とする。</w:t>
      </w:r>
    </w:p>
    <w:p w14:paraId="4E6E8D14" w14:textId="77777777" w:rsidR="002D1EF2" w:rsidRPr="000F0A66" w:rsidRDefault="002D1EF2" w:rsidP="002D1EF2">
      <w:pPr>
        <w:pStyle w:val="a3"/>
        <w:spacing w:before="9"/>
        <w:rPr>
          <w:rFonts w:asciiTheme="minorEastAsia" w:eastAsiaTheme="minorEastAsia" w:hAnsiTheme="minorEastAsia"/>
          <w:color w:val="000000" w:themeColor="text1"/>
          <w:lang w:eastAsia="ja-JP"/>
        </w:rPr>
      </w:pPr>
    </w:p>
    <w:p w14:paraId="02271FBF" w14:textId="77777777" w:rsidR="001E66D0" w:rsidRPr="000F0A66" w:rsidRDefault="002D1EF2" w:rsidP="001E66D0">
      <w:pPr>
        <w:pStyle w:val="a3"/>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２　官能検査基準</w:t>
      </w:r>
    </w:p>
    <w:p w14:paraId="31F98FF2" w14:textId="77777777" w:rsidR="002D1EF2" w:rsidRPr="000F0A66" w:rsidRDefault="002D1EF2" w:rsidP="001E66D0">
      <w:pPr>
        <w:pStyle w:val="a3"/>
        <w:ind w:firstLineChars="100" w:firstLine="240"/>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①</w:t>
      </w:r>
      <w:r w:rsidRPr="000F0A66">
        <w:rPr>
          <w:rFonts w:asciiTheme="minorEastAsia" w:eastAsiaTheme="minorEastAsia" w:hAnsiTheme="minorEastAsia" w:hint="eastAsia"/>
          <w:color w:val="000000" w:themeColor="text1"/>
          <w:lang w:eastAsia="ja-JP"/>
        </w:rPr>
        <w:tab/>
      </w:r>
      <w:r w:rsidR="00C46AFD" w:rsidRPr="000F0A66">
        <w:rPr>
          <w:rFonts w:asciiTheme="minorEastAsia" w:eastAsiaTheme="minorEastAsia" w:hAnsiTheme="minorEastAsia" w:hint="eastAsia"/>
          <w:color w:val="000000" w:themeColor="text1"/>
          <w:lang w:eastAsia="ja-JP"/>
        </w:rPr>
        <w:t>オーストラリア向け輸出水産食品（サケ科以外のもの）及び養殖等用飼料</w:t>
      </w:r>
    </w:p>
    <w:tbl>
      <w:tblPr>
        <w:tblStyle w:val="TableNormal"/>
        <w:tblW w:w="0" w:type="auto"/>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134"/>
        <w:gridCol w:w="6946"/>
      </w:tblGrid>
      <w:tr w:rsidR="000F0A66" w:rsidRPr="000F0A66" w14:paraId="2D2E8932" w14:textId="77777777" w:rsidTr="001E4BB5">
        <w:trPr>
          <w:trHeight w:val="454"/>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4E13FB2D"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項目</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6F97CA08"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判定基準</w:t>
            </w:r>
          </w:p>
        </w:tc>
      </w:tr>
      <w:tr w:rsidR="000F0A66" w:rsidRPr="000F0A66" w14:paraId="410DE10C" w14:textId="77777777" w:rsidTr="001E4BB5">
        <w:trPr>
          <w:trHeight w:val="1701"/>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6D521967"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外観</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01A5873F" w14:textId="77777777" w:rsidR="00C46AFD" w:rsidRPr="000F0A66" w:rsidRDefault="00C46AFD" w:rsidP="00223CCF">
            <w:pPr>
              <w:pStyle w:val="TableParagraph"/>
              <w:ind w:left="158" w:right="144"/>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鱗とひれにほとんど損傷がなく、鱗が簡単に抜け落ちない状態である。</w:t>
            </w:r>
          </w:p>
          <w:p w14:paraId="4642350F" w14:textId="77777777" w:rsidR="00C46AFD" w:rsidRPr="000F0A66" w:rsidRDefault="00C46AFD" w:rsidP="00223CCF">
            <w:pPr>
              <w:pStyle w:val="TableParagraph"/>
              <w:ind w:left="158" w:right="144"/>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pacing w:val="7"/>
                <w:sz w:val="24"/>
                <w:szCs w:val="24"/>
                <w:lang w:eastAsia="ja-JP"/>
              </w:rPr>
              <w:t>皮膚表面には寄生虫が付いていないこと</w:t>
            </w:r>
            <w:r w:rsidRPr="000F0A66">
              <w:rPr>
                <w:rFonts w:asciiTheme="minorEastAsia" w:eastAsiaTheme="minorEastAsia" w:hAnsiTheme="minorEastAsia" w:hint="eastAsia"/>
                <w:color w:val="000000" w:themeColor="text1"/>
                <w:spacing w:val="4"/>
                <w:sz w:val="24"/>
                <w:szCs w:val="24"/>
                <w:lang w:eastAsia="ja-JP"/>
              </w:rPr>
              <w:t>（冷凍、加熱食品及び</w:t>
            </w:r>
            <w:r w:rsidRPr="000F0A66">
              <w:rPr>
                <w:rFonts w:asciiTheme="minorEastAsia" w:eastAsiaTheme="minorEastAsia" w:hAnsiTheme="minorEastAsia" w:hint="eastAsia"/>
                <w:color w:val="000000" w:themeColor="text1"/>
                <w:sz w:val="24"/>
                <w:szCs w:val="24"/>
                <w:lang w:eastAsia="ja-JP"/>
              </w:rPr>
              <w:t>高度加工品は除く</w:t>
            </w:r>
            <w:r w:rsidRPr="000F0A66">
              <w:rPr>
                <w:rFonts w:asciiTheme="minorEastAsia" w:eastAsiaTheme="minorEastAsia" w:hAnsiTheme="minorEastAsia" w:hint="eastAsia"/>
                <w:color w:val="000000" w:themeColor="text1"/>
                <w:spacing w:val="-118"/>
                <w:sz w:val="24"/>
                <w:szCs w:val="24"/>
                <w:lang w:eastAsia="ja-JP"/>
              </w:rPr>
              <w:t>）</w:t>
            </w:r>
            <w:r w:rsidRPr="000F0A66">
              <w:rPr>
                <w:rFonts w:asciiTheme="minorEastAsia" w:eastAsiaTheme="minorEastAsia" w:hAnsiTheme="minorEastAsia" w:hint="eastAsia"/>
                <w:color w:val="000000" w:themeColor="text1"/>
                <w:sz w:val="24"/>
                <w:szCs w:val="24"/>
                <w:lang w:eastAsia="ja-JP"/>
              </w:rPr>
              <w:t>。</w:t>
            </w:r>
          </w:p>
          <w:p w14:paraId="74FA4AA0" w14:textId="77777777" w:rsidR="00C46AFD" w:rsidRPr="000F0A66" w:rsidRDefault="00C46AFD" w:rsidP="00223CCF">
            <w:pPr>
              <w:pStyle w:val="TableParagraph"/>
              <w:ind w:left="158"/>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伝染病による目に見える潰瘍がないこと。</w:t>
            </w:r>
          </w:p>
        </w:tc>
      </w:tr>
      <w:tr w:rsidR="000F0A66" w:rsidRPr="000F0A66" w14:paraId="2524B9CC" w14:textId="77777777" w:rsidTr="001E4BB5">
        <w:trPr>
          <w:trHeight w:val="850"/>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4C7F6C30"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におい</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4F665DAE" w14:textId="77777777" w:rsidR="00C46AFD" w:rsidRPr="000F0A66" w:rsidRDefault="00C46AFD" w:rsidP="00223CCF">
            <w:pPr>
              <w:pStyle w:val="TableParagraph"/>
              <w:ind w:left="158" w:right="144"/>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魚類特有のにおいであり、鮮度低下に伴うアンモニア臭等の異臭がない。</w:t>
            </w:r>
          </w:p>
        </w:tc>
      </w:tr>
      <w:tr w:rsidR="000F0A66" w:rsidRPr="000F0A66" w14:paraId="0BBD9BFF" w14:textId="77777777" w:rsidTr="001E4BB5">
        <w:trPr>
          <w:trHeight w:val="850"/>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0CF89BEF"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組織</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3882C49D" w14:textId="77777777" w:rsidR="00C46AFD" w:rsidRPr="000F0A66" w:rsidRDefault="00C46AFD" w:rsidP="00223CCF">
            <w:pPr>
              <w:pStyle w:val="TableParagraph"/>
              <w:ind w:left="159" w:right="142"/>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筋肉が引き締まって弾力があり、内臓もはっきりと識別でき、鮮度が良好である。</w:t>
            </w:r>
          </w:p>
        </w:tc>
      </w:tr>
      <w:tr w:rsidR="000F0A66" w:rsidRPr="000F0A66" w14:paraId="1B21E73E" w14:textId="77777777" w:rsidTr="001E4BB5">
        <w:trPr>
          <w:trHeight w:val="850"/>
        </w:trPr>
        <w:tc>
          <w:tcPr>
            <w:tcW w:w="1134" w:type="dxa"/>
            <w:tcBorders>
              <w:top w:val="single" w:sz="6" w:space="0" w:color="000000"/>
              <w:left w:val="single" w:sz="6" w:space="0" w:color="000000"/>
              <w:bottom w:val="single" w:sz="6" w:space="0" w:color="000000"/>
              <w:right w:val="single" w:sz="6" w:space="0" w:color="000000"/>
            </w:tcBorders>
            <w:vAlign w:val="center"/>
          </w:tcPr>
          <w:p w14:paraId="04163AC4" w14:textId="77777777" w:rsidR="00C46AFD" w:rsidRPr="000F0A66" w:rsidRDefault="00C46AFD" w:rsidP="00223CCF">
            <w:pPr>
              <w:pStyle w:val="TableParagraph"/>
              <w:jc w:val="center"/>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その他</w:t>
            </w:r>
          </w:p>
        </w:tc>
        <w:tc>
          <w:tcPr>
            <w:tcW w:w="6946" w:type="dxa"/>
            <w:tcBorders>
              <w:top w:val="single" w:sz="6" w:space="0" w:color="000000"/>
              <w:left w:val="single" w:sz="6" w:space="0" w:color="000000"/>
              <w:bottom w:val="single" w:sz="6" w:space="0" w:color="000000"/>
              <w:right w:val="single" w:sz="6" w:space="0" w:color="000000"/>
            </w:tcBorders>
            <w:vAlign w:val="center"/>
          </w:tcPr>
          <w:p w14:paraId="63D91C5C" w14:textId="77777777" w:rsidR="00C46AFD" w:rsidRPr="000F0A66" w:rsidRDefault="00C46AFD" w:rsidP="00223CCF">
            <w:pPr>
              <w:pStyle w:val="TableParagraph"/>
              <w:ind w:left="159" w:right="142"/>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貨物には、証明書に記されていない種の魚が含まれない。</w:t>
            </w:r>
          </w:p>
        </w:tc>
      </w:tr>
    </w:tbl>
    <w:p w14:paraId="7EB0E5A0" w14:textId="77777777" w:rsidR="001E66D0" w:rsidRPr="000F0A66" w:rsidRDefault="001E66D0" w:rsidP="001E66D0">
      <w:pPr>
        <w:pStyle w:val="a3"/>
        <w:tabs>
          <w:tab w:val="left" w:pos="312"/>
        </w:tabs>
        <w:spacing w:before="72"/>
        <w:ind w:left="0"/>
        <w:rPr>
          <w:rFonts w:asciiTheme="minorEastAsia" w:eastAsiaTheme="minorEastAsia" w:hAnsiTheme="minorEastAsia"/>
          <w:color w:val="000000" w:themeColor="text1"/>
          <w:lang w:eastAsia="ja-JP"/>
        </w:rPr>
      </w:pPr>
    </w:p>
    <w:p w14:paraId="63661C7D" w14:textId="77777777" w:rsidR="002D1EF2" w:rsidRPr="000F0A66" w:rsidRDefault="002D1EF2" w:rsidP="001E66D0">
      <w:pPr>
        <w:pStyle w:val="a3"/>
        <w:tabs>
          <w:tab w:val="left" w:pos="312"/>
        </w:tabs>
        <w:spacing w:before="72"/>
        <w:ind w:left="0" w:firstLineChars="177" w:firstLine="425"/>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②</w:t>
      </w:r>
      <w:r w:rsidR="001E66D0" w:rsidRPr="000F0A66">
        <w:rPr>
          <w:rFonts w:asciiTheme="minorEastAsia" w:eastAsiaTheme="minorEastAsia" w:hAnsiTheme="minorEastAsia" w:hint="eastAsia"/>
          <w:color w:val="000000" w:themeColor="text1"/>
          <w:lang w:eastAsia="ja-JP"/>
        </w:rPr>
        <w:t xml:space="preserve">　</w:t>
      </w:r>
      <w:r w:rsidR="00C46AFD" w:rsidRPr="000F0A66">
        <w:rPr>
          <w:rFonts w:asciiTheme="minorEastAsia" w:eastAsiaTheme="minorEastAsia" w:hAnsiTheme="minorEastAsia" w:hint="eastAsia"/>
          <w:color w:val="000000" w:themeColor="text1"/>
          <w:lang w:eastAsia="ja-JP"/>
        </w:rPr>
        <w:t>オーストラリア向け輸出水産食品（サケ科のもの）</w:t>
      </w:r>
    </w:p>
    <w:tbl>
      <w:tblPr>
        <w:tblStyle w:val="TableNormal"/>
        <w:tblW w:w="0" w:type="auto"/>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1134"/>
        <w:gridCol w:w="6946"/>
      </w:tblGrid>
      <w:tr w:rsidR="000F0A66" w:rsidRPr="000F0A66" w14:paraId="208215FC" w14:textId="77777777" w:rsidTr="001E4BB5">
        <w:trPr>
          <w:trHeight w:val="454"/>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5F5FE0DE" w14:textId="77777777" w:rsidR="00C46AFD" w:rsidRPr="000F0A66" w:rsidRDefault="00C46AFD" w:rsidP="003851F4">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項目</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7C428F58" w14:textId="77777777" w:rsidR="00C46AFD" w:rsidRPr="000F0A66" w:rsidRDefault="00C46AFD" w:rsidP="003851F4">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判定基準</w:t>
            </w:r>
          </w:p>
        </w:tc>
      </w:tr>
      <w:tr w:rsidR="000F0A66" w:rsidRPr="000F0A66" w14:paraId="5B4591A9" w14:textId="77777777" w:rsidTr="001E4BB5">
        <w:trPr>
          <w:trHeight w:val="850"/>
        </w:trPr>
        <w:tc>
          <w:tcPr>
            <w:tcW w:w="1134" w:type="dxa"/>
            <w:tcBorders>
              <w:top w:val="single" w:sz="6" w:space="0" w:color="000000"/>
              <w:left w:val="single" w:sz="6" w:space="0" w:color="000000"/>
              <w:bottom w:val="single" w:sz="6" w:space="0" w:color="000000"/>
              <w:right w:val="single" w:sz="6" w:space="0" w:color="000000"/>
            </w:tcBorders>
            <w:vAlign w:val="center"/>
            <w:hideMark/>
          </w:tcPr>
          <w:p w14:paraId="3992377E" w14:textId="77777777" w:rsidR="00C46AFD" w:rsidRPr="000F0A66" w:rsidRDefault="00C46AFD" w:rsidP="003851F4">
            <w:pPr>
              <w:pStyle w:val="TableParagraph"/>
              <w:jc w:val="center"/>
              <w:rPr>
                <w:rFonts w:asciiTheme="minorEastAsia" w:eastAsiaTheme="minorEastAsia" w:hAnsiTheme="minorEastAsia"/>
                <w:color w:val="000000" w:themeColor="text1"/>
                <w:sz w:val="24"/>
                <w:szCs w:val="24"/>
              </w:rPr>
            </w:pPr>
            <w:r w:rsidRPr="000F0A66">
              <w:rPr>
                <w:rFonts w:asciiTheme="minorEastAsia" w:eastAsiaTheme="minorEastAsia" w:hAnsiTheme="minorEastAsia" w:hint="eastAsia"/>
                <w:color w:val="000000" w:themeColor="text1"/>
                <w:sz w:val="24"/>
                <w:szCs w:val="24"/>
                <w:lang w:eastAsia="ja-JP"/>
              </w:rPr>
              <w:t>その他（１）</w:t>
            </w:r>
          </w:p>
        </w:tc>
        <w:tc>
          <w:tcPr>
            <w:tcW w:w="6946" w:type="dxa"/>
            <w:tcBorders>
              <w:top w:val="single" w:sz="6" w:space="0" w:color="000000"/>
              <w:left w:val="single" w:sz="6" w:space="0" w:color="000000"/>
              <w:bottom w:val="single" w:sz="6" w:space="0" w:color="000000"/>
              <w:right w:val="single" w:sz="6" w:space="0" w:color="000000"/>
            </w:tcBorders>
            <w:vAlign w:val="center"/>
            <w:hideMark/>
          </w:tcPr>
          <w:p w14:paraId="3967B989" w14:textId="77777777" w:rsidR="00C46AFD" w:rsidRPr="000F0A66" w:rsidRDefault="00C46AFD" w:rsidP="003851F4">
            <w:pPr>
              <w:pStyle w:val="TableParagraph"/>
              <w:ind w:left="158"/>
              <w:jc w:val="both"/>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輸出貨物には、証明書に記されていない種の魚が含まれない。</w:t>
            </w:r>
          </w:p>
        </w:tc>
      </w:tr>
      <w:tr w:rsidR="00FC7226" w:rsidRPr="000F0A66" w14:paraId="2FC581B4" w14:textId="77777777" w:rsidTr="001E4BB5">
        <w:trPr>
          <w:trHeight w:val="850"/>
        </w:trPr>
        <w:tc>
          <w:tcPr>
            <w:tcW w:w="1134" w:type="dxa"/>
            <w:tcBorders>
              <w:top w:val="single" w:sz="6" w:space="0" w:color="000000"/>
              <w:left w:val="single" w:sz="6" w:space="0" w:color="000000"/>
              <w:bottom w:val="single" w:sz="6" w:space="0" w:color="000000"/>
              <w:right w:val="single" w:sz="6" w:space="0" w:color="000000"/>
            </w:tcBorders>
            <w:vAlign w:val="center"/>
          </w:tcPr>
          <w:p w14:paraId="16F1F8E2" w14:textId="77777777" w:rsidR="00FC7226" w:rsidRDefault="00FC7226" w:rsidP="003851F4">
            <w:pPr>
              <w:pStyle w:val="TableParagraph"/>
              <w:jc w:val="center"/>
              <w:rPr>
                <w:rFonts w:asciiTheme="minorEastAsia" w:eastAsiaTheme="minorEastAsia" w:hAnsiTheme="minorEastAsia"/>
                <w:color w:val="000000" w:themeColor="text1"/>
                <w:sz w:val="24"/>
                <w:szCs w:val="24"/>
                <w:lang w:eastAsia="ja-JP"/>
              </w:rPr>
            </w:pPr>
            <w:r>
              <w:rPr>
                <w:rFonts w:asciiTheme="minorEastAsia" w:eastAsiaTheme="minorEastAsia" w:hAnsiTheme="minorEastAsia" w:hint="eastAsia"/>
                <w:color w:val="000000" w:themeColor="text1"/>
                <w:sz w:val="24"/>
                <w:szCs w:val="24"/>
                <w:lang w:eastAsia="ja-JP"/>
              </w:rPr>
              <w:t>その他</w:t>
            </w:r>
          </w:p>
          <w:p w14:paraId="5BE5AC93" w14:textId="77777777" w:rsidR="00FC7226" w:rsidRPr="000F0A66" w:rsidRDefault="00FC7226" w:rsidP="003851F4">
            <w:pPr>
              <w:pStyle w:val="TableParagraph"/>
              <w:jc w:val="center"/>
              <w:rPr>
                <w:rFonts w:asciiTheme="minorEastAsia" w:eastAsiaTheme="minorEastAsia" w:hAnsiTheme="minorEastAsia"/>
                <w:color w:val="000000" w:themeColor="text1"/>
                <w:sz w:val="24"/>
                <w:szCs w:val="24"/>
                <w:lang w:eastAsia="ja-JP"/>
              </w:rPr>
            </w:pPr>
            <w:r>
              <w:rPr>
                <w:rFonts w:asciiTheme="minorEastAsia" w:eastAsiaTheme="minorEastAsia" w:hAnsiTheme="minorEastAsia" w:hint="eastAsia"/>
                <w:color w:val="000000" w:themeColor="text1"/>
                <w:sz w:val="24"/>
                <w:szCs w:val="24"/>
                <w:lang w:eastAsia="ja-JP"/>
              </w:rPr>
              <w:t>（２）</w:t>
            </w:r>
          </w:p>
        </w:tc>
        <w:tc>
          <w:tcPr>
            <w:tcW w:w="6946" w:type="dxa"/>
            <w:tcBorders>
              <w:top w:val="single" w:sz="6" w:space="0" w:color="000000"/>
              <w:left w:val="single" w:sz="6" w:space="0" w:color="000000"/>
              <w:bottom w:val="single" w:sz="6" w:space="0" w:color="000000"/>
              <w:right w:val="single" w:sz="6" w:space="0" w:color="000000"/>
            </w:tcBorders>
            <w:vAlign w:val="center"/>
          </w:tcPr>
          <w:p w14:paraId="151A5F44" w14:textId="77777777" w:rsidR="00FC7226" w:rsidRPr="000F0A66" w:rsidRDefault="00FC7226" w:rsidP="003851F4">
            <w:pPr>
              <w:pStyle w:val="TableParagraph"/>
              <w:ind w:left="158" w:right="144"/>
              <w:jc w:val="both"/>
              <w:rPr>
                <w:rFonts w:asciiTheme="minorEastAsia" w:eastAsiaTheme="minorEastAsia" w:hAnsiTheme="minorEastAsia"/>
                <w:color w:val="000000" w:themeColor="text1"/>
                <w:sz w:val="24"/>
                <w:szCs w:val="24"/>
                <w:lang w:eastAsia="ja-JP"/>
              </w:rPr>
            </w:pPr>
            <w:r w:rsidRPr="00FC7226">
              <w:rPr>
                <w:rFonts w:asciiTheme="minorEastAsia" w:eastAsiaTheme="minorEastAsia" w:hAnsiTheme="minorEastAsia" w:hint="eastAsia"/>
                <w:color w:val="000000" w:themeColor="text1"/>
                <w:sz w:val="24"/>
                <w:szCs w:val="24"/>
                <w:lang w:eastAsia="ja-JP"/>
              </w:rPr>
              <w:t>製品は、箱の重量によらず、プラスチック製のスリーブ、パウチ又はその他包材で個々に包装されている。</w:t>
            </w:r>
          </w:p>
        </w:tc>
      </w:tr>
    </w:tbl>
    <w:p w14:paraId="470DB39A" w14:textId="77777777" w:rsidR="00C46AFD" w:rsidRPr="000F0A66" w:rsidRDefault="00C46AFD" w:rsidP="001E66D0">
      <w:pPr>
        <w:pStyle w:val="a3"/>
        <w:tabs>
          <w:tab w:val="left" w:pos="797"/>
        </w:tabs>
        <w:spacing w:before="72"/>
        <w:ind w:leftChars="-12" w:left="0" w:hangingChars="11" w:hanging="26"/>
        <w:rPr>
          <w:rFonts w:asciiTheme="minorEastAsia" w:eastAsiaTheme="minorEastAsia" w:hAnsiTheme="minorEastAsia"/>
          <w:color w:val="000000" w:themeColor="text1"/>
          <w:lang w:eastAsia="ja-JP"/>
        </w:rPr>
      </w:pPr>
    </w:p>
    <w:p w14:paraId="73AFF348" w14:textId="77777777" w:rsidR="001E66D0" w:rsidRPr="000F0A66" w:rsidRDefault="00C46AFD" w:rsidP="001E66D0">
      <w:pPr>
        <w:ind w:firstLineChars="177" w:firstLine="425"/>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③</w:t>
      </w:r>
      <w:r w:rsidR="001E66D0" w:rsidRPr="000F0A66">
        <w:rPr>
          <w:rFonts w:asciiTheme="minorEastAsia" w:eastAsiaTheme="minorEastAsia" w:hAnsiTheme="minorEastAsia" w:hint="eastAsia"/>
          <w:color w:val="000000" w:themeColor="text1"/>
          <w:sz w:val="24"/>
          <w:szCs w:val="24"/>
          <w:lang w:eastAsia="ja-JP"/>
        </w:rPr>
        <w:t xml:space="preserve">　</w:t>
      </w:r>
      <w:r w:rsidRPr="000F0A66">
        <w:rPr>
          <w:rFonts w:asciiTheme="minorEastAsia" w:eastAsiaTheme="minorEastAsia" w:hAnsiTheme="minorEastAsia"/>
          <w:color w:val="000000" w:themeColor="text1"/>
          <w:sz w:val="24"/>
          <w:szCs w:val="24"/>
          <w:lang w:eastAsia="ja-JP"/>
        </w:rPr>
        <w:t>その他の基準</w:t>
      </w:r>
    </w:p>
    <w:p w14:paraId="40151747" w14:textId="77777777" w:rsidR="002D1EF2" w:rsidRPr="000F0A66" w:rsidRDefault="002D1EF2" w:rsidP="001E66D0">
      <w:pPr>
        <w:ind w:leftChars="322" w:left="991" w:hangingChars="118" w:hanging="283"/>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hint="eastAsia"/>
          <w:color w:val="000000" w:themeColor="text1"/>
          <w:sz w:val="24"/>
          <w:szCs w:val="24"/>
          <w:lang w:eastAsia="ja-JP"/>
        </w:rPr>
        <w:t>ア</w:t>
      </w:r>
      <w:r w:rsidR="001E66D0" w:rsidRPr="000F0A66">
        <w:rPr>
          <w:rFonts w:asciiTheme="minorEastAsia" w:eastAsiaTheme="minorEastAsia" w:hAnsiTheme="minorEastAsia" w:hint="eastAsia"/>
          <w:color w:val="000000" w:themeColor="text1"/>
          <w:lang w:eastAsia="ja-JP"/>
        </w:rPr>
        <w:t xml:space="preserve">　</w:t>
      </w:r>
      <w:r w:rsidR="00C46AFD" w:rsidRPr="000F0A66">
        <w:rPr>
          <w:rFonts w:asciiTheme="minorEastAsia" w:eastAsiaTheme="minorEastAsia" w:hAnsiTheme="minorEastAsia" w:hint="eastAsia"/>
          <w:color w:val="000000" w:themeColor="text1"/>
          <w:sz w:val="24"/>
          <w:szCs w:val="24"/>
          <w:lang w:eastAsia="ja-JP"/>
        </w:rPr>
        <w:t>検査対象となる輸出水産食品（サケ科以外のもの）の形態に応じて、以下のいずれの基準に合致するかを確認の上、別紙様式７－１の「６．動物衛生情報」のうちの６．４から６．６の該当項目の□にのみチェッ</w:t>
      </w:r>
      <w:r w:rsidR="00C46AFD" w:rsidRPr="000F0A66">
        <w:rPr>
          <w:rFonts w:asciiTheme="minorEastAsia" w:eastAsiaTheme="minorEastAsia" w:hAnsiTheme="minorEastAsia" w:hint="eastAsia"/>
          <w:color w:val="000000" w:themeColor="text1"/>
          <w:sz w:val="24"/>
          <w:szCs w:val="24"/>
          <w:lang w:eastAsia="ja-JP"/>
        </w:rPr>
        <w:lastRenderedPageBreak/>
        <w:t>ク（レ）すること。</w:t>
      </w:r>
    </w:p>
    <w:tbl>
      <w:tblPr>
        <w:tblStyle w:val="a5"/>
        <w:tblW w:w="0" w:type="auto"/>
        <w:tblInd w:w="562" w:type="dxa"/>
        <w:tblLook w:val="04A0" w:firstRow="1" w:lastRow="0" w:firstColumn="1" w:lastColumn="0" w:noHBand="0" w:noVBand="1"/>
      </w:tblPr>
      <w:tblGrid>
        <w:gridCol w:w="8113"/>
      </w:tblGrid>
      <w:tr w:rsidR="000F0A66" w:rsidRPr="000F0A66" w14:paraId="7B948735" w14:textId="77777777" w:rsidTr="001E66D0">
        <w:trPr>
          <w:trHeight w:val="489"/>
        </w:trPr>
        <w:tc>
          <w:tcPr>
            <w:tcW w:w="8113" w:type="dxa"/>
            <w:vAlign w:val="center"/>
          </w:tcPr>
          <w:p w14:paraId="042ADE08" w14:textId="77777777" w:rsidR="002D1EF2" w:rsidRPr="000F0A66" w:rsidRDefault="002D1EF2" w:rsidP="003F0531">
            <w:pPr>
              <w:pStyle w:val="a3"/>
              <w:spacing w:before="4"/>
              <w:ind w:left="0"/>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判断基準</w:t>
            </w:r>
          </w:p>
        </w:tc>
      </w:tr>
      <w:tr w:rsidR="000F0A66" w:rsidRPr="000F0A66" w14:paraId="5B42B622" w14:textId="77777777" w:rsidTr="001E66D0">
        <w:trPr>
          <w:trHeight w:val="1133"/>
        </w:trPr>
        <w:tc>
          <w:tcPr>
            <w:tcW w:w="8113" w:type="dxa"/>
            <w:vAlign w:val="center"/>
          </w:tcPr>
          <w:p w14:paraId="0C140633" w14:textId="77777777" w:rsidR="00C46AFD" w:rsidRPr="000F0A66" w:rsidRDefault="00C46AFD"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・内臓が除去されている。</w:t>
            </w:r>
          </w:p>
          <w:p w14:paraId="773E956F" w14:textId="77777777" w:rsidR="001E66D0" w:rsidRPr="000F0A66" w:rsidRDefault="00C46AFD"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・頭とえらが除去されており、内面と外面が完全に洗浄されている。</w:t>
            </w:r>
          </w:p>
          <w:p w14:paraId="36F7CB65" w14:textId="77777777" w:rsidR="002D1EF2" w:rsidRPr="000F0A66" w:rsidRDefault="00C46AFD"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・内臓とえらが除去されており、内面と外面が完全に洗浄されている。</w:t>
            </w:r>
          </w:p>
        </w:tc>
      </w:tr>
    </w:tbl>
    <w:p w14:paraId="29522B64" w14:textId="77777777" w:rsidR="002D1EF2" w:rsidRPr="000F0A66" w:rsidRDefault="002D1EF2" w:rsidP="002D1EF2">
      <w:pPr>
        <w:pStyle w:val="a3"/>
        <w:spacing w:before="11"/>
        <w:ind w:left="0"/>
        <w:rPr>
          <w:rFonts w:asciiTheme="minorEastAsia" w:eastAsiaTheme="minorEastAsia" w:hAnsiTheme="minorEastAsia"/>
          <w:color w:val="000000" w:themeColor="text1"/>
          <w:lang w:eastAsia="ja-JP"/>
        </w:rPr>
      </w:pPr>
    </w:p>
    <w:p w14:paraId="50576A87" w14:textId="5E807828" w:rsidR="00C46AFD" w:rsidRDefault="003C5811" w:rsidP="001E66D0">
      <w:pPr>
        <w:ind w:leftChars="322" w:left="991" w:hangingChars="118" w:hanging="283"/>
        <w:rPr>
          <w:rFonts w:asciiTheme="minorEastAsia" w:eastAsiaTheme="minorEastAsia" w:hAnsiTheme="minorEastAsia"/>
          <w:color w:val="000000" w:themeColor="text1"/>
          <w:sz w:val="24"/>
          <w:szCs w:val="24"/>
          <w:lang w:eastAsia="ja-JP"/>
        </w:rPr>
      </w:pPr>
      <w:r>
        <w:rPr>
          <w:rFonts w:asciiTheme="minorEastAsia" w:eastAsiaTheme="minorEastAsia" w:hAnsiTheme="minorEastAsia" w:hint="eastAsia"/>
          <w:color w:val="000000" w:themeColor="text1"/>
          <w:sz w:val="24"/>
          <w:szCs w:val="24"/>
          <w:lang w:eastAsia="ja-JP"/>
        </w:rPr>
        <w:t>イ</w:t>
      </w:r>
      <w:r w:rsidR="001E66D0" w:rsidRPr="000F0A66">
        <w:rPr>
          <w:rFonts w:asciiTheme="minorEastAsia" w:eastAsiaTheme="minorEastAsia" w:hAnsiTheme="minorEastAsia" w:hint="eastAsia"/>
          <w:color w:val="000000" w:themeColor="text1"/>
          <w:sz w:val="24"/>
          <w:szCs w:val="24"/>
          <w:lang w:eastAsia="ja-JP"/>
        </w:rPr>
        <w:t xml:space="preserve">　</w:t>
      </w:r>
      <w:r w:rsidR="00C46AFD" w:rsidRPr="000F0A66">
        <w:rPr>
          <w:rFonts w:asciiTheme="minorEastAsia" w:eastAsiaTheme="minorEastAsia" w:hAnsiTheme="minorEastAsia"/>
          <w:color w:val="000000" w:themeColor="text1"/>
          <w:sz w:val="24"/>
          <w:szCs w:val="24"/>
          <w:lang w:eastAsia="ja-JP"/>
        </w:rPr>
        <w:t>検査対象となる輸出養殖等</w:t>
      </w:r>
      <w:r w:rsidR="00C3760F">
        <w:rPr>
          <w:rFonts w:asciiTheme="minorEastAsia" w:eastAsiaTheme="minorEastAsia" w:hAnsiTheme="minorEastAsia" w:hint="eastAsia"/>
          <w:color w:val="000000" w:themeColor="text1"/>
          <w:sz w:val="24"/>
          <w:szCs w:val="24"/>
          <w:lang w:eastAsia="ja-JP"/>
        </w:rPr>
        <w:t>用</w:t>
      </w:r>
      <w:r w:rsidR="00C46AFD" w:rsidRPr="000F0A66">
        <w:rPr>
          <w:rFonts w:asciiTheme="minorEastAsia" w:eastAsiaTheme="minorEastAsia" w:hAnsiTheme="minorEastAsia"/>
          <w:color w:val="000000" w:themeColor="text1"/>
          <w:sz w:val="24"/>
          <w:szCs w:val="24"/>
          <w:lang w:eastAsia="ja-JP"/>
        </w:rPr>
        <w:t>飼料について、以下の基準に合致するかを確認の上、別紙様式７－</w:t>
      </w:r>
      <w:r w:rsidR="00C46AFD" w:rsidRPr="000F0A66">
        <w:rPr>
          <w:rFonts w:asciiTheme="minorEastAsia" w:eastAsiaTheme="minorEastAsia" w:hAnsiTheme="minorEastAsia" w:hint="eastAsia"/>
          <w:color w:val="000000" w:themeColor="text1"/>
          <w:sz w:val="24"/>
          <w:szCs w:val="24"/>
          <w:lang w:eastAsia="ja-JP"/>
        </w:rPr>
        <w:t>３</w:t>
      </w:r>
      <w:r w:rsidR="00C46AFD" w:rsidRPr="000F0A66">
        <w:rPr>
          <w:rFonts w:asciiTheme="minorEastAsia" w:eastAsiaTheme="minorEastAsia" w:hAnsiTheme="minorEastAsia"/>
          <w:color w:val="000000" w:themeColor="text1"/>
          <w:sz w:val="24"/>
          <w:szCs w:val="24"/>
          <w:lang w:eastAsia="ja-JP"/>
        </w:rPr>
        <w:t>の</w:t>
      </w:r>
      <w:r w:rsidR="00C46AFD" w:rsidRPr="000F0A66">
        <w:rPr>
          <w:rFonts w:asciiTheme="minorEastAsia" w:eastAsiaTheme="minorEastAsia" w:hAnsiTheme="minorEastAsia" w:hint="eastAsia"/>
          <w:color w:val="000000" w:themeColor="text1"/>
          <w:sz w:val="24"/>
          <w:szCs w:val="24"/>
          <w:lang w:eastAsia="ja-JP"/>
        </w:rPr>
        <w:t>「</w:t>
      </w:r>
      <w:r w:rsidR="00C46AFD" w:rsidRPr="000F0A66">
        <w:rPr>
          <w:rFonts w:asciiTheme="minorEastAsia" w:eastAsiaTheme="minorEastAsia" w:hAnsiTheme="minorEastAsia"/>
          <w:color w:val="000000" w:themeColor="text1"/>
          <w:sz w:val="24"/>
          <w:szCs w:val="24"/>
          <w:lang w:eastAsia="ja-JP"/>
        </w:rPr>
        <w:t>６．動物衛生情報</w:t>
      </w:r>
      <w:r w:rsidR="00C46AFD" w:rsidRPr="000F0A66">
        <w:rPr>
          <w:rFonts w:asciiTheme="minorEastAsia" w:eastAsiaTheme="minorEastAsia" w:hAnsiTheme="minorEastAsia" w:hint="eastAsia"/>
          <w:color w:val="000000" w:themeColor="text1"/>
          <w:sz w:val="24"/>
          <w:szCs w:val="24"/>
          <w:lang w:eastAsia="ja-JP"/>
        </w:rPr>
        <w:t>」</w:t>
      </w:r>
      <w:r w:rsidR="00C46AFD" w:rsidRPr="000F0A66">
        <w:rPr>
          <w:rFonts w:asciiTheme="minorEastAsia" w:eastAsiaTheme="minorEastAsia" w:hAnsiTheme="minorEastAsia"/>
          <w:color w:val="000000" w:themeColor="text1"/>
          <w:sz w:val="24"/>
          <w:szCs w:val="24"/>
          <w:lang w:eastAsia="ja-JP"/>
        </w:rPr>
        <w:t>のうちの６．４から６．６まで及び６．８の該当項目の□にのみチェック（レ）すること。</w:t>
      </w:r>
    </w:p>
    <w:tbl>
      <w:tblPr>
        <w:tblStyle w:val="a5"/>
        <w:tblW w:w="0" w:type="auto"/>
        <w:tblInd w:w="562" w:type="dxa"/>
        <w:tblLook w:val="04A0" w:firstRow="1" w:lastRow="0" w:firstColumn="1" w:lastColumn="0" w:noHBand="0" w:noVBand="1"/>
      </w:tblPr>
      <w:tblGrid>
        <w:gridCol w:w="8113"/>
      </w:tblGrid>
      <w:tr w:rsidR="00223CCF" w:rsidRPr="000F0A66" w14:paraId="10A3C1B5" w14:textId="77777777" w:rsidTr="00A238AE">
        <w:trPr>
          <w:trHeight w:val="489"/>
        </w:trPr>
        <w:tc>
          <w:tcPr>
            <w:tcW w:w="8113" w:type="dxa"/>
            <w:vAlign w:val="center"/>
          </w:tcPr>
          <w:p w14:paraId="51FDCCB9" w14:textId="77777777" w:rsidR="00223CCF" w:rsidRPr="000F0A66" w:rsidRDefault="00223CCF" w:rsidP="00A238AE">
            <w:pPr>
              <w:pStyle w:val="a3"/>
              <w:spacing w:before="4"/>
              <w:ind w:left="0"/>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判断基準</w:t>
            </w:r>
          </w:p>
        </w:tc>
      </w:tr>
      <w:tr w:rsidR="00223CCF" w:rsidRPr="000F0A66" w14:paraId="03F45546" w14:textId="77777777" w:rsidTr="00A238AE">
        <w:trPr>
          <w:trHeight w:val="1133"/>
        </w:trPr>
        <w:tc>
          <w:tcPr>
            <w:tcW w:w="8113" w:type="dxa"/>
            <w:vAlign w:val="center"/>
          </w:tcPr>
          <w:p w14:paraId="57433B73" w14:textId="77777777" w:rsidR="00223CCF" w:rsidRPr="00223CCF" w:rsidRDefault="00223CCF"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223CCF">
              <w:rPr>
                <w:rFonts w:asciiTheme="minorEastAsia" w:eastAsiaTheme="minorEastAsia" w:hAnsiTheme="minorEastAsia" w:hint="eastAsia"/>
                <w:color w:val="000000" w:themeColor="text1"/>
                <w:lang w:eastAsia="ja-JP"/>
              </w:rPr>
              <w:t>・清潔な水で洗浄され冷凍されている。</w:t>
            </w:r>
          </w:p>
          <w:p w14:paraId="494C8404" w14:textId="77777777" w:rsidR="00223CCF" w:rsidRPr="00223CCF" w:rsidRDefault="00223CCF"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223CCF">
              <w:rPr>
                <w:rFonts w:asciiTheme="minorEastAsia" w:eastAsiaTheme="minorEastAsia" w:hAnsiTheme="minorEastAsia" w:hint="eastAsia"/>
                <w:color w:val="000000" w:themeColor="text1"/>
                <w:lang w:eastAsia="ja-JP"/>
              </w:rPr>
              <w:t>・輸出貨物には、甲殻類（甲殻類由来の物質を含む。）及び証明書に頭足動物が記されている場合にあっては当該頭足動物以外の軟体動物（軟体動物由来の物質を含む。）が含まれない。</w:t>
            </w:r>
          </w:p>
          <w:p w14:paraId="1771741C" w14:textId="77777777" w:rsidR="00223CCF" w:rsidRPr="00223CCF" w:rsidRDefault="00223CCF"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223CCF">
              <w:rPr>
                <w:rFonts w:asciiTheme="minorEastAsia" w:eastAsiaTheme="minorEastAsia" w:hAnsiTheme="minorEastAsia" w:hint="eastAsia"/>
                <w:color w:val="000000" w:themeColor="text1"/>
                <w:lang w:eastAsia="ja-JP"/>
              </w:rPr>
              <w:t>・頭足動物を含む養殖等用飼料について、当該飼料中の頭足動物は死んでいる。</w:t>
            </w:r>
          </w:p>
          <w:p w14:paraId="7E5452AB" w14:textId="768003CD" w:rsidR="00223CCF" w:rsidRPr="000F0A66" w:rsidRDefault="00223CCF" w:rsidP="00223CCF">
            <w:pPr>
              <w:pStyle w:val="a3"/>
              <w:spacing w:before="4"/>
              <w:ind w:leftChars="1" w:left="172" w:hangingChars="71" w:hanging="170"/>
              <w:jc w:val="both"/>
              <w:rPr>
                <w:rFonts w:asciiTheme="minorEastAsia" w:eastAsiaTheme="minorEastAsia" w:hAnsiTheme="minorEastAsia"/>
                <w:color w:val="000000" w:themeColor="text1"/>
                <w:lang w:eastAsia="ja-JP"/>
              </w:rPr>
            </w:pPr>
            <w:r w:rsidRPr="00223CCF">
              <w:rPr>
                <w:rFonts w:asciiTheme="minorEastAsia" w:eastAsiaTheme="minorEastAsia" w:hAnsiTheme="minorEastAsia" w:hint="eastAsia"/>
                <w:color w:val="000000" w:themeColor="text1"/>
                <w:lang w:eastAsia="ja-JP"/>
              </w:rPr>
              <w:t>・輸出貨物には、証明書に記されていない種の頭足動物が含まれない。</w:t>
            </w:r>
          </w:p>
        </w:tc>
      </w:tr>
    </w:tbl>
    <w:p w14:paraId="1EE5FF45" w14:textId="77777777" w:rsidR="00C46AFD" w:rsidRPr="000F0A66" w:rsidRDefault="00C46AFD" w:rsidP="002D1EF2">
      <w:pPr>
        <w:pStyle w:val="a3"/>
        <w:tabs>
          <w:tab w:val="left" w:pos="1015"/>
        </w:tabs>
        <w:spacing w:before="66" w:line="283" w:lineRule="auto"/>
        <w:ind w:left="737" w:right="178" w:hanging="212"/>
        <w:rPr>
          <w:rFonts w:asciiTheme="minorEastAsia" w:eastAsiaTheme="minorEastAsia" w:hAnsiTheme="minorEastAsia"/>
          <w:color w:val="000000" w:themeColor="text1"/>
          <w:lang w:eastAsia="ja-JP"/>
        </w:rPr>
      </w:pPr>
    </w:p>
    <w:p w14:paraId="787ECEBB" w14:textId="77777777" w:rsidR="002D1EF2" w:rsidRPr="000F0A66" w:rsidRDefault="002D1EF2">
      <w:pPr>
        <w:rPr>
          <w:rFonts w:asciiTheme="minorEastAsia" w:eastAsiaTheme="minorEastAsia" w:hAnsiTheme="minorEastAsia"/>
          <w:color w:val="000000" w:themeColor="text1"/>
          <w:sz w:val="24"/>
          <w:szCs w:val="24"/>
          <w:lang w:eastAsia="ja-JP"/>
        </w:rPr>
      </w:pPr>
      <w:r w:rsidRPr="000F0A66">
        <w:rPr>
          <w:rFonts w:asciiTheme="minorEastAsia" w:eastAsiaTheme="minorEastAsia" w:hAnsiTheme="minorEastAsia"/>
          <w:color w:val="000000" w:themeColor="text1"/>
          <w:sz w:val="24"/>
          <w:szCs w:val="24"/>
          <w:lang w:eastAsia="ja-JP"/>
        </w:rPr>
        <w:br w:type="page"/>
      </w:r>
    </w:p>
    <w:p w14:paraId="33CDE5E1" w14:textId="77777777" w:rsidR="002D1EF2" w:rsidRPr="000F0A66" w:rsidRDefault="002D1EF2" w:rsidP="002D1EF2">
      <w:pPr>
        <w:pStyle w:val="a3"/>
        <w:spacing w:line="280" w:lineRule="auto"/>
        <w:ind w:left="454" w:right="136" w:firstLine="6940"/>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lastRenderedPageBreak/>
        <w:t>（別添６）</w:t>
      </w:r>
    </w:p>
    <w:p w14:paraId="7CF8ABA5" w14:textId="77777777" w:rsidR="002D1EF2" w:rsidRPr="000F0A66" w:rsidRDefault="002D1EF2" w:rsidP="002D1EF2">
      <w:pPr>
        <w:pStyle w:val="a3"/>
        <w:spacing w:before="67" w:line="280" w:lineRule="auto"/>
        <w:ind w:left="0" w:right="138"/>
        <w:jc w:val="center"/>
        <w:rPr>
          <w:rFonts w:asciiTheme="minorEastAsia" w:eastAsiaTheme="minorEastAsia" w:hAnsiTheme="minorEastAsia"/>
          <w:color w:val="000000" w:themeColor="text1"/>
          <w:lang w:eastAsia="ja-JP"/>
        </w:rPr>
      </w:pPr>
    </w:p>
    <w:p w14:paraId="6ADDE102" w14:textId="25271E43" w:rsidR="002D1EF2" w:rsidRPr="000F0A66" w:rsidRDefault="003851F4" w:rsidP="002D1EF2">
      <w:pPr>
        <w:pStyle w:val="a3"/>
        <w:spacing w:before="67" w:line="280" w:lineRule="auto"/>
        <w:ind w:left="0" w:right="138"/>
        <w:jc w:val="center"/>
        <w:rPr>
          <w:rFonts w:asciiTheme="minorEastAsia" w:eastAsiaTheme="minorEastAsia" w:hAnsiTheme="minorEastAsia"/>
          <w:color w:val="000000" w:themeColor="text1"/>
          <w:lang w:eastAsia="ja-JP"/>
        </w:rPr>
      </w:pPr>
      <w:r w:rsidRPr="00527176">
        <w:rPr>
          <w:rFonts w:hint="eastAsia"/>
          <w:color w:val="000000" w:themeColor="text1"/>
          <w:lang w:eastAsia="ja-JP"/>
        </w:rPr>
        <w:t>オーストラリア向け輸出水産食品及び輸出養殖等用飼料</w:t>
      </w:r>
      <w:r w:rsidR="00C46AFD" w:rsidRPr="000F0A66">
        <w:rPr>
          <w:rFonts w:asciiTheme="minorEastAsia" w:eastAsiaTheme="minorEastAsia" w:hAnsiTheme="minorEastAsia" w:hint="eastAsia"/>
          <w:color w:val="000000" w:themeColor="text1"/>
          <w:lang w:eastAsia="ja-JP"/>
        </w:rPr>
        <w:t>の官能検査の運用</w:t>
      </w:r>
    </w:p>
    <w:p w14:paraId="5D0E0488" w14:textId="77777777" w:rsidR="002D1EF2" w:rsidRPr="000F0A66" w:rsidRDefault="002D1EF2" w:rsidP="002D1EF2">
      <w:pPr>
        <w:pStyle w:val="a3"/>
        <w:spacing w:before="3"/>
        <w:rPr>
          <w:rFonts w:asciiTheme="minorEastAsia" w:eastAsiaTheme="minorEastAsia" w:hAnsiTheme="minorEastAsia"/>
          <w:color w:val="000000" w:themeColor="text1"/>
          <w:lang w:eastAsia="ja-JP"/>
        </w:rPr>
      </w:pPr>
    </w:p>
    <w:p w14:paraId="7DD0CA84" w14:textId="38E2BB8E" w:rsidR="002D1EF2" w:rsidRPr="000F0A66" w:rsidRDefault="003851F4" w:rsidP="002D1EF2">
      <w:pPr>
        <w:pStyle w:val="a3"/>
        <w:spacing w:line="280" w:lineRule="auto"/>
        <w:ind w:right="138" w:firstLine="369"/>
        <w:jc w:val="both"/>
        <w:rPr>
          <w:rFonts w:asciiTheme="minorEastAsia" w:eastAsiaTheme="minorEastAsia" w:hAnsiTheme="minorEastAsia"/>
          <w:color w:val="000000" w:themeColor="text1"/>
          <w:lang w:eastAsia="ja-JP"/>
        </w:rPr>
      </w:pPr>
      <w:r w:rsidRPr="00527176">
        <w:rPr>
          <w:rFonts w:hint="eastAsia"/>
          <w:color w:val="000000" w:themeColor="text1"/>
          <w:lang w:eastAsia="ja-JP"/>
        </w:rPr>
        <w:t>オーストラリア向け輸出水産食品及び輸出養殖等用飼料</w:t>
      </w:r>
      <w:r w:rsidR="00C46AFD" w:rsidRPr="000F0A66">
        <w:rPr>
          <w:rFonts w:asciiTheme="minorEastAsia" w:eastAsiaTheme="minorEastAsia" w:hAnsiTheme="minorEastAsia" w:hint="eastAsia"/>
          <w:color w:val="000000" w:themeColor="text1"/>
          <w:lang w:eastAsia="ja-JP"/>
        </w:rPr>
        <w:t>の証明書の発行に当たっては、下記の手続を行うことにより、証明書発行機関による輸出の都度の官能検査を省略することができる。</w:t>
      </w:r>
    </w:p>
    <w:p w14:paraId="4DF6267C" w14:textId="77777777" w:rsidR="002D1EF2" w:rsidRPr="000F0A66" w:rsidRDefault="002D1EF2" w:rsidP="002D1EF2">
      <w:pPr>
        <w:pStyle w:val="a3"/>
        <w:spacing w:line="280" w:lineRule="auto"/>
        <w:ind w:right="138" w:firstLine="369"/>
        <w:jc w:val="both"/>
        <w:rPr>
          <w:rFonts w:asciiTheme="minorEastAsia" w:eastAsiaTheme="minorEastAsia" w:hAnsiTheme="minorEastAsia"/>
          <w:color w:val="000000" w:themeColor="text1"/>
          <w:lang w:eastAsia="ja-JP"/>
        </w:rPr>
      </w:pPr>
    </w:p>
    <w:p w14:paraId="772F38B0" w14:textId="77777777" w:rsidR="002D1EF2" w:rsidRPr="000F0A66" w:rsidRDefault="002D1EF2" w:rsidP="002D1EF2">
      <w:pPr>
        <w:pStyle w:val="a3"/>
        <w:spacing w:line="280" w:lineRule="auto"/>
        <w:ind w:right="138" w:firstLine="369"/>
        <w:jc w:val="center"/>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記</w:t>
      </w:r>
    </w:p>
    <w:p w14:paraId="699EA960" w14:textId="77777777" w:rsidR="002D1EF2" w:rsidRPr="000F0A66" w:rsidRDefault="002D1EF2" w:rsidP="003851F4">
      <w:pPr>
        <w:pStyle w:val="a3"/>
        <w:spacing w:before="4" w:line="281" w:lineRule="auto"/>
        <w:rPr>
          <w:rFonts w:asciiTheme="minorEastAsia" w:eastAsiaTheme="minorEastAsia" w:hAnsiTheme="minorEastAsia"/>
          <w:color w:val="000000" w:themeColor="text1"/>
          <w:lang w:eastAsia="ja-JP"/>
        </w:rPr>
      </w:pPr>
    </w:p>
    <w:p w14:paraId="06D4C861" w14:textId="77777777" w:rsidR="002D1EF2" w:rsidRPr="000F0A66" w:rsidRDefault="002D1EF2" w:rsidP="003851F4">
      <w:pPr>
        <w:pStyle w:val="a3"/>
        <w:spacing w:line="281" w:lineRule="auto"/>
        <w:ind w:left="22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１　品質確認者の選任</w:t>
      </w:r>
    </w:p>
    <w:p w14:paraId="2C17F86C" w14:textId="77777777" w:rsidR="002D1EF2" w:rsidRPr="000F0A66" w:rsidRDefault="00C46AFD" w:rsidP="003851F4">
      <w:pPr>
        <w:pStyle w:val="a3"/>
        <w:spacing w:before="57" w:line="281" w:lineRule="auto"/>
        <w:ind w:left="312" w:right="138" w:firstLine="374"/>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輸出者は、輸出者自らが定めた品質確認者（本要綱の趣旨を理解し、適切に官能検査を遂行する能力を有する者）を選任すること。</w:t>
      </w:r>
    </w:p>
    <w:p w14:paraId="2EA21024" w14:textId="77777777" w:rsidR="002D1EF2" w:rsidRPr="000F0A66" w:rsidRDefault="002D1EF2" w:rsidP="003851F4">
      <w:pPr>
        <w:pStyle w:val="a3"/>
        <w:spacing w:before="3" w:line="281" w:lineRule="auto"/>
        <w:rPr>
          <w:rFonts w:asciiTheme="minorEastAsia" w:eastAsiaTheme="minorEastAsia" w:hAnsiTheme="minorEastAsia"/>
          <w:color w:val="000000" w:themeColor="text1"/>
          <w:lang w:eastAsia="ja-JP"/>
        </w:rPr>
      </w:pPr>
    </w:p>
    <w:p w14:paraId="1A5204CE" w14:textId="77777777" w:rsidR="002D1EF2" w:rsidRPr="000F0A66" w:rsidRDefault="002D1EF2" w:rsidP="003851F4">
      <w:pPr>
        <w:pStyle w:val="a3"/>
        <w:spacing w:line="281" w:lineRule="auto"/>
        <w:ind w:left="22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２　官能検査</w:t>
      </w:r>
    </w:p>
    <w:p w14:paraId="578F1080" w14:textId="77777777" w:rsidR="00C46AFD" w:rsidRPr="000F0A66" w:rsidRDefault="00C46AFD" w:rsidP="003851F4">
      <w:pPr>
        <w:pStyle w:val="a3"/>
        <w:spacing w:before="2" w:line="281" w:lineRule="auto"/>
        <w:ind w:left="312" w:right="138" w:firstLine="374"/>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選任された品質確認者は、輸出の都度、別添５に掲げる官能検査を実施し、当該官能検査基準を満たしていることを確認するとともに、その結果を記録すること。なお、結果の記録に当たっては、オーストラリア向け輸出水産食品（サケ科以外のもの）については別紙様式８－１、オーストラリア向け輸出水産食品（サケ科のもの）については別紙様式８－２、オーストラリア向け輸出養殖等用飼料については別紙様式８－３を用いることを原則とするが、それぞれ別紙様式８－１、８－２又は８－３の官能検査確認内容の全ての項目について検査を実施していることが確認できる様式であれば、別紙様式８－１、８－２又は８－３によらず任意の様式を用いて差し支えない。また、オーストラリア向け輸出水産食品（サケ科以外のもの）については別紙様式５－１、オーストラリア向け輸出水産食品（サケ科のもの）については別紙様式５－２、オーストラリア向け輸出養殖等用飼料については別紙様式５－３の５．における官能検査実施結果に品質確認者の氏名及び官能検査実施日を記載すること。</w:t>
      </w:r>
    </w:p>
    <w:p w14:paraId="2678EB26" w14:textId="77777777" w:rsidR="002D1EF2" w:rsidRPr="000F0A66" w:rsidRDefault="00C46AFD" w:rsidP="003851F4">
      <w:pPr>
        <w:pStyle w:val="a3"/>
        <w:spacing w:before="2" w:line="281" w:lineRule="auto"/>
        <w:ind w:left="312" w:right="138" w:firstLine="374"/>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輸出者は、官能検査の結果が記載され、又は記録された情報を３年間保管すること。</w:t>
      </w:r>
    </w:p>
    <w:p w14:paraId="07E1D2D2" w14:textId="77777777" w:rsidR="002D1EF2" w:rsidRPr="000F0A66" w:rsidRDefault="002D1EF2" w:rsidP="003851F4">
      <w:pPr>
        <w:pStyle w:val="a3"/>
        <w:spacing w:before="3" w:line="281" w:lineRule="auto"/>
        <w:rPr>
          <w:rFonts w:asciiTheme="minorEastAsia" w:eastAsiaTheme="minorEastAsia" w:hAnsiTheme="minorEastAsia"/>
          <w:color w:val="000000" w:themeColor="text1"/>
          <w:lang w:eastAsia="ja-JP"/>
        </w:rPr>
      </w:pPr>
    </w:p>
    <w:p w14:paraId="7D6176BC" w14:textId="6D42093B" w:rsidR="002D1EF2" w:rsidRDefault="002D1EF2" w:rsidP="003851F4">
      <w:pPr>
        <w:pStyle w:val="a3"/>
        <w:spacing w:line="281" w:lineRule="auto"/>
        <w:ind w:left="22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３　その他</w:t>
      </w:r>
    </w:p>
    <w:p w14:paraId="1F151032" w14:textId="2F631E4C" w:rsidR="00C46AFD" w:rsidRPr="000F0A66" w:rsidRDefault="00C46AFD" w:rsidP="003851F4">
      <w:pPr>
        <w:pStyle w:val="a3"/>
        <w:spacing w:before="57" w:line="281" w:lineRule="auto"/>
        <w:ind w:left="312" w:right="138" w:firstLine="374"/>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品質確認者は、</w:t>
      </w:r>
      <w:r w:rsidR="003851F4" w:rsidRPr="00527176">
        <w:rPr>
          <w:rFonts w:hint="eastAsia"/>
          <w:color w:val="000000" w:themeColor="text1"/>
          <w:lang w:eastAsia="ja-JP"/>
        </w:rPr>
        <w:t>オーストラリア向け輸出水産食品及び輸出養殖等用飼料</w:t>
      </w:r>
      <w:r w:rsidRPr="000F0A66">
        <w:rPr>
          <w:rFonts w:asciiTheme="minorEastAsia" w:eastAsiaTheme="minorEastAsia" w:hAnsiTheme="minorEastAsia" w:hint="eastAsia"/>
          <w:color w:val="000000" w:themeColor="text1"/>
          <w:lang w:eastAsia="ja-JP"/>
        </w:rPr>
        <w:t>について、別添５に掲げる官能検査を行うほか、以下の状況についても確認すること。</w:t>
      </w:r>
    </w:p>
    <w:p w14:paraId="061B186C" w14:textId="77777777" w:rsidR="00C46AFD" w:rsidRPr="000F0A66" w:rsidRDefault="00C46AFD"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（１）衛生的かつ適切な温度下で官能検査が行われていること。</w:t>
      </w:r>
    </w:p>
    <w:p w14:paraId="58849AEF" w14:textId="77777777" w:rsidR="001E66D0" w:rsidRPr="000F0A66" w:rsidRDefault="00C46AFD"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（２）輸出貨物には、証明書に記されていない種の魚が含まれないこと</w:t>
      </w:r>
      <w:r w:rsidR="001E66D0" w:rsidRPr="000F0A66">
        <w:rPr>
          <w:rFonts w:asciiTheme="minorEastAsia" w:eastAsiaTheme="minorEastAsia" w:hAnsiTheme="minorEastAsia" w:hint="eastAsia"/>
          <w:color w:val="000000" w:themeColor="text1"/>
          <w:lang w:eastAsia="ja-JP"/>
        </w:rPr>
        <w:t>。</w:t>
      </w:r>
    </w:p>
    <w:p w14:paraId="7238A966" w14:textId="77777777" w:rsidR="001E66D0" w:rsidRPr="000F0A66" w:rsidRDefault="001E66D0"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p>
    <w:p w14:paraId="02C7A173" w14:textId="77777777" w:rsidR="001E66D0" w:rsidRPr="000F0A66" w:rsidRDefault="001E66D0"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p>
    <w:p w14:paraId="3F8961C3" w14:textId="77777777" w:rsidR="001E66D0" w:rsidRPr="000F0A66" w:rsidRDefault="001E66D0"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p>
    <w:p w14:paraId="14785D65" w14:textId="77777777" w:rsidR="001E66D0" w:rsidRPr="000F0A66" w:rsidRDefault="00C46AFD" w:rsidP="003851F4">
      <w:pPr>
        <w:pStyle w:val="a3"/>
        <w:tabs>
          <w:tab w:val="left" w:pos="1013"/>
        </w:tabs>
        <w:spacing w:before="60" w:line="281" w:lineRule="auto"/>
        <w:ind w:leftChars="258" w:left="993" w:hangingChars="177" w:hanging="425"/>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（３）オーストラリア向け輸出水産食品（サケ科以外のもの）について、検査対象となる輸出水産食品の形態に応じて、以下のアからウまでのうち該当する処理が適切に行われていること。</w:t>
      </w:r>
    </w:p>
    <w:p w14:paraId="68A3B738" w14:textId="77777777" w:rsidR="000F0A66" w:rsidRPr="000F0A66" w:rsidRDefault="00C46AFD" w:rsidP="003851F4">
      <w:pPr>
        <w:pStyle w:val="a3"/>
        <w:tabs>
          <w:tab w:val="left" w:pos="1013"/>
        </w:tabs>
        <w:spacing w:before="60" w:line="281" w:lineRule="auto"/>
        <w:ind w:leftChars="451" w:left="992" w:rightChars="-64" w:right="-14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ア</w:t>
      </w:r>
      <w:r w:rsidR="001E66D0" w:rsidRPr="000F0A66">
        <w:rPr>
          <w:rFonts w:asciiTheme="minorEastAsia" w:eastAsiaTheme="minorEastAsia" w:hAnsiTheme="minorEastAsia"/>
          <w:color w:val="000000" w:themeColor="text1"/>
          <w:lang w:eastAsia="ja-JP"/>
        </w:rPr>
        <w:tab/>
      </w:r>
      <w:r w:rsidRPr="000F0A66">
        <w:rPr>
          <w:rFonts w:asciiTheme="minorEastAsia" w:eastAsiaTheme="minorEastAsia" w:hAnsiTheme="minorEastAsia"/>
          <w:color w:val="000000" w:themeColor="text1"/>
          <w:lang w:eastAsia="ja-JP"/>
        </w:rPr>
        <w:t>内臓が除去されている。</w:t>
      </w:r>
    </w:p>
    <w:p w14:paraId="6BB8BCC7" w14:textId="77777777" w:rsidR="000F0A66" w:rsidRPr="000F0A66" w:rsidRDefault="00C46AFD" w:rsidP="003851F4">
      <w:pPr>
        <w:pStyle w:val="a3"/>
        <w:tabs>
          <w:tab w:val="left" w:pos="1013"/>
        </w:tabs>
        <w:spacing w:before="60" w:line="281" w:lineRule="auto"/>
        <w:ind w:leftChars="451" w:left="992" w:rightChars="-64" w:right="-14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イ</w:t>
      </w:r>
      <w:r w:rsidRPr="000F0A66">
        <w:rPr>
          <w:rFonts w:asciiTheme="minorEastAsia" w:eastAsiaTheme="minorEastAsia" w:hAnsiTheme="minorEastAsia"/>
          <w:color w:val="000000" w:themeColor="text1"/>
          <w:lang w:eastAsia="ja-JP"/>
        </w:rPr>
        <w:tab/>
        <w:t>頭とえらが除去されており、内面と外面が完全に洗浄されている。</w:t>
      </w:r>
    </w:p>
    <w:p w14:paraId="292F0B8A" w14:textId="77777777" w:rsidR="000F0A66" w:rsidRPr="000F0A66" w:rsidRDefault="00C46AFD" w:rsidP="003851F4">
      <w:pPr>
        <w:pStyle w:val="a3"/>
        <w:tabs>
          <w:tab w:val="left" w:pos="1013"/>
        </w:tabs>
        <w:spacing w:before="60" w:line="281" w:lineRule="auto"/>
        <w:ind w:leftChars="451" w:left="992" w:rightChars="-64" w:right="-14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ウ</w:t>
      </w:r>
      <w:r w:rsidRPr="000F0A66">
        <w:rPr>
          <w:rFonts w:asciiTheme="minorEastAsia" w:eastAsiaTheme="minorEastAsia" w:hAnsiTheme="minorEastAsia"/>
          <w:color w:val="000000" w:themeColor="text1"/>
          <w:lang w:eastAsia="ja-JP"/>
        </w:rPr>
        <w:tab/>
        <w:t>内臓とえらが除去されており、内面と外面が完全に洗浄されている。</w:t>
      </w:r>
    </w:p>
    <w:p w14:paraId="0CDA80AE" w14:textId="185818C0" w:rsidR="000F0A66" w:rsidRPr="000F0A66" w:rsidRDefault="00C46AFD" w:rsidP="003851F4">
      <w:pPr>
        <w:pStyle w:val="a3"/>
        <w:tabs>
          <w:tab w:val="left" w:pos="1013"/>
        </w:tabs>
        <w:spacing w:before="60" w:line="281" w:lineRule="auto"/>
        <w:ind w:leftChars="258" w:left="1134" w:hangingChars="236" w:hanging="566"/>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w:t>
      </w:r>
      <w:r w:rsidR="003C5811">
        <w:rPr>
          <w:rFonts w:asciiTheme="minorEastAsia" w:eastAsiaTheme="minorEastAsia" w:hAnsiTheme="minorEastAsia" w:hint="eastAsia"/>
          <w:color w:val="000000" w:themeColor="text1"/>
          <w:lang w:eastAsia="ja-JP"/>
        </w:rPr>
        <w:t>４</w:t>
      </w:r>
      <w:r w:rsidRPr="000F0A66">
        <w:rPr>
          <w:rFonts w:asciiTheme="minorEastAsia" w:eastAsiaTheme="minorEastAsia" w:hAnsiTheme="minorEastAsia" w:hint="eastAsia"/>
          <w:color w:val="000000" w:themeColor="text1"/>
          <w:lang w:eastAsia="ja-JP"/>
        </w:rPr>
        <w:t>）オーストラリア向け輸出養殖</w:t>
      </w:r>
      <w:r w:rsidR="00C3760F">
        <w:rPr>
          <w:rFonts w:asciiTheme="minorEastAsia" w:eastAsiaTheme="minorEastAsia" w:hAnsiTheme="minorEastAsia" w:hint="eastAsia"/>
          <w:color w:val="000000" w:themeColor="text1"/>
          <w:lang w:eastAsia="ja-JP"/>
        </w:rPr>
        <w:t>等用</w:t>
      </w:r>
      <w:r w:rsidRPr="000F0A66">
        <w:rPr>
          <w:rFonts w:asciiTheme="minorEastAsia" w:eastAsiaTheme="minorEastAsia" w:hAnsiTheme="minorEastAsia" w:hint="eastAsia"/>
          <w:color w:val="000000" w:themeColor="text1"/>
          <w:lang w:eastAsia="ja-JP"/>
        </w:rPr>
        <w:t>飼料について、以下のアからエまでの処理が適切に行われていること。</w:t>
      </w:r>
    </w:p>
    <w:p w14:paraId="35875AFE" w14:textId="77777777" w:rsidR="000F0A66" w:rsidRPr="000F0A66" w:rsidRDefault="00C46AFD" w:rsidP="003851F4">
      <w:pPr>
        <w:pStyle w:val="a3"/>
        <w:tabs>
          <w:tab w:val="left" w:pos="1013"/>
        </w:tabs>
        <w:spacing w:before="60" w:line="281" w:lineRule="auto"/>
        <w:ind w:leftChars="451" w:left="1131" w:hangingChars="58" w:hanging="139"/>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ア</w:t>
      </w:r>
      <w:r w:rsidRPr="000F0A66">
        <w:rPr>
          <w:rFonts w:asciiTheme="minorEastAsia" w:eastAsiaTheme="minorEastAsia" w:hAnsiTheme="minorEastAsia"/>
          <w:color w:val="000000" w:themeColor="text1"/>
          <w:lang w:eastAsia="ja-JP"/>
        </w:rPr>
        <w:tab/>
        <w:t>清潔な水で洗浄され冷凍されている。</w:t>
      </w:r>
    </w:p>
    <w:p w14:paraId="24BA9C90" w14:textId="77777777" w:rsidR="000F0A66" w:rsidRPr="000F0A66" w:rsidRDefault="00C46AFD" w:rsidP="003851F4">
      <w:pPr>
        <w:pStyle w:val="a3"/>
        <w:tabs>
          <w:tab w:val="left" w:pos="1013"/>
        </w:tabs>
        <w:spacing w:before="60" w:line="281" w:lineRule="auto"/>
        <w:ind w:leftChars="451" w:left="1131" w:hangingChars="58" w:hanging="139"/>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イ</w:t>
      </w:r>
      <w:r w:rsidRPr="000F0A66">
        <w:rPr>
          <w:rFonts w:asciiTheme="minorEastAsia" w:eastAsiaTheme="minorEastAsia" w:hAnsiTheme="minorEastAsia"/>
          <w:color w:val="000000" w:themeColor="text1"/>
          <w:lang w:eastAsia="ja-JP"/>
        </w:rPr>
        <w:t xml:space="preserve"> 輸出貨物には、甲殻類（甲殻類由来の物質を含む。）及び証明書に頭足動物が記されている場合にあっては当該頭足動物以外の軟体動物（軟体動物由来の物質を含む。）が含まれない。</w:t>
      </w:r>
    </w:p>
    <w:p w14:paraId="2615156F" w14:textId="06BA3F04" w:rsidR="000F0A66" w:rsidRPr="000F0A66" w:rsidRDefault="00C46AFD" w:rsidP="003851F4">
      <w:pPr>
        <w:pStyle w:val="a3"/>
        <w:tabs>
          <w:tab w:val="left" w:pos="1013"/>
        </w:tabs>
        <w:spacing w:before="60" w:line="281" w:lineRule="auto"/>
        <w:ind w:leftChars="451" w:left="1131" w:hangingChars="58" w:hanging="139"/>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ウ</w:t>
      </w:r>
      <w:r w:rsidRPr="000F0A66">
        <w:rPr>
          <w:rFonts w:asciiTheme="minorEastAsia" w:eastAsiaTheme="minorEastAsia" w:hAnsiTheme="minorEastAsia"/>
          <w:color w:val="000000" w:themeColor="text1"/>
          <w:lang w:eastAsia="ja-JP"/>
        </w:rPr>
        <w:tab/>
        <w:t>頭足動物を含む養殖等</w:t>
      </w:r>
      <w:r w:rsidR="00C3760F">
        <w:rPr>
          <w:rFonts w:asciiTheme="minorEastAsia" w:eastAsiaTheme="minorEastAsia" w:hAnsiTheme="minorEastAsia" w:hint="eastAsia"/>
          <w:color w:val="000000" w:themeColor="text1"/>
          <w:lang w:eastAsia="ja-JP"/>
        </w:rPr>
        <w:t>用</w:t>
      </w:r>
      <w:r w:rsidRPr="000F0A66">
        <w:rPr>
          <w:rFonts w:asciiTheme="minorEastAsia" w:eastAsiaTheme="minorEastAsia" w:hAnsiTheme="minorEastAsia"/>
          <w:color w:val="000000" w:themeColor="text1"/>
          <w:lang w:eastAsia="ja-JP"/>
        </w:rPr>
        <w:t>飼料について、当該飼料中の頭足動物は死んでいる。</w:t>
      </w:r>
    </w:p>
    <w:p w14:paraId="11E403FE" w14:textId="321037F3" w:rsidR="00C46AFD" w:rsidRPr="000F0A66" w:rsidRDefault="00C46AFD" w:rsidP="003851F4">
      <w:pPr>
        <w:pStyle w:val="a3"/>
        <w:tabs>
          <w:tab w:val="left" w:pos="1013"/>
        </w:tabs>
        <w:spacing w:before="60" w:line="281" w:lineRule="auto"/>
        <w:ind w:leftChars="451" w:left="1131" w:hangingChars="58" w:hanging="139"/>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 xml:space="preserve">エ　</w:t>
      </w:r>
      <w:r w:rsidRPr="000F0A66">
        <w:rPr>
          <w:rFonts w:asciiTheme="minorEastAsia" w:eastAsiaTheme="minorEastAsia" w:hAnsiTheme="minorEastAsia"/>
          <w:color w:val="000000" w:themeColor="text1"/>
          <w:lang w:eastAsia="ja-JP"/>
        </w:rPr>
        <w:t>輸出貨物には、証明書に記されていない種の頭足動物</w:t>
      </w:r>
      <w:r w:rsidR="00C3760F">
        <w:rPr>
          <w:rFonts w:asciiTheme="minorEastAsia" w:eastAsiaTheme="minorEastAsia" w:hAnsiTheme="minorEastAsia" w:hint="eastAsia"/>
          <w:color w:val="000000" w:themeColor="text1"/>
          <w:lang w:eastAsia="ja-JP"/>
        </w:rPr>
        <w:t>が</w:t>
      </w:r>
      <w:r w:rsidRPr="000F0A66">
        <w:rPr>
          <w:rFonts w:asciiTheme="minorEastAsia" w:eastAsiaTheme="minorEastAsia" w:hAnsiTheme="minorEastAsia"/>
          <w:color w:val="000000" w:themeColor="text1"/>
          <w:lang w:eastAsia="ja-JP"/>
        </w:rPr>
        <w:t>含まれない。</w:t>
      </w:r>
    </w:p>
    <w:p w14:paraId="7379D161" w14:textId="5429CE96" w:rsidR="00C46AFD" w:rsidRPr="000F0A66" w:rsidRDefault="00C3760F" w:rsidP="003851F4">
      <w:pPr>
        <w:pStyle w:val="a3"/>
        <w:tabs>
          <w:tab w:val="left" w:pos="1013"/>
        </w:tabs>
        <w:spacing w:before="60" w:line="281" w:lineRule="auto"/>
        <w:ind w:left="526"/>
        <w:rPr>
          <w:rFonts w:asciiTheme="minorEastAsia" w:eastAsiaTheme="minorEastAsia" w:hAnsiTheme="minorEastAsia"/>
          <w:color w:val="000000" w:themeColor="text1"/>
          <w:lang w:eastAsia="ja-JP"/>
        </w:rPr>
      </w:pPr>
      <w:r>
        <w:rPr>
          <w:rFonts w:asciiTheme="minorEastAsia" w:eastAsiaTheme="minorEastAsia" w:hAnsiTheme="minorEastAsia" w:hint="eastAsia"/>
          <w:color w:val="000000" w:themeColor="text1"/>
          <w:lang w:eastAsia="ja-JP"/>
        </w:rPr>
        <w:t xml:space="preserve">　　　　　　　　　　　　　　　　　　　　　　　　　　　　　　　　　　　　　　　　　　　　　　　　　　　　　　　　　　　　　　　　　　　　　　　　　　　　　　　　　　　　　　　　　　　　　　　　　　　　　　　　　　　　　　　　　　　　　　　　　　　　　　　　　　　　　　　　　　　　　　　　　　　　　　　　　　　　　　　　　　　　　　　　　　　　　　　　　　　　　　　　　　　　　　　　　　　　　　　　　　　　　　　　　　　　　　　　　　　　　　　　　　　　　　　　　　　　　　　　　　　　　　　　　　　　　　　　　　　　　　　　　　　　　　　　　　　　　　　　　　　　　　　　　　　　　　　　　　　　　　　　　　　　　　</w:t>
      </w:r>
    </w:p>
    <w:p w14:paraId="3FFD03F9" w14:textId="44CF617C" w:rsidR="003851F4" w:rsidRDefault="001E4BB5" w:rsidP="003851F4">
      <w:pPr>
        <w:pStyle w:val="a3"/>
        <w:spacing w:line="281" w:lineRule="auto"/>
        <w:ind w:left="221"/>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４　官能検査の検証</w:t>
      </w:r>
    </w:p>
    <w:p w14:paraId="13DF595E" w14:textId="6F0F86CD" w:rsidR="00C46AFD" w:rsidRPr="000F0A66" w:rsidRDefault="00C46AFD" w:rsidP="001E4BB5">
      <w:pPr>
        <w:pStyle w:val="a3"/>
        <w:spacing w:before="57" w:line="281" w:lineRule="auto"/>
        <w:ind w:left="312" w:right="138" w:firstLine="374"/>
        <w:jc w:val="both"/>
        <w:rPr>
          <w:rFonts w:asciiTheme="minorEastAsia" w:eastAsiaTheme="minorEastAsia" w:hAnsiTheme="minorEastAsia"/>
          <w:color w:val="000000" w:themeColor="text1"/>
          <w:lang w:eastAsia="ja-JP"/>
        </w:rPr>
      </w:pPr>
      <w:r w:rsidRPr="000F0A66">
        <w:rPr>
          <w:rFonts w:asciiTheme="minorEastAsia" w:eastAsiaTheme="minorEastAsia" w:hAnsiTheme="minorEastAsia" w:hint="eastAsia"/>
          <w:color w:val="000000" w:themeColor="text1"/>
          <w:lang w:eastAsia="ja-JP"/>
        </w:rPr>
        <w:t>輸出者は、衛生証明書の申請日以前１年間に１回以上、証明書発行機関が実施する官能検査を受検し、別添５に掲げる官能検査基準を満たしていることを確認すること。品質確認者は、当該検査に立ち会い、自ら行う官能検査方法の妥当性について検証を行うこと。なお、本運用に基づく手続を実施している場合であって、１年に１回以上の官能検査の検証を行い輸出することを３年以上継続した実績があり、かつ、過去３年間の官能検査結果及び品質確認者による官能検査の方法に問題が認められないときは、検証頻度を３年間に１回以上とすることができる。</w:t>
      </w:r>
    </w:p>
    <w:p w14:paraId="7A7437DF" w14:textId="77777777" w:rsidR="008204ED" w:rsidRPr="000F0A66" w:rsidRDefault="008204ED" w:rsidP="003851F4">
      <w:pPr>
        <w:pStyle w:val="a3"/>
        <w:tabs>
          <w:tab w:val="left" w:pos="1015"/>
        </w:tabs>
        <w:spacing w:before="66" w:line="281" w:lineRule="auto"/>
        <w:ind w:left="0" w:right="178"/>
        <w:rPr>
          <w:color w:val="000000" w:themeColor="text1"/>
          <w:lang w:eastAsia="ja-JP"/>
        </w:rPr>
      </w:pPr>
    </w:p>
    <w:sectPr w:rsidR="008204ED" w:rsidRPr="000F0A66" w:rsidSect="008E0BD6">
      <w:pgSz w:w="11910" w:h="16840"/>
      <w:pgMar w:top="1580" w:right="152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0432CE" w14:textId="77777777" w:rsidR="00CE179B" w:rsidRDefault="00CE179B" w:rsidP="00F323D0">
      <w:r>
        <w:separator/>
      </w:r>
    </w:p>
  </w:endnote>
  <w:endnote w:type="continuationSeparator" w:id="0">
    <w:p w14:paraId="42F2F686" w14:textId="77777777" w:rsidR="00CE179B" w:rsidRDefault="00CE179B" w:rsidP="00F32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906637" w14:textId="77777777" w:rsidR="00CE179B" w:rsidRDefault="00CE179B" w:rsidP="00F323D0">
      <w:r>
        <w:separator/>
      </w:r>
    </w:p>
  </w:footnote>
  <w:footnote w:type="continuationSeparator" w:id="0">
    <w:p w14:paraId="07B748EF" w14:textId="77777777" w:rsidR="00CE179B" w:rsidRDefault="00CE179B" w:rsidP="00F323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D10CB6"/>
    <w:multiLevelType w:val="hybridMultilevel"/>
    <w:tmpl w:val="F1EA6500"/>
    <w:lvl w:ilvl="0" w:tplc="4E3CD4D0">
      <w:start w:val="14"/>
      <w:numFmt w:val="bullet"/>
      <w:lvlText w:val="※"/>
      <w:lvlJc w:val="left"/>
      <w:pPr>
        <w:ind w:left="881" w:hanging="360"/>
      </w:pPr>
      <w:rPr>
        <w:rFonts w:ascii="ＭＳ 明朝" w:eastAsia="ＭＳ 明朝" w:hAnsi="ＭＳ 明朝" w:cs="ＭＳ 明朝" w:hint="eastAsia"/>
      </w:rPr>
    </w:lvl>
    <w:lvl w:ilvl="1" w:tplc="0409000B" w:tentative="1">
      <w:start w:val="1"/>
      <w:numFmt w:val="bullet"/>
      <w:lvlText w:val=""/>
      <w:lvlJc w:val="left"/>
      <w:pPr>
        <w:ind w:left="1361" w:hanging="420"/>
      </w:pPr>
      <w:rPr>
        <w:rFonts w:ascii="Wingdings" w:hAnsi="Wingdings" w:hint="default"/>
      </w:rPr>
    </w:lvl>
    <w:lvl w:ilvl="2" w:tplc="0409000D" w:tentative="1">
      <w:start w:val="1"/>
      <w:numFmt w:val="bullet"/>
      <w:lvlText w:val=""/>
      <w:lvlJc w:val="left"/>
      <w:pPr>
        <w:ind w:left="1781" w:hanging="420"/>
      </w:pPr>
      <w:rPr>
        <w:rFonts w:ascii="Wingdings" w:hAnsi="Wingdings" w:hint="default"/>
      </w:rPr>
    </w:lvl>
    <w:lvl w:ilvl="3" w:tplc="04090001" w:tentative="1">
      <w:start w:val="1"/>
      <w:numFmt w:val="bullet"/>
      <w:lvlText w:val=""/>
      <w:lvlJc w:val="left"/>
      <w:pPr>
        <w:ind w:left="2201" w:hanging="420"/>
      </w:pPr>
      <w:rPr>
        <w:rFonts w:ascii="Wingdings" w:hAnsi="Wingdings" w:hint="default"/>
      </w:rPr>
    </w:lvl>
    <w:lvl w:ilvl="4" w:tplc="0409000B" w:tentative="1">
      <w:start w:val="1"/>
      <w:numFmt w:val="bullet"/>
      <w:lvlText w:val=""/>
      <w:lvlJc w:val="left"/>
      <w:pPr>
        <w:ind w:left="2621" w:hanging="420"/>
      </w:pPr>
      <w:rPr>
        <w:rFonts w:ascii="Wingdings" w:hAnsi="Wingdings" w:hint="default"/>
      </w:rPr>
    </w:lvl>
    <w:lvl w:ilvl="5" w:tplc="0409000D" w:tentative="1">
      <w:start w:val="1"/>
      <w:numFmt w:val="bullet"/>
      <w:lvlText w:val=""/>
      <w:lvlJc w:val="left"/>
      <w:pPr>
        <w:ind w:left="3041" w:hanging="420"/>
      </w:pPr>
      <w:rPr>
        <w:rFonts w:ascii="Wingdings" w:hAnsi="Wingdings" w:hint="default"/>
      </w:rPr>
    </w:lvl>
    <w:lvl w:ilvl="6" w:tplc="04090001" w:tentative="1">
      <w:start w:val="1"/>
      <w:numFmt w:val="bullet"/>
      <w:lvlText w:val=""/>
      <w:lvlJc w:val="left"/>
      <w:pPr>
        <w:ind w:left="3461" w:hanging="420"/>
      </w:pPr>
      <w:rPr>
        <w:rFonts w:ascii="Wingdings" w:hAnsi="Wingdings" w:hint="default"/>
      </w:rPr>
    </w:lvl>
    <w:lvl w:ilvl="7" w:tplc="0409000B" w:tentative="1">
      <w:start w:val="1"/>
      <w:numFmt w:val="bullet"/>
      <w:lvlText w:val=""/>
      <w:lvlJc w:val="left"/>
      <w:pPr>
        <w:ind w:left="3881" w:hanging="420"/>
      </w:pPr>
      <w:rPr>
        <w:rFonts w:ascii="Wingdings" w:hAnsi="Wingdings" w:hint="default"/>
      </w:rPr>
    </w:lvl>
    <w:lvl w:ilvl="8" w:tplc="0409000D" w:tentative="1">
      <w:start w:val="1"/>
      <w:numFmt w:val="bullet"/>
      <w:lvlText w:val=""/>
      <w:lvlJc w:val="left"/>
      <w:pPr>
        <w:ind w:left="4301"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720"/>
  <w:drawingGridHorizontalSpacing w:val="241"/>
  <w:drawingGridVerticalSpacing w:val="335"/>
  <w:characterSpacingControl w:val="doNotCompress"/>
  <w:hdrShapeDefaults>
    <o:shapedefaults v:ext="edit" spidmax="14337">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08AF"/>
    <w:rsid w:val="00046445"/>
    <w:rsid w:val="00073FF7"/>
    <w:rsid w:val="00074A2E"/>
    <w:rsid w:val="000F0A66"/>
    <w:rsid w:val="001D70A9"/>
    <w:rsid w:val="001E4BB5"/>
    <w:rsid w:val="001E66D0"/>
    <w:rsid w:val="00223CCF"/>
    <w:rsid w:val="00262EC2"/>
    <w:rsid w:val="002D1EF2"/>
    <w:rsid w:val="003403AE"/>
    <w:rsid w:val="003411DB"/>
    <w:rsid w:val="00367906"/>
    <w:rsid w:val="003851F4"/>
    <w:rsid w:val="003C5811"/>
    <w:rsid w:val="00431937"/>
    <w:rsid w:val="00442DB1"/>
    <w:rsid w:val="00461BFC"/>
    <w:rsid w:val="005D19A2"/>
    <w:rsid w:val="00683DC0"/>
    <w:rsid w:val="007053CB"/>
    <w:rsid w:val="00775F60"/>
    <w:rsid w:val="007C08AF"/>
    <w:rsid w:val="00802FA1"/>
    <w:rsid w:val="008204ED"/>
    <w:rsid w:val="00825B31"/>
    <w:rsid w:val="00855B23"/>
    <w:rsid w:val="008D2B96"/>
    <w:rsid w:val="008E0BD6"/>
    <w:rsid w:val="00910BEB"/>
    <w:rsid w:val="00AA1691"/>
    <w:rsid w:val="00C3760F"/>
    <w:rsid w:val="00C46AFD"/>
    <w:rsid w:val="00CE179B"/>
    <w:rsid w:val="00CE4BA3"/>
    <w:rsid w:val="00ED6A43"/>
    <w:rsid w:val="00F323D0"/>
    <w:rsid w:val="00FC7226"/>
    <w:rsid w:val="00FF7B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4059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1"/>
    </w:pPr>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table" w:styleId="a5">
    <w:name w:val="Table Grid"/>
    <w:basedOn w:val="a1"/>
    <w:uiPriority w:val="39"/>
    <w:rsid w:val="003403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683DC0"/>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683DC0"/>
    <w:rPr>
      <w:rFonts w:asciiTheme="majorHAnsi" w:eastAsiaTheme="majorEastAsia" w:hAnsiTheme="majorHAnsi" w:cstheme="majorBidi"/>
      <w:sz w:val="18"/>
      <w:szCs w:val="18"/>
    </w:rPr>
  </w:style>
  <w:style w:type="paragraph" w:styleId="a8">
    <w:name w:val="header"/>
    <w:basedOn w:val="a"/>
    <w:link w:val="a9"/>
    <w:uiPriority w:val="99"/>
    <w:unhideWhenUsed/>
    <w:rsid w:val="00F323D0"/>
    <w:pPr>
      <w:tabs>
        <w:tab w:val="center" w:pos="4252"/>
        <w:tab w:val="right" w:pos="8504"/>
      </w:tabs>
      <w:snapToGrid w:val="0"/>
    </w:pPr>
  </w:style>
  <w:style w:type="character" w:customStyle="1" w:styleId="a9">
    <w:name w:val="ヘッダー (文字)"/>
    <w:basedOn w:val="a0"/>
    <w:link w:val="a8"/>
    <w:uiPriority w:val="99"/>
    <w:rsid w:val="00F323D0"/>
    <w:rPr>
      <w:rFonts w:ascii="ＭＳ 明朝" w:eastAsia="ＭＳ 明朝" w:hAnsi="ＭＳ 明朝" w:cs="ＭＳ 明朝"/>
    </w:rPr>
  </w:style>
  <w:style w:type="paragraph" w:styleId="aa">
    <w:name w:val="footer"/>
    <w:basedOn w:val="a"/>
    <w:link w:val="ab"/>
    <w:uiPriority w:val="99"/>
    <w:unhideWhenUsed/>
    <w:rsid w:val="00F323D0"/>
    <w:pPr>
      <w:tabs>
        <w:tab w:val="center" w:pos="4252"/>
        <w:tab w:val="right" w:pos="8504"/>
      </w:tabs>
      <w:snapToGrid w:val="0"/>
    </w:pPr>
  </w:style>
  <w:style w:type="character" w:customStyle="1" w:styleId="ab">
    <w:name w:val="フッター (文字)"/>
    <w:basedOn w:val="a0"/>
    <w:link w:val="aa"/>
    <w:uiPriority w:val="99"/>
    <w:rsid w:val="00F323D0"/>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089710">
      <w:bodyDiv w:val="1"/>
      <w:marLeft w:val="0"/>
      <w:marRight w:val="0"/>
      <w:marTop w:val="0"/>
      <w:marBottom w:val="0"/>
      <w:divBdr>
        <w:top w:val="none" w:sz="0" w:space="0" w:color="auto"/>
        <w:left w:val="none" w:sz="0" w:space="0" w:color="auto"/>
        <w:bottom w:val="none" w:sz="0" w:space="0" w:color="auto"/>
        <w:right w:val="none" w:sz="0" w:space="0" w:color="auto"/>
      </w:divBdr>
    </w:div>
    <w:div w:id="219899492">
      <w:bodyDiv w:val="1"/>
      <w:marLeft w:val="0"/>
      <w:marRight w:val="0"/>
      <w:marTop w:val="0"/>
      <w:marBottom w:val="0"/>
      <w:divBdr>
        <w:top w:val="none" w:sz="0" w:space="0" w:color="auto"/>
        <w:left w:val="none" w:sz="0" w:space="0" w:color="auto"/>
        <w:bottom w:val="none" w:sz="0" w:space="0" w:color="auto"/>
        <w:right w:val="none" w:sz="0" w:space="0" w:color="auto"/>
      </w:divBdr>
    </w:div>
    <w:div w:id="760101505">
      <w:bodyDiv w:val="1"/>
      <w:marLeft w:val="0"/>
      <w:marRight w:val="0"/>
      <w:marTop w:val="0"/>
      <w:marBottom w:val="0"/>
      <w:divBdr>
        <w:top w:val="none" w:sz="0" w:space="0" w:color="auto"/>
        <w:left w:val="none" w:sz="0" w:space="0" w:color="auto"/>
        <w:bottom w:val="none" w:sz="0" w:space="0" w:color="auto"/>
        <w:right w:val="none" w:sz="0" w:space="0" w:color="auto"/>
      </w:divBdr>
    </w:div>
    <w:div w:id="937635846">
      <w:bodyDiv w:val="1"/>
      <w:marLeft w:val="0"/>
      <w:marRight w:val="0"/>
      <w:marTop w:val="0"/>
      <w:marBottom w:val="0"/>
      <w:divBdr>
        <w:top w:val="none" w:sz="0" w:space="0" w:color="auto"/>
        <w:left w:val="none" w:sz="0" w:space="0" w:color="auto"/>
        <w:bottom w:val="none" w:sz="0" w:space="0" w:color="auto"/>
        <w:right w:val="none" w:sz="0" w:space="0" w:color="auto"/>
      </w:divBdr>
    </w:div>
    <w:div w:id="20680206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559</Words>
  <Characters>3188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2021-08-04T11:08:00Z</dcterms:created>
  <dcterms:modified xsi:type="dcterms:W3CDTF">2021-08-04T11:08:00Z</dcterms:modified>
</cp:coreProperties>
</file>