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037BCC" w14:textId="77777777" w:rsidR="000C0F6B" w:rsidRDefault="006B149B">
      <w:pPr>
        <w:rPr>
          <w:rFonts w:hint="default"/>
        </w:rPr>
      </w:pPr>
      <w:r>
        <w:t>様式</w:t>
      </w:r>
      <w:r w:rsidR="000C0F6B">
        <w:t>1-Ⅲ-1の4</w:t>
      </w:r>
    </w:p>
    <w:p w14:paraId="09B147D6" w14:textId="77777777" w:rsidR="000C0F6B" w:rsidRDefault="000C0F6B">
      <w:pPr>
        <w:rPr>
          <w:rFonts w:hint="default"/>
        </w:rPr>
      </w:pPr>
    </w:p>
    <w:p w14:paraId="711D80A1" w14:textId="77777777" w:rsidR="000C0F6B" w:rsidRDefault="00A25DE4">
      <w:pPr>
        <w:wordWrap w:val="0"/>
        <w:jc w:val="right"/>
        <w:rPr>
          <w:rFonts w:hint="default"/>
        </w:rPr>
      </w:pPr>
      <w:r>
        <w:t>令和</w:t>
      </w:r>
      <w:r w:rsidR="000C0F6B">
        <w:t xml:space="preserve">　　年　　月　　日</w:t>
      </w:r>
    </w:p>
    <w:p w14:paraId="13DCA0EB" w14:textId="77777777" w:rsidR="000C0F6B" w:rsidRDefault="000C0F6B">
      <w:pPr>
        <w:rPr>
          <w:rFonts w:hint="default"/>
        </w:rPr>
      </w:pPr>
    </w:p>
    <w:p w14:paraId="121617BD" w14:textId="77777777" w:rsidR="000C0F6B" w:rsidRDefault="000C0F6B">
      <w:pPr>
        <w:rPr>
          <w:rFonts w:hint="default"/>
        </w:rPr>
      </w:pPr>
    </w:p>
    <w:p w14:paraId="74996242" w14:textId="77777777" w:rsidR="000C0F6B" w:rsidRDefault="000C0F6B">
      <w:pPr>
        <w:spacing w:line="486" w:lineRule="exact"/>
        <w:jc w:val="center"/>
        <w:rPr>
          <w:rFonts w:hint="default"/>
        </w:rPr>
      </w:pPr>
      <w:r>
        <w:rPr>
          <w:rFonts w:ascii="ＭＳ ゴシック" w:eastAsia="ＭＳ ゴシック" w:hAnsi="ＭＳ ゴシック"/>
          <w:sz w:val="26"/>
        </w:rPr>
        <w:t>誓　約　書</w:t>
      </w:r>
    </w:p>
    <w:p w14:paraId="3B5B6B73" w14:textId="77777777" w:rsidR="000C0F6B" w:rsidRDefault="000C0F6B">
      <w:pPr>
        <w:rPr>
          <w:rFonts w:hint="default"/>
        </w:rPr>
      </w:pPr>
    </w:p>
    <w:p w14:paraId="3D35DCCA" w14:textId="460101F1" w:rsidR="000C0F6B" w:rsidRDefault="000C0F6B">
      <w:pPr>
        <w:ind w:left="227"/>
        <w:rPr>
          <w:rFonts w:hint="default"/>
        </w:rPr>
      </w:pPr>
      <w:r>
        <w:t>農林水産省</w:t>
      </w:r>
      <w:r w:rsidR="006D3E6C">
        <w:t>農産局長</w:t>
      </w:r>
      <w:r>
        <w:t xml:space="preserve">　殿</w:t>
      </w:r>
    </w:p>
    <w:p w14:paraId="56640C32" w14:textId="77777777" w:rsidR="000C0F6B" w:rsidRDefault="000C0F6B">
      <w:pPr>
        <w:rPr>
          <w:rFonts w:hint="default"/>
        </w:rPr>
      </w:pPr>
    </w:p>
    <w:p w14:paraId="5734B9B2" w14:textId="77777777" w:rsidR="000C0F6B" w:rsidRDefault="000C0F6B">
      <w:pPr>
        <w:rPr>
          <w:rFonts w:hint="default"/>
        </w:rPr>
      </w:pPr>
    </w:p>
    <w:p w14:paraId="1CC4D235" w14:textId="77777777" w:rsidR="000C0F6B" w:rsidRDefault="000C0F6B">
      <w:pPr>
        <w:ind w:firstLine="227"/>
        <w:rPr>
          <w:rFonts w:hint="default"/>
        </w:rPr>
      </w:pPr>
      <w:r>
        <w:t>輸入米穀等の特別売買契約に係る主食用買受資格者（有資格者）（の共同購入者）</w:t>
      </w:r>
      <w:r>
        <w:fldChar w:fldCharType="begin"/>
      </w:r>
      <w:r>
        <w:instrText>eq \o\al(\s\up4(</w:instrText>
      </w:r>
      <w:r>
        <w:rPr>
          <w:sz w:val="15"/>
        </w:rPr>
        <w:instrText>*1</w:instrText>
      </w:r>
      <w:r>
        <w:instrText>),\s\do 0())</w:instrText>
      </w:r>
      <w:r>
        <w:fldChar w:fldCharType="end"/>
      </w:r>
      <w:r>
        <w:t>となるに当たって、米穀の流通に関する法令</w:t>
      </w:r>
      <w:r>
        <w:fldChar w:fldCharType="begin"/>
      </w:r>
      <w:r>
        <w:instrText>eq \o\al(\s\up4(</w:instrText>
      </w:r>
      <w:r>
        <w:rPr>
          <w:sz w:val="15"/>
        </w:rPr>
        <w:instrText>*2</w:instrText>
      </w:r>
      <w:r>
        <w:instrText>),\s\do 0())</w:instrText>
      </w:r>
      <w:r>
        <w:fldChar w:fldCharType="end"/>
      </w:r>
      <w:r>
        <w:t>を遵守し、買い受ける米穀その他の米穀等を適正に使用することを誓約します。</w:t>
      </w:r>
    </w:p>
    <w:p w14:paraId="45C10E59" w14:textId="77777777" w:rsidR="000C0F6B" w:rsidRDefault="000C0F6B">
      <w:pPr>
        <w:rPr>
          <w:rFonts w:hint="default"/>
        </w:rPr>
      </w:pPr>
    </w:p>
    <w:p w14:paraId="1A505708" w14:textId="77777777" w:rsidR="000C0F6B" w:rsidRDefault="000C0F6B">
      <w:pPr>
        <w:rPr>
          <w:rFonts w:hint="default"/>
        </w:rPr>
      </w:pPr>
    </w:p>
    <w:p w14:paraId="17279A90" w14:textId="77777777" w:rsidR="000C0F6B" w:rsidRDefault="000C0F6B">
      <w:pPr>
        <w:ind w:left="2721"/>
        <w:rPr>
          <w:rFonts w:hint="default"/>
        </w:rPr>
      </w:pPr>
      <w:r>
        <w:t>住　　　　所：</w:t>
      </w:r>
    </w:p>
    <w:p w14:paraId="656132D1" w14:textId="77777777" w:rsidR="000C0F6B" w:rsidRDefault="000C0F6B">
      <w:pPr>
        <w:ind w:left="2721"/>
        <w:rPr>
          <w:rFonts w:hint="default"/>
        </w:rPr>
      </w:pPr>
      <w:r>
        <w:t>商号又は名称：</w:t>
      </w:r>
    </w:p>
    <w:p w14:paraId="5CE77815" w14:textId="4F6FB94F" w:rsidR="000C0F6B" w:rsidRDefault="000C0F6B">
      <w:pPr>
        <w:ind w:left="2721"/>
        <w:rPr>
          <w:rFonts w:hint="default"/>
        </w:rPr>
      </w:pPr>
      <w:r w:rsidRPr="00366CAB">
        <w:rPr>
          <w:spacing w:val="32"/>
          <w:fitText w:val="1361" w:id="7"/>
        </w:rPr>
        <w:t>代表者氏</w:t>
      </w:r>
      <w:r w:rsidRPr="00366CAB">
        <w:rPr>
          <w:spacing w:val="2"/>
          <w:fitText w:val="1361" w:id="7"/>
        </w:rPr>
        <w:t>名</w:t>
      </w:r>
      <w:r>
        <w:t xml:space="preserve">：　　　　　　　　　　　　　　</w:t>
      </w:r>
    </w:p>
    <w:p w14:paraId="36F696A5" w14:textId="77777777" w:rsidR="000C0F6B" w:rsidRDefault="000C0F6B">
      <w:pPr>
        <w:rPr>
          <w:rFonts w:hint="default"/>
        </w:rPr>
      </w:pPr>
    </w:p>
    <w:p w14:paraId="2CFE09B1" w14:textId="77777777" w:rsidR="000C0F6B" w:rsidRDefault="000C0F6B">
      <w:pPr>
        <w:rPr>
          <w:rFonts w:hint="default"/>
        </w:rPr>
      </w:pPr>
    </w:p>
    <w:p w14:paraId="28C6854C" w14:textId="77777777" w:rsidR="00A25DE4" w:rsidRDefault="00A25DE4">
      <w:pPr>
        <w:rPr>
          <w:rFonts w:hint="default"/>
        </w:rPr>
      </w:pPr>
    </w:p>
    <w:p w14:paraId="62F47EB6" w14:textId="77777777" w:rsidR="00A25DE4" w:rsidRDefault="00A25DE4">
      <w:pPr>
        <w:rPr>
          <w:rFonts w:hint="default"/>
        </w:rPr>
      </w:pPr>
    </w:p>
    <w:p w14:paraId="58ADFE9B" w14:textId="77777777" w:rsidR="00A25DE4" w:rsidRDefault="00A25DE4">
      <w:pPr>
        <w:rPr>
          <w:rFonts w:hint="default"/>
        </w:rPr>
      </w:pPr>
    </w:p>
    <w:p w14:paraId="260D6F21" w14:textId="77777777" w:rsidR="00A25DE4" w:rsidRDefault="006D32FF">
      <w:pPr>
        <w:rPr>
          <w:rFonts w:hint="default"/>
        </w:rPr>
      </w:pPr>
      <w:r>
        <w:rPr>
          <w:rFonts w:hint="default"/>
          <w:noProof/>
        </w:rPr>
        <mc:AlternateContent>
          <mc:Choice Requires="wps">
            <w:drawing>
              <wp:anchor distT="0" distB="0" distL="114300" distR="114300" simplePos="0" relativeHeight="251657728" behindDoc="0" locked="0" layoutInCell="1" allowOverlap="1" wp14:anchorId="6FDFE9E0" wp14:editId="7C1C3167">
                <wp:simplePos x="0" y="0"/>
                <wp:positionH relativeFrom="column">
                  <wp:posOffset>-23495</wp:posOffset>
                </wp:positionH>
                <wp:positionV relativeFrom="paragraph">
                  <wp:posOffset>219075</wp:posOffset>
                </wp:positionV>
                <wp:extent cx="5814060" cy="7620"/>
                <wp:effectExtent l="0" t="0" r="0" b="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1406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7334C93" id="_x0000_t32" coordsize="21600,21600" o:spt="32" o:oned="t" path="m,l21600,21600e" filled="f">
                <v:path arrowok="t" fillok="f" o:connecttype="none"/>
                <o:lock v:ext="edit" shapetype="t"/>
              </v:shapetype>
              <v:shape id="AutoShape 2" o:spid="_x0000_s1026" type="#_x0000_t32" style="position:absolute;left:0;text-align:left;margin-left:-1.85pt;margin-top:17.25pt;width:457.8pt;height:.6pt;flip:y;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"/>
            </w:pict>
          </mc:Fallback>
        </mc:AlternateContent>
      </w:r>
    </w:p>
    <w:p w14:paraId="6C6D1143" w14:textId="77777777" w:rsidR="00A25DE4" w:rsidRDefault="000C0F6B" w:rsidP="00A25DE4">
      <w:pPr>
        <w:spacing w:line="0" w:lineRule="atLeast"/>
        <w:ind w:left="207" w:hangingChars="100" w:hanging="207"/>
        <w:rPr>
          <w:rFonts w:hint="default"/>
          <w:sz w:val="20"/>
        </w:rPr>
      </w:pPr>
      <w:r>
        <w:rPr>
          <w:sz w:val="20"/>
        </w:rPr>
        <w:t>*1　組合等の共同購入者の場合は、「買受資格者（有資格者）」の後に「の共同購入者」を加える</w:t>
      </w:r>
    </w:p>
    <w:p w14:paraId="2F3C3419" w14:textId="77777777" w:rsidR="000C0F6B" w:rsidRDefault="000C0F6B" w:rsidP="00A25DE4">
      <w:pPr>
        <w:spacing w:line="0" w:lineRule="atLeast"/>
        <w:ind w:leftChars="100" w:left="227"/>
        <w:rPr>
          <w:rFonts w:hint="default"/>
        </w:rPr>
      </w:pPr>
      <w:r>
        <w:rPr>
          <w:sz w:val="20"/>
        </w:rPr>
        <w:t>こと。</w:t>
      </w:r>
    </w:p>
    <w:p w14:paraId="5FEA74E7" w14:textId="77777777" w:rsidR="00C0287A" w:rsidRPr="00C0287A" w:rsidRDefault="000C0F6B" w:rsidP="00C0287A">
      <w:pPr>
        <w:spacing w:line="0" w:lineRule="atLeast"/>
        <w:ind w:left="227" w:hanging="227"/>
        <w:rPr>
          <w:rFonts w:hint="default"/>
          <w:sz w:val="20"/>
        </w:rPr>
      </w:pPr>
      <w:r>
        <w:rPr>
          <w:sz w:val="20"/>
        </w:rPr>
        <w:t xml:space="preserve">*2　</w:t>
      </w:r>
      <w:r w:rsidR="00C0287A" w:rsidRPr="00C0287A">
        <w:rPr>
          <w:sz w:val="20"/>
        </w:rPr>
        <w:t>米穀の流通に関する法令とは、主要食糧の需給及び価格の安定に関する法律（平成６年法律第</w:t>
      </w:r>
    </w:p>
    <w:p w14:paraId="33A76731" w14:textId="269C3212" w:rsidR="000C0F6B" w:rsidRDefault="00C0287A" w:rsidP="00AD71BF">
      <w:pPr>
        <w:spacing w:line="0" w:lineRule="atLeast"/>
        <w:ind w:leftChars="100" w:left="227"/>
        <w:rPr>
          <w:rFonts w:hint="default"/>
        </w:rPr>
      </w:pPr>
      <w:r w:rsidRPr="00C0287A">
        <w:rPr>
          <w:rFonts w:hint="default"/>
          <w:sz w:val="20"/>
        </w:rPr>
        <w:t>113 号）、米穀等の取引等に係る情報の記録及び産地情報の伝達に関する法律（平成21 年法律第26 号）、日本農林規格等に関する法律（昭和25 年法律第175 号）、食品表示法（平成25 年法律</w:t>
      </w:r>
      <w:r w:rsidRPr="00C0287A">
        <w:rPr>
          <w:sz w:val="20"/>
        </w:rPr>
        <w:t>第</w:t>
      </w:r>
      <w:r w:rsidRPr="00C0287A">
        <w:rPr>
          <w:rFonts w:hint="default"/>
          <w:sz w:val="20"/>
        </w:rPr>
        <w:t>70 号）、不当景品類及び不当表示防止法（昭和37 年法律第134 号）、不当競争防止法（平成</w:t>
      </w:r>
      <w:r w:rsidRPr="00C0287A">
        <w:rPr>
          <w:sz w:val="20"/>
        </w:rPr>
        <w:t>５年法律第</w:t>
      </w:r>
      <w:r w:rsidRPr="00C0287A">
        <w:rPr>
          <w:rFonts w:hint="default"/>
          <w:sz w:val="20"/>
        </w:rPr>
        <w:t>47 号）、農産物検査法（昭和26 年法律第144 号）、食品衛生法（昭和22 年法律第233 号）、私的独占の禁止及び公正取引の確保に関する法律（昭和22 年法律第54 号）、刑法（明</w:t>
      </w:r>
      <w:r w:rsidRPr="00C0287A">
        <w:rPr>
          <w:sz w:val="20"/>
        </w:rPr>
        <w:t>治</w:t>
      </w:r>
      <w:r w:rsidRPr="00C0287A">
        <w:rPr>
          <w:rFonts w:hint="default"/>
          <w:sz w:val="20"/>
        </w:rPr>
        <w:t>40 年法律第45 号）、飼料の安全性の確保及び品質の改善に関する法律（昭和28 年法律第35</w:t>
      </w:r>
      <w:r w:rsidRPr="00C0287A">
        <w:rPr>
          <w:sz w:val="20"/>
        </w:rPr>
        <w:t>号）、飼料需給安定法（昭和</w:t>
      </w:r>
      <w:r w:rsidRPr="00C0287A">
        <w:rPr>
          <w:rFonts w:hint="default"/>
          <w:sz w:val="20"/>
        </w:rPr>
        <w:t>27 年法律第356 号）及び食料供給困難事態対策法（令和６年法律</w:t>
      </w:r>
      <w:r w:rsidRPr="00C0287A">
        <w:rPr>
          <w:sz w:val="20"/>
        </w:rPr>
        <w:t>第</w:t>
      </w:r>
      <w:r w:rsidRPr="00C0287A">
        <w:rPr>
          <w:rFonts w:hint="default"/>
          <w:sz w:val="20"/>
        </w:rPr>
        <w:t>61 号）並びにこれらの法律に基づく命令をいう。</w:t>
      </w:r>
    </w:p>
    <w:p w14:paraId="382EA0E9" w14:textId="6D808A2A" w:rsidR="000C0F6B" w:rsidRDefault="000C0F6B" w:rsidP="00A25DE4">
      <w:pPr>
        <w:spacing w:line="0" w:lineRule="atLeast"/>
        <w:rPr>
          <w:rFonts w:hint="default"/>
        </w:rPr>
      </w:pPr>
    </w:p>
    <w:sectPr w:rsidR="000C0F6B">
      <w:footnotePr>
        <w:numRestart w:val="eachPage"/>
      </w:footnotePr>
      <w:endnotePr>
        <w:numFmt w:val="decimal"/>
      </w:endnotePr>
      <w:pgSz w:w="11906" w:h="16838"/>
      <w:pgMar w:top="1417" w:right="1417" w:bottom="1134" w:left="1417" w:header="1134" w:footer="0" w:gutter="0"/>
      <w:cols w:space="720"/>
      <w:docGrid w:type="linesAndChars" w:linePitch="446" w:charSpace="138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7A9B44" w14:textId="77777777" w:rsidR="00F462A9" w:rsidRDefault="00F462A9">
      <w:pPr>
        <w:spacing w:before="64"/>
        <w:rPr>
          <w:rFonts w:hint="default"/>
        </w:rPr>
      </w:pPr>
      <w:r>
        <w:continuationSeparator/>
      </w:r>
    </w:p>
  </w:endnote>
  <w:endnote w:type="continuationSeparator" w:id="0">
    <w:p w14:paraId="7039CE82" w14:textId="77777777" w:rsidR="00F462A9" w:rsidRDefault="00F462A9">
      <w:pPr>
        <w:spacing w:before="64"/>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D62923" w14:textId="77777777" w:rsidR="00F462A9" w:rsidRDefault="00F462A9">
      <w:pPr>
        <w:spacing w:before="64"/>
        <w:rPr>
          <w:rFonts w:hint="default"/>
        </w:rPr>
      </w:pPr>
      <w:r>
        <w:continuationSeparator/>
      </w:r>
    </w:p>
  </w:footnote>
  <w:footnote w:type="continuationSeparator" w:id="0">
    <w:p w14:paraId="5ECD437E" w14:textId="77777777" w:rsidR="00F462A9" w:rsidRDefault="00F462A9">
      <w:pPr>
        <w:spacing w:before="64"/>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defaultTabStop w:val="907"/>
  <w:hyphenationZone w:val="0"/>
  <w:drawingGridHorizontalSpacing w:val="401"/>
  <w:drawingGridVerticalSpacing w:val="375"/>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3F3A"/>
    <w:rsid w:val="00031039"/>
    <w:rsid w:val="000C0F6B"/>
    <w:rsid w:val="00366CAB"/>
    <w:rsid w:val="00451BAD"/>
    <w:rsid w:val="00630BE0"/>
    <w:rsid w:val="006B149B"/>
    <w:rsid w:val="006D32FF"/>
    <w:rsid w:val="006D3E6C"/>
    <w:rsid w:val="00917E63"/>
    <w:rsid w:val="00993EB2"/>
    <w:rsid w:val="009B3E32"/>
    <w:rsid w:val="009D7E0D"/>
    <w:rsid w:val="00A25DE4"/>
    <w:rsid w:val="00AD71BF"/>
    <w:rsid w:val="00B11F60"/>
    <w:rsid w:val="00BD7F4B"/>
    <w:rsid w:val="00BE67E7"/>
    <w:rsid w:val="00C0287A"/>
    <w:rsid w:val="00DF3F3A"/>
    <w:rsid w:val="00F462A9"/>
    <w:rsid w:val="00F91E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090A5F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customStyle="1" w:styleId="3">
    <w:name w:val="目次3(ｵｰﾄｽﾀｲﾙ)"/>
    <w:basedOn w:val="a"/>
    <w:pPr>
      <w:ind w:left="680"/>
    </w:pPr>
  </w:style>
  <w:style w:type="paragraph" w:customStyle="1" w:styleId="2">
    <w:name w:val="目次2(ｵｰﾄｽﾀｲﾙ)"/>
    <w:basedOn w:val="a"/>
    <w:pPr>
      <w:ind w:left="227"/>
    </w:pPr>
  </w:style>
  <w:style w:type="paragraph" w:customStyle="1" w:styleId="1">
    <w:name w:val="目次1(ｵｰﾄｽﾀｲﾙ)"/>
    <w:basedOn w:val="a"/>
  </w:style>
  <w:style w:type="paragraph" w:customStyle="1" w:styleId="a5">
    <w:name w:val="個条書きの説明(ｵｰﾄｽﾀｲﾙ)"/>
    <w:basedOn w:val="a"/>
    <w:pPr>
      <w:ind w:left="1617"/>
    </w:pPr>
    <w:rPr>
      <w:rFonts w:ascii="Arial" w:eastAsia="ＭＳ Ｐゴシック" w:hAnsi="Arial"/>
      <w:sz w:val="18"/>
    </w:rPr>
  </w:style>
  <w:style w:type="paragraph" w:customStyle="1" w:styleId="a6">
    <w:name w:val="個条書き(ｵｰﾄｽﾀｲﾙ)"/>
    <w:basedOn w:val="a"/>
    <w:pPr>
      <w:ind w:left="1646" w:hanging="110"/>
    </w:pPr>
  </w:style>
  <w:style w:type="paragraph" w:customStyle="1" w:styleId="20">
    <w:name w:val="本文2(ｵｰﾄｽﾀｲﾙ)"/>
    <w:basedOn w:val="a"/>
    <w:pPr>
      <w:ind w:left="1814"/>
    </w:pPr>
  </w:style>
  <w:style w:type="paragraph" w:customStyle="1" w:styleId="a7">
    <w:name w:val="本文(ｵｰﾄｽﾀｲﾙ)"/>
    <w:basedOn w:val="a"/>
    <w:pPr>
      <w:ind w:left="1361"/>
    </w:pPr>
  </w:style>
  <w:style w:type="paragraph" w:customStyle="1" w:styleId="5">
    <w:name w:val="小見出し5(ｵｰﾄｽﾀｲﾙ)"/>
    <w:basedOn w:val="a"/>
    <w:pPr>
      <w:spacing w:before="22" w:after="22"/>
      <w:ind w:left="1536"/>
    </w:pPr>
  </w:style>
  <w:style w:type="paragraph" w:customStyle="1" w:styleId="4">
    <w:name w:val="小見出し4(ｵｰﾄｽﾀｲﾙ)"/>
    <w:basedOn w:val="a"/>
    <w:pPr>
      <w:spacing w:before="22" w:after="22"/>
      <w:ind w:left="1316"/>
    </w:pPr>
  </w:style>
  <w:style w:type="paragraph" w:customStyle="1" w:styleId="30">
    <w:name w:val="小見出し3(ｵｰﾄｽﾀｲﾙ)"/>
    <w:basedOn w:val="a"/>
    <w:pPr>
      <w:spacing w:before="22" w:after="22"/>
      <w:ind w:left="1097"/>
    </w:pPr>
  </w:style>
  <w:style w:type="paragraph" w:customStyle="1" w:styleId="21">
    <w:name w:val="小見出し2(ｵｰﾄｽﾀｲﾙ)"/>
    <w:basedOn w:val="a"/>
    <w:pPr>
      <w:spacing w:before="22" w:after="22"/>
      <w:ind w:left="878"/>
    </w:pPr>
  </w:style>
  <w:style w:type="paragraph" w:customStyle="1" w:styleId="a8">
    <w:name w:val="小見出し(ｵｰﾄｽﾀｲﾙ)"/>
    <w:basedOn w:val="a"/>
    <w:pPr>
      <w:spacing w:before="22" w:after="22"/>
      <w:ind w:left="658"/>
    </w:pPr>
  </w:style>
  <w:style w:type="paragraph" w:customStyle="1" w:styleId="a9">
    <w:name w:val="中見出し(ｵｰﾄｽﾀｲﾙ)"/>
    <w:basedOn w:val="a"/>
    <w:pPr>
      <w:spacing w:before="44" w:after="44"/>
      <w:ind w:left="219"/>
    </w:pPr>
  </w:style>
  <w:style w:type="paragraph" w:customStyle="1" w:styleId="aa">
    <w:name w:val="大見出し(ｵｰﾄｽﾀｲﾙ)"/>
    <w:basedOn w:val="a"/>
    <w:pPr>
      <w:spacing w:before="66" w:after="66"/>
    </w:pPr>
  </w:style>
  <w:style w:type="paragraph" w:customStyle="1" w:styleId="ab">
    <w:name w:val="日付･署名(ｵｰﾄｽﾀｲﾙ)"/>
    <w:basedOn w:val="a"/>
    <w:pPr>
      <w:jc w:val="right"/>
    </w:pPr>
  </w:style>
  <w:style w:type="paragraph" w:customStyle="1" w:styleId="ac">
    <w:name w:val="文書ﾀｲﾄﾙ(ｵｰﾄｽﾀｲﾙ)"/>
    <w:basedOn w:val="a"/>
    <w:pPr>
      <w:spacing w:after="88"/>
      <w:jc w:val="center"/>
    </w:pPr>
  </w:style>
  <w:style w:type="paragraph" w:styleId="ad">
    <w:name w:val="header"/>
    <w:basedOn w:val="a"/>
    <w:link w:val="ae"/>
    <w:uiPriority w:val="99"/>
    <w:unhideWhenUsed/>
    <w:rsid w:val="00DF3F3A"/>
    <w:pPr>
      <w:tabs>
        <w:tab w:val="center" w:pos="4252"/>
        <w:tab w:val="right" w:pos="8504"/>
      </w:tabs>
      <w:snapToGrid w:val="0"/>
    </w:pPr>
  </w:style>
  <w:style w:type="character" w:customStyle="1" w:styleId="ae">
    <w:name w:val="ヘッダー (文字)"/>
    <w:link w:val="ad"/>
    <w:uiPriority w:val="99"/>
    <w:rsid w:val="00DF3F3A"/>
    <w:rPr>
      <w:color w:val="000000"/>
      <w:sz w:val="22"/>
    </w:rPr>
  </w:style>
  <w:style w:type="paragraph" w:styleId="af">
    <w:name w:val="footer"/>
    <w:basedOn w:val="a"/>
    <w:link w:val="af0"/>
    <w:uiPriority w:val="99"/>
    <w:unhideWhenUsed/>
    <w:rsid w:val="00DF3F3A"/>
    <w:pPr>
      <w:tabs>
        <w:tab w:val="center" w:pos="4252"/>
        <w:tab w:val="right" w:pos="8504"/>
      </w:tabs>
      <w:snapToGrid w:val="0"/>
    </w:pPr>
  </w:style>
  <w:style w:type="character" w:customStyle="1" w:styleId="af0">
    <w:name w:val="フッター (文字)"/>
    <w:link w:val="af"/>
    <w:uiPriority w:val="99"/>
    <w:rsid w:val="00DF3F3A"/>
    <w:rPr>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536</Words>
  <Characters>174</Characters>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dcterms:created xsi:type="dcterms:W3CDTF">2021-01-07T05:57:00Z</dcterms:created>
  <dcterms:modified xsi:type="dcterms:W3CDTF">2025-04-23T08:17:00Z</dcterms:modified>
</cp:coreProperties>
</file>