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62D7C" w14:textId="77777777" w:rsidR="006A4CF7" w:rsidRPr="007722BB" w:rsidRDefault="00B864C3">
      <w:pPr>
        <w:rPr>
          <w:sz w:val="22"/>
        </w:rPr>
      </w:pPr>
      <w:r>
        <w:rPr>
          <w:rFonts w:hint="eastAsia"/>
          <w:sz w:val="22"/>
        </w:rPr>
        <w:t>別添</w:t>
      </w:r>
      <w:r w:rsidR="003418E8">
        <w:rPr>
          <w:rFonts w:hint="eastAsia"/>
          <w:sz w:val="22"/>
        </w:rPr>
        <w:t>５</w:t>
      </w:r>
      <w:r w:rsidR="00506FCF">
        <w:rPr>
          <w:rFonts w:hint="eastAsia"/>
          <w:sz w:val="22"/>
        </w:rPr>
        <w:t>（Ⅰの第</w:t>
      </w:r>
      <w:r w:rsidR="00607D6A">
        <w:rPr>
          <w:rFonts w:hint="eastAsia"/>
          <w:sz w:val="22"/>
        </w:rPr>
        <w:t>３</w:t>
      </w:r>
      <w:r w:rsidR="00506FCF">
        <w:rPr>
          <w:rFonts w:hint="eastAsia"/>
          <w:sz w:val="22"/>
        </w:rPr>
        <w:t>の２</w:t>
      </w:r>
      <w:r w:rsidR="00AC63CE">
        <w:rPr>
          <w:rFonts w:hint="eastAsia"/>
          <w:sz w:val="22"/>
        </w:rPr>
        <w:t>（３）</w:t>
      </w:r>
      <w:r w:rsidR="00506FCF">
        <w:rPr>
          <w:rFonts w:hint="eastAsia"/>
          <w:sz w:val="22"/>
        </w:rPr>
        <w:t>関係）</w:t>
      </w:r>
    </w:p>
    <w:p w14:paraId="355BE33C" w14:textId="0F398B4D" w:rsidR="00B165CC" w:rsidRDefault="00B864C3" w:rsidP="0041708D">
      <w:pPr>
        <w:ind w:firstLineChars="100" w:firstLine="199"/>
        <w:jc w:val="center"/>
        <w:rPr>
          <w:sz w:val="22"/>
        </w:rPr>
      </w:pPr>
      <w:r>
        <w:rPr>
          <w:rFonts w:hint="eastAsia"/>
          <w:sz w:val="22"/>
        </w:rPr>
        <w:t>持続的生産強化対策事業</w:t>
      </w:r>
      <w:r w:rsidR="00B165CC" w:rsidRPr="00E53DC7">
        <w:rPr>
          <w:rFonts w:hint="eastAsia"/>
          <w:sz w:val="22"/>
        </w:rPr>
        <w:t>の</w:t>
      </w:r>
      <w:r w:rsidR="00162E19">
        <w:rPr>
          <w:rFonts w:hint="eastAsia"/>
          <w:sz w:val="22"/>
        </w:rPr>
        <w:t>うち</w:t>
      </w:r>
      <w:r w:rsidR="00B165CC" w:rsidRPr="00E53DC7">
        <w:rPr>
          <w:sz w:val="22"/>
        </w:rPr>
        <w:t>茶・</w:t>
      </w:r>
      <w:r w:rsidR="00B165CC" w:rsidRPr="00E53DC7">
        <w:rPr>
          <w:rFonts w:hint="eastAsia"/>
          <w:sz w:val="22"/>
        </w:rPr>
        <w:t>薬用</w:t>
      </w:r>
      <w:r w:rsidR="00B165CC" w:rsidRPr="00E53DC7">
        <w:rPr>
          <w:sz w:val="22"/>
        </w:rPr>
        <w:t>作物等地域特産作物体制</w:t>
      </w:r>
      <w:r w:rsidR="00B165CC"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</w:t>
      </w:r>
      <w:r w:rsidR="0041708D" w:rsidRPr="00E53DC7">
        <w:rPr>
          <w:rFonts w:hint="eastAsia"/>
          <w:sz w:val="22"/>
        </w:rPr>
        <w:t>（</w:t>
      </w:r>
      <w:r w:rsidR="003418E8">
        <w:rPr>
          <w:rFonts w:hint="eastAsia"/>
          <w:sz w:val="22"/>
        </w:rPr>
        <w:t>全国的な支援体制の整備事業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  <w:r w:rsidR="00162E19">
        <w:rPr>
          <w:rFonts w:hint="eastAsia"/>
          <w:sz w:val="22"/>
        </w:rPr>
        <w:t>票</w:t>
      </w:r>
    </w:p>
    <w:p w14:paraId="212951EF" w14:textId="77777777"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14:paraId="37C48C0B" w14:textId="77777777" w:rsidTr="002977F8">
        <w:tc>
          <w:tcPr>
            <w:tcW w:w="1101" w:type="dxa"/>
            <w:vMerge w:val="restart"/>
            <w:vAlign w:val="center"/>
          </w:tcPr>
          <w:p w14:paraId="49390F3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14:paraId="2D08D50C" w14:textId="77777777"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14:paraId="46E1E5B5" w14:textId="77777777"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14:paraId="63361B0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14:paraId="2DB6F5CB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14:paraId="5F002CF5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14:paraId="24C9A665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14:paraId="6701400A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14:paraId="3602A72F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14:paraId="1ED490F7" w14:textId="77777777"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14:paraId="5BCA13DE" w14:textId="77777777"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14:paraId="72691811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BEE69FD" wp14:editId="2464C66F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3DA54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14:paraId="44CD3E02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14:paraId="10D0BA0E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14:paraId="327E711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14:paraId="61A5464B" w14:textId="77777777" w:rsidTr="002977F8">
        <w:tc>
          <w:tcPr>
            <w:tcW w:w="1101" w:type="dxa"/>
            <w:vMerge/>
          </w:tcPr>
          <w:p w14:paraId="0A3D46E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6BD6F67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30BB3E6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1A55CE5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14:paraId="68DA6A3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14:paraId="1E290B02" w14:textId="260368D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  <w:r w:rsidR="00814BA3">
              <w:rPr>
                <w:rFonts w:asciiTheme="majorEastAsia" w:eastAsiaTheme="majorEastAsia" w:hAnsiTheme="majorEastAsia" w:hint="eastAsia"/>
              </w:rPr>
              <w:t>①</w:t>
            </w:r>
          </w:p>
          <w:p w14:paraId="27981575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14:paraId="107BF928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14:paraId="7F122A3A" w14:textId="77777777"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14:paraId="76EAE3D6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14:paraId="2C3370D2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14:paraId="4C7BE74E" w14:textId="77777777"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14:paraId="48656BF5" w14:textId="6D0A236B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  <w:r w:rsidR="00814BA3">
              <w:rPr>
                <w:rFonts w:asciiTheme="majorEastAsia" w:eastAsiaTheme="majorEastAsia" w:hAnsiTheme="majorEastAsia" w:hint="eastAsia"/>
              </w:rPr>
              <w:t>②</w:t>
            </w:r>
          </w:p>
          <w:p w14:paraId="75EB80EC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14:paraId="66BDE5A7" w14:textId="4E717E78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  <w:r w:rsidR="00814BA3">
              <w:rPr>
                <w:rFonts w:asciiTheme="majorEastAsia" w:eastAsiaTheme="majorEastAsia" w:hAnsiTheme="majorEastAsia" w:hint="eastAsia"/>
              </w:rPr>
              <w:t>③</w:t>
            </w:r>
          </w:p>
        </w:tc>
        <w:tc>
          <w:tcPr>
            <w:tcW w:w="850" w:type="dxa"/>
            <w:vAlign w:val="center"/>
          </w:tcPr>
          <w:p w14:paraId="1E2024B1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14:paraId="522C58CA" w14:textId="79F6D788" w:rsidR="00814BA3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14:paraId="0A5729F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4CF1570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4980996A" w14:textId="77777777" w:rsidTr="002977F8">
        <w:trPr>
          <w:trHeight w:val="482"/>
        </w:trPr>
        <w:tc>
          <w:tcPr>
            <w:tcW w:w="1101" w:type="dxa"/>
            <w:vMerge w:val="restart"/>
          </w:tcPr>
          <w:p w14:paraId="1C868A6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7078857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5AA5A76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2013436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E0E8AD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2EF1E0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047325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663D7C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0F58C2E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5B3A162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5E71724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413A9F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00F4C6F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8045AD4" w14:textId="77777777" w:rsidTr="002977F8">
        <w:trPr>
          <w:trHeight w:val="525"/>
        </w:trPr>
        <w:tc>
          <w:tcPr>
            <w:tcW w:w="1101" w:type="dxa"/>
            <w:vMerge/>
          </w:tcPr>
          <w:p w14:paraId="658A422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04181AB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2BC5F52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645B0A7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3ACAE7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62AE49D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353E74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4DC08F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85025A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55C217B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213C3D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1B4C96C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64400B7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AB82FF9" w14:textId="77777777" w:rsidTr="002977F8">
        <w:trPr>
          <w:trHeight w:val="555"/>
        </w:trPr>
        <w:tc>
          <w:tcPr>
            <w:tcW w:w="1101" w:type="dxa"/>
            <w:vMerge w:val="restart"/>
          </w:tcPr>
          <w:p w14:paraId="2A1D29E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3BDCF67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26E8A0A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4568FE7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67F5F69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6202BC6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E028D5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2F4245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4B239F4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30A2806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65248A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45E0E7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600BAB5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F55F5E8" w14:textId="77777777" w:rsidTr="002977F8">
        <w:trPr>
          <w:trHeight w:val="562"/>
        </w:trPr>
        <w:tc>
          <w:tcPr>
            <w:tcW w:w="1101" w:type="dxa"/>
            <w:vMerge/>
          </w:tcPr>
          <w:p w14:paraId="47152C5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1253BB8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314D4E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7DC000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49D6CC5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506A739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EE101A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90869E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2D3E31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5BCB6B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3BA428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B9709C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1C5F4E9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DB24A2D" w14:textId="77777777" w:rsidTr="002977F8">
        <w:trPr>
          <w:trHeight w:val="532"/>
        </w:trPr>
        <w:tc>
          <w:tcPr>
            <w:tcW w:w="1101" w:type="dxa"/>
            <w:vMerge w:val="restart"/>
          </w:tcPr>
          <w:p w14:paraId="6FC787F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4B801E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322D8F1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18D6A06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CD524E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17F496D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D4AAA1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46B155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B1F335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700ED3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299A213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18F81B1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0133DD0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13B3E7F0" w14:textId="77777777" w:rsidTr="002977F8">
        <w:trPr>
          <w:trHeight w:val="585"/>
        </w:trPr>
        <w:tc>
          <w:tcPr>
            <w:tcW w:w="1101" w:type="dxa"/>
            <w:vMerge/>
          </w:tcPr>
          <w:p w14:paraId="7BD47FE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223AD6B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464D288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1919171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297A8D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3F3537F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7B1D6B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C87740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37B6EC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155F60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39CD334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103418F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39AF434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221B8C1A" w14:textId="77777777" w:rsidTr="002977F8">
        <w:trPr>
          <w:trHeight w:val="615"/>
        </w:trPr>
        <w:tc>
          <w:tcPr>
            <w:tcW w:w="1101" w:type="dxa"/>
            <w:vMerge w:val="restart"/>
          </w:tcPr>
          <w:p w14:paraId="77D5951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7C46D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25A8426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4307360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6B0FD5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4EF2E48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736735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EF408C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301A64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01544E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A5D0F1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7F19815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10838F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3D6B809" w14:textId="77777777" w:rsidTr="002977F8">
        <w:trPr>
          <w:trHeight w:val="505"/>
        </w:trPr>
        <w:tc>
          <w:tcPr>
            <w:tcW w:w="1101" w:type="dxa"/>
            <w:vMerge/>
          </w:tcPr>
          <w:p w14:paraId="15DA92F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7D44FF8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5B0C745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07D785A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22FD21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2F9B24C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DDDD1B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1C3058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1B8517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771AA72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548AC02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9FB963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73BF10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521C5EC" w14:textId="77777777" w:rsidTr="002977F8">
        <w:trPr>
          <w:trHeight w:val="495"/>
        </w:trPr>
        <w:tc>
          <w:tcPr>
            <w:tcW w:w="1101" w:type="dxa"/>
            <w:vMerge w:val="restart"/>
          </w:tcPr>
          <w:p w14:paraId="5F5EDC8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53E134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4976A9D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685F75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31195D0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35133E1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E42FDE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B13948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9360AC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194891A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0082B8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2479AF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6B3D98F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68508206" w14:textId="77777777" w:rsidTr="002977F8">
        <w:trPr>
          <w:trHeight w:val="454"/>
        </w:trPr>
        <w:tc>
          <w:tcPr>
            <w:tcW w:w="1101" w:type="dxa"/>
            <w:vMerge/>
          </w:tcPr>
          <w:p w14:paraId="6BB2BD2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431094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6E26B0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5D3D1F6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EA278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0DFC3F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11B79A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616785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714AEA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0F7D03D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4A098B1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B2A342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4D2039A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1F55E5F" w14:textId="77777777"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14:paraId="4D32427F" w14:textId="5F456C64"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 w:rsidR="00A3294F">
        <w:rPr>
          <w:rFonts w:hint="eastAsia"/>
          <w:sz w:val="20"/>
        </w:rPr>
        <w:t>「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 w:rsidR="00A3294F">
        <w:rPr>
          <w:rFonts w:hint="eastAsia"/>
          <w:sz w:val="20"/>
        </w:rPr>
        <w:t>」の欄</w:t>
      </w:r>
      <w:r>
        <w:rPr>
          <w:rFonts w:hint="eastAsia"/>
          <w:sz w:val="20"/>
        </w:rPr>
        <w:t>は</w:t>
      </w:r>
      <w:r w:rsidR="00A3294F">
        <w:rPr>
          <w:rFonts w:hint="eastAsia"/>
          <w:sz w:val="20"/>
        </w:rPr>
        <w:t>、</w:t>
      </w:r>
      <w:r>
        <w:rPr>
          <w:rFonts w:hint="eastAsia"/>
          <w:sz w:val="20"/>
        </w:rPr>
        <w:t>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14:paraId="1C2DCFC4" w14:textId="77777777"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14:paraId="70D8809B" w14:textId="74814BBD" w:rsidR="00814BA3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p w14:paraId="1F437551" w14:textId="7DECAC5D" w:rsidR="00814BA3" w:rsidRPr="0088493E" w:rsidRDefault="00814BA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４　達成率は、（②－①）</w:t>
      </w:r>
      <w:r>
        <w:rPr>
          <w:rFonts w:hint="eastAsia"/>
          <w:sz w:val="20"/>
        </w:rPr>
        <w:t>/</w:t>
      </w:r>
      <w:r>
        <w:rPr>
          <w:rFonts w:hint="eastAsia"/>
          <w:sz w:val="20"/>
        </w:rPr>
        <w:t>（③－①）</w:t>
      </w:r>
      <w:r w:rsidRPr="00C40F05">
        <w:rPr>
          <w:rFonts w:asciiTheme="majorEastAsia" w:eastAsiaTheme="majorEastAsia" w:hAnsiTheme="majorEastAsia" w:hint="eastAsia"/>
          <w:sz w:val="20"/>
          <w:u w:val="single"/>
        </w:rPr>
        <w:t>×</w:t>
      </w:r>
      <w:r w:rsidRPr="00C40F05">
        <w:rPr>
          <w:rFonts w:asciiTheme="majorEastAsia" w:eastAsiaTheme="majorEastAsia" w:hAnsiTheme="majorEastAsia"/>
          <w:sz w:val="20"/>
          <w:u w:val="single"/>
        </w:rPr>
        <w:t>100</w:t>
      </w:r>
      <w:r w:rsidR="004E61F3">
        <w:rPr>
          <w:rFonts w:hint="eastAsia"/>
          <w:sz w:val="20"/>
        </w:rPr>
        <w:t>を記載する。</w:t>
      </w:r>
    </w:p>
    <w:sectPr w:rsidR="00814BA3" w:rsidRPr="0088493E" w:rsidSect="00E53DC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12E1A" w14:textId="77777777" w:rsidR="00BD41ED" w:rsidRDefault="00BD41ED" w:rsidP="006A4CF7">
      <w:r>
        <w:separator/>
      </w:r>
    </w:p>
  </w:endnote>
  <w:endnote w:type="continuationSeparator" w:id="0">
    <w:p w14:paraId="7AF34EA0" w14:textId="77777777" w:rsidR="00BD41ED" w:rsidRDefault="00BD41ED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99443" w14:textId="77777777" w:rsidR="00BD41ED" w:rsidRDefault="00BD41ED" w:rsidP="006A4CF7">
      <w:r>
        <w:separator/>
      </w:r>
    </w:p>
  </w:footnote>
  <w:footnote w:type="continuationSeparator" w:id="0">
    <w:p w14:paraId="12792F71" w14:textId="77777777" w:rsidR="00BD41ED" w:rsidRDefault="00BD41ED" w:rsidP="006A4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689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5CC"/>
    <w:rsid w:val="00000CE9"/>
    <w:rsid w:val="000734F1"/>
    <w:rsid w:val="00082E53"/>
    <w:rsid w:val="001566AD"/>
    <w:rsid w:val="00162E19"/>
    <w:rsid w:val="001A0BDF"/>
    <w:rsid w:val="001D77E8"/>
    <w:rsid w:val="002050ED"/>
    <w:rsid w:val="00235076"/>
    <w:rsid w:val="0025152F"/>
    <w:rsid w:val="00265AB1"/>
    <w:rsid w:val="002765BD"/>
    <w:rsid w:val="002814FA"/>
    <w:rsid w:val="002977F8"/>
    <w:rsid w:val="00306C42"/>
    <w:rsid w:val="00314653"/>
    <w:rsid w:val="00317224"/>
    <w:rsid w:val="00325EF7"/>
    <w:rsid w:val="003418E8"/>
    <w:rsid w:val="00342F79"/>
    <w:rsid w:val="0041708D"/>
    <w:rsid w:val="004B01FC"/>
    <w:rsid w:val="004C259C"/>
    <w:rsid w:val="004E61F3"/>
    <w:rsid w:val="00506FCF"/>
    <w:rsid w:val="005C2A03"/>
    <w:rsid w:val="005F71C3"/>
    <w:rsid w:val="00607D6A"/>
    <w:rsid w:val="0064379A"/>
    <w:rsid w:val="00653CD4"/>
    <w:rsid w:val="006A4CF7"/>
    <w:rsid w:val="006D60EE"/>
    <w:rsid w:val="006D7009"/>
    <w:rsid w:val="007722BB"/>
    <w:rsid w:val="00814BA3"/>
    <w:rsid w:val="0088493E"/>
    <w:rsid w:val="009560D8"/>
    <w:rsid w:val="00A3294F"/>
    <w:rsid w:val="00A908DB"/>
    <w:rsid w:val="00AC63CE"/>
    <w:rsid w:val="00B165CC"/>
    <w:rsid w:val="00B82469"/>
    <w:rsid w:val="00B83F9D"/>
    <w:rsid w:val="00B864C3"/>
    <w:rsid w:val="00BD0553"/>
    <w:rsid w:val="00BD41ED"/>
    <w:rsid w:val="00C40F05"/>
    <w:rsid w:val="00C502DB"/>
    <w:rsid w:val="00D1437F"/>
    <w:rsid w:val="00D24CA8"/>
    <w:rsid w:val="00D67071"/>
    <w:rsid w:val="00D76843"/>
    <w:rsid w:val="00D844C9"/>
    <w:rsid w:val="00E04C92"/>
    <w:rsid w:val="00E128B2"/>
    <w:rsid w:val="00E14ABD"/>
    <w:rsid w:val="00E53DC7"/>
    <w:rsid w:val="00E94845"/>
    <w:rsid w:val="00EF4FFC"/>
    <w:rsid w:val="00F004FC"/>
    <w:rsid w:val="00F32603"/>
    <w:rsid w:val="00F55630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214F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  <w:style w:type="paragraph" w:styleId="ab">
    <w:name w:val="Revision"/>
    <w:hidden/>
    <w:uiPriority w:val="99"/>
    <w:semiHidden/>
    <w:rsid w:val="001D77E8"/>
    <w:rPr>
      <w:rFonts w:eastAsia="ＭＳ ゴシック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2025-04-09T05:44:00Z</dcterms:created>
  <dcterms:modified xsi:type="dcterms:W3CDTF">2025-04-09T05:44:00Z</dcterms:modified>
</cp:coreProperties>
</file>