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21701" w:type="dxa"/>
        <w:jc w:val="center"/>
        <w:tblLayout w:type="fixed"/>
        <w:tblCellMar>
          <w:left w:w="99" w:type="dxa"/>
          <w:right w:w="99" w:type="dxa"/>
        </w:tblCellMar>
        <w:tblLook w:val="04A0" w:firstRow="1" w:lastRow="0" w:firstColumn="1" w:lastColumn="0" w:noHBand="0" w:noVBand="1"/>
      </w:tblPr>
      <w:tblGrid>
        <w:gridCol w:w="415"/>
        <w:gridCol w:w="1723"/>
        <w:gridCol w:w="651"/>
        <w:gridCol w:w="813"/>
        <w:gridCol w:w="1141"/>
        <w:gridCol w:w="1081"/>
        <w:gridCol w:w="2812"/>
        <w:gridCol w:w="1840"/>
        <w:gridCol w:w="2696"/>
        <w:gridCol w:w="1441"/>
        <w:gridCol w:w="1418"/>
        <w:gridCol w:w="1559"/>
        <w:gridCol w:w="1996"/>
        <w:gridCol w:w="2115"/>
      </w:tblGrid>
      <w:tr w:rsidR="0088332C" w:rsidRPr="00250B9A" w14:paraId="21F5F366" w14:textId="77777777" w:rsidTr="0088332C">
        <w:trPr>
          <w:trHeight w:val="824"/>
          <w:tblHeader/>
          <w:jc w:val="center"/>
        </w:trPr>
        <w:tc>
          <w:tcPr>
            <w:tcW w:w="415" w:type="dxa"/>
            <w:tcBorders>
              <w:top w:val="single" w:sz="4" w:space="0" w:color="auto"/>
              <w:left w:val="single" w:sz="8" w:space="0" w:color="auto"/>
              <w:bottom w:val="single" w:sz="8" w:space="0" w:color="000000"/>
              <w:right w:val="nil"/>
            </w:tcBorders>
            <w:shd w:val="clear" w:color="auto" w:fill="auto"/>
            <w:vAlign w:val="center"/>
            <w:hideMark/>
          </w:tcPr>
          <w:p w14:paraId="0F2B1678" w14:textId="77777777" w:rsidR="0088332C" w:rsidRPr="00250B9A" w:rsidRDefault="0088332C" w:rsidP="00184D10">
            <w:pPr>
              <w:spacing w:line="240" w:lineRule="exact"/>
              <w:jc w:val="left"/>
              <w:rPr>
                <w:rFonts w:asciiTheme="majorEastAsia" w:eastAsiaTheme="majorEastAsia" w:hAnsiTheme="majorEastAsia" w:cs="ＭＳ Ｐゴシック"/>
                <w:kern w:val="0"/>
                <w:sz w:val="18"/>
                <w:szCs w:val="18"/>
              </w:rPr>
            </w:pPr>
          </w:p>
        </w:tc>
        <w:tc>
          <w:tcPr>
            <w:tcW w:w="1723"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0309B9D0"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施設名称</w:t>
            </w:r>
          </w:p>
          <w:p w14:paraId="272A073A"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p>
          <w:p w14:paraId="12640B6D" w14:textId="77777777" w:rsidR="0088332C" w:rsidRPr="00250B9A" w:rsidRDefault="0088332C" w:rsidP="00184D10">
            <w:pPr>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所在地</w:t>
            </w:r>
          </w:p>
        </w:tc>
        <w:tc>
          <w:tcPr>
            <w:tcW w:w="651"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2317066D" w14:textId="77777777" w:rsidR="0088332C" w:rsidRPr="00250B9A" w:rsidRDefault="0088332C" w:rsidP="0088332C">
            <w:pPr>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施設</w:t>
            </w:r>
            <w:r w:rsidRPr="00250B9A">
              <w:rPr>
                <w:rFonts w:asciiTheme="majorEastAsia" w:eastAsiaTheme="majorEastAsia" w:hAnsiTheme="majorEastAsia" w:cs="ＭＳ Ｐゴシック" w:hint="eastAsia"/>
                <w:kern w:val="0"/>
                <w:sz w:val="18"/>
                <w:szCs w:val="18"/>
              </w:rPr>
              <w:t>分類</w:t>
            </w:r>
          </w:p>
        </w:tc>
        <w:tc>
          <w:tcPr>
            <w:tcW w:w="813"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455E556B" w14:textId="77777777" w:rsidR="0088332C" w:rsidRDefault="0088332C" w:rsidP="00184D10">
            <w:pPr>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受益</w:t>
            </w:r>
          </w:p>
          <w:p w14:paraId="4EFFD132" w14:textId="77777777" w:rsidR="0088332C" w:rsidRDefault="0088332C" w:rsidP="00184D10">
            <w:pPr>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面積</w:t>
            </w:r>
          </w:p>
          <w:p w14:paraId="47095783" w14:textId="77777777" w:rsidR="0088332C" w:rsidRPr="00250B9A" w:rsidRDefault="0088332C" w:rsidP="00184D10">
            <w:pPr>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(ha)</w:t>
            </w:r>
          </w:p>
        </w:tc>
        <w:tc>
          <w:tcPr>
            <w:tcW w:w="1141"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4C6F0917" w14:textId="77777777" w:rsidR="0088332C" w:rsidRDefault="0088332C" w:rsidP="00184D10">
            <w:pPr>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建設後の</w:t>
            </w:r>
          </w:p>
          <w:p w14:paraId="5ABCA2A7" w14:textId="77777777" w:rsidR="0088332C" w:rsidRPr="00250B9A" w:rsidRDefault="0088332C" w:rsidP="0088332C">
            <w:pPr>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経過年数(西暦年)</w:t>
            </w:r>
          </w:p>
        </w:tc>
        <w:tc>
          <w:tcPr>
            <w:tcW w:w="1081"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11B8BEB5"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農業への貢献等</w:t>
            </w:r>
          </w:p>
        </w:tc>
        <w:tc>
          <w:tcPr>
            <w:tcW w:w="2812"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7778D7A7"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特筆すべき</w:t>
            </w:r>
            <w:r w:rsidRPr="00250B9A">
              <w:rPr>
                <w:rFonts w:asciiTheme="majorEastAsia" w:eastAsiaTheme="majorEastAsia" w:hAnsiTheme="majorEastAsia" w:cs="ＭＳ Ｐゴシック" w:hint="eastAsia"/>
                <w:kern w:val="0"/>
                <w:sz w:val="18"/>
                <w:szCs w:val="18"/>
              </w:rPr>
              <w:t>技術的特長</w:t>
            </w:r>
          </w:p>
        </w:tc>
        <w:tc>
          <w:tcPr>
            <w:tcW w:w="1840"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71F620D2"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伝統文化等</w:t>
            </w:r>
          </w:p>
        </w:tc>
        <w:tc>
          <w:tcPr>
            <w:tcW w:w="2696"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0A55FB93"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運営・管理</w:t>
            </w:r>
          </w:p>
        </w:tc>
        <w:tc>
          <w:tcPr>
            <w:tcW w:w="1441"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1FA0DD71"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他機関による評価</w:t>
            </w:r>
          </w:p>
        </w:tc>
        <w:tc>
          <w:tcPr>
            <w:tcW w:w="1418"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795C03E0"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施設の</w:t>
            </w:r>
          </w:p>
          <w:p w14:paraId="5A0DA1AF"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認知度</w:t>
            </w:r>
          </w:p>
        </w:tc>
        <w:tc>
          <w:tcPr>
            <w:tcW w:w="1559"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58009369"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多様な主体</w:t>
            </w:r>
          </w:p>
          <w:p w14:paraId="2923FF02"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の参画</w:t>
            </w:r>
          </w:p>
        </w:tc>
        <w:tc>
          <w:tcPr>
            <w:tcW w:w="1996"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64FABDBA"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地域活性化</w:t>
            </w:r>
          </w:p>
        </w:tc>
        <w:tc>
          <w:tcPr>
            <w:tcW w:w="2115" w:type="dxa"/>
            <w:tcBorders>
              <w:top w:val="single" w:sz="4" w:space="0" w:color="auto"/>
              <w:left w:val="single" w:sz="4" w:space="0" w:color="auto"/>
              <w:bottom w:val="single" w:sz="8" w:space="0" w:color="000000"/>
              <w:right w:val="single" w:sz="8" w:space="0" w:color="auto"/>
            </w:tcBorders>
            <w:shd w:val="clear" w:color="auto" w:fill="auto"/>
            <w:vAlign w:val="center"/>
            <w:hideMark/>
          </w:tcPr>
          <w:p w14:paraId="024D65C9"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その他特筆</w:t>
            </w:r>
          </w:p>
          <w:p w14:paraId="6E4681FF" w14:textId="77777777" w:rsidR="0088332C" w:rsidRPr="00250B9A"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250B9A">
              <w:rPr>
                <w:rFonts w:asciiTheme="majorEastAsia" w:eastAsiaTheme="majorEastAsia" w:hAnsiTheme="majorEastAsia" w:cs="ＭＳ Ｐゴシック" w:hint="eastAsia"/>
                <w:kern w:val="0"/>
                <w:sz w:val="18"/>
                <w:szCs w:val="18"/>
              </w:rPr>
              <w:t>すべき事項</w:t>
            </w:r>
          </w:p>
        </w:tc>
      </w:tr>
      <w:tr w:rsidR="0088332C" w:rsidRPr="00250B9A" w14:paraId="277F73FC" w14:textId="77777777" w:rsidTr="0088332C">
        <w:trPr>
          <w:trHeight w:val="3961"/>
          <w:jc w:val="center"/>
        </w:trPr>
        <w:tc>
          <w:tcPr>
            <w:tcW w:w="415" w:type="dxa"/>
            <w:tcBorders>
              <w:top w:val="single" w:sz="4" w:space="0" w:color="auto"/>
              <w:left w:val="single" w:sz="8" w:space="0" w:color="auto"/>
              <w:bottom w:val="single" w:sz="4" w:space="0" w:color="auto"/>
              <w:right w:val="nil"/>
            </w:tcBorders>
            <w:shd w:val="clear" w:color="auto" w:fill="DEEAF6" w:themeFill="accent1" w:themeFillTint="33"/>
            <w:noWrap/>
            <w:vAlign w:val="center"/>
            <w:hideMark/>
          </w:tcPr>
          <w:p w14:paraId="73875FDA" w14:textId="77777777" w:rsidR="0088332C" w:rsidRPr="0088332C" w:rsidRDefault="0088332C" w:rsidP="00184D10">
            <w:pPr>
              <w:widowControl/>
              <w:spacing w:line="240" w:lineRule="exact"/>
              <w:jc w:val="center"/>
              <w:rPr>
                <w:rFonts w:asciiTheme="majorEastAsia" w:eastAsiaTheme="majorEastAsia" w:hAnsiTheme="majorEastAsia" w:cs="ＭＳ Ｐゴシック"/>
                <w:b/>
                <w:kern w:val="0"/>
                <w:sz w:val="22"/>
              </w:rPr>
            </w:pPr>
            <w:r w:rsidRPr="0088332C">
              <w:rPr>
                <w:rFonts w:asciiTheme="majorEastAsia" w:eastAsiaTheme="majorEastAsia" w:hAnsiTheme="majorEastAsia" w:cs="ＭＳ Ｐゴシック" w:hint="eastAsia"/>
                <w:b/>
                <w:kern w:val="0"/>
                <w:sz w:val="22"/>
              </w:rPr>
              <w:t>記載例</w:t>
            </w:r>
          </w:p>
        </w:tc>
        <w:tc>
          <w:tcPr>
            <w:tcW w:w="172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2B751932" w14:textId="77777777" w:rsidR="0088332C" w:rsidRPr="0088332C" w:rsidRDefault="0088332C" w:rsidP="00184D10">
            <w:pPr>
              <w:widowControl/>
              <w:spacing w:line="280" w:lineRule="exact"/>
              <w:jc w:val="left"/>
              <w:rPr>
                <w:rFonts w:asciiTheme="majorEastAsia" w:eastAsiaTheme="majorEastAsia" w:hAnsiTheme="majorEastAsia" w:cs="ＭＳ Ｐゴシック"/>
                <w:kern w:val="0"/>
                <w:sz w:val="14"/>
                <w:szCs w:val="14"/>
              </w:rPr>
            </w:pPr>
            <w:r w:rsidRPr="0088332C">
              <w:rPr>
                <w:rFonts w:asciiTheme="majorEastAsia" w:eastAsiaTheme="majorEastAsia" w:hAnsiTheme="majorEastAsia" w:cs="ＭＳ Ｐゴシック" w:hint="eastAsia"/>
                <w:kern w:val="0"/>
                <w:sz w:val="14"/>
                <w:szCs w:val="14"/>
              </w:rPr>
              <w:t>よみがな</w:t>
            </w:r>
          </w:p>
          <w:p w14:paraId="46545553" w14:textId="77777777" w:rsidR="0088332C" w:rsidRPr="0088332C" w:rsidRDefault="0088332C" w:rsidP="00184D10">
            <w:pPr>
              <w:widowControl/>
              <w:spacing w:line="280" w:lineRule="exact"/>
              <w:jc w:val="left"/>
              <w:rPr>
                <w:rFonts w:asciiTheme="majorEastAsia" w:eastAsiaTheme="majorEastAsia" w:hAnsiTheme="majorEastAsia" w:cs="ＭＳ Ｐゴシック"/>
                <w:kern w:val="0"/>
                <w:sz w:val="18"/>
                <w:szCs w:val="18"/>
              </w:rPr>
            </w:pPr>
            <w:r w:rsidRPr="0088332C">
              <w:rPr>
                <w:rFonts w:asciiTheme="majorEastAsia" w:eastAsiaTheme="majorEastAsia" w:hAnsiTheme="majorEastAsia" w:cs="ＭＳ Ｐゴシック" w:hint="eastAsia"/>
                <w:kern w:val="0"/>
                <w:sz w:val="18"/>
                <w:szCs w:val="18"/>
              </w:rPr>
              <w:t>○○堰</w:t>
            </w:r>
          </w:p>
          <w:p w14:paraId="2C5A39E7" w14:textId="77777777" w:rsidR="0088332C" w:rsidRPr="0088332C" w:rsidRDefault="0088332C" w:rsidP="00184D10">
            <w:pPr>
              <w:widowControl/>
              <w:spacing w:line="280" w:lineRule="exact"/>
              <w:jc w:val="left"/>
              <w:rPr>
                <w:rFonts w:asciiTheme="majorEastAsia" w:eastAsiaTheme="majorEastAsia" w:hAnsiTheme="majorEastAsia" w:cs="ＭＳ Ｐゴシック"/>
                <w:kern w:val="0"/>
                <w:sz w:val="14"/>
                <w:szCs w:val="14"/>
              </w:rPr>
            </w:pPr>
            <w:r w:rsidRPr="0088332C">
              <w:rPr>
                <w:rFonts w:asciiTheme="majorEastAsia" w:eastAsiaTheme="majorEastAsia" w:hAnsiTheme="majorEastAsia" w:cs="ＭＳ Ｐゴシック" w:hint="eastAsia"/>
                <w:kern w:val="0"/>
                <w:sz w:val="14"/>
                <w:szCs w:val="14"/>
              </w:rPr>
              <w:t>よみがな</w:t>
            </w:r>
          </w:p>
          <w:p w14:paraId="1C6C2A36" w14:textId="77777777" w:rsidR="0088332C" w:rsidRPr="00443DBE" w:rsidRDefault="0088332C" w:rsidP="00184D10">
            <w:pPr>
              <w:widowControl/>
              <w:spacing w:line="280" w:lineRule="exact"/>
              <w:jc w:val="left"/>
              <w:rPr>
                <w:rFonts w:asciiTheme="majorEastAsia" w:eastAsiaTheme="majorEastAsia" w:hAnsiTheme="majorEastAsia" w:cs="ＭＳ Ｐゴシック"/>
                <w:b/>
                <w:kern w:val="0"/>
                <w:sz w:val="18"/>
                <w:szCs w:val="18"/>
              </w:rPr>
            </w:pPr>
            <w:r w:rsidRPr="0088332C">
              <w:rPr>
                <w:rFonts w:asciiTheme="majorEastAsia" w:eastAsiaTheme="majorEastAsia" w:hAnsiTheme="majorEastAsia" w:cs="ＭＳ Ｐゴシック" w:hint="eastAsia"/>
                <w:kern w:val="0"/>
                <w:sz w:val="18"/>
                <w:szCs w:val="18"/>
              </w:rPr>
              <w:t>○○用水路　など</w:t>
            </w:r>
          </w:p>
          <w:p w14:paraId="7C9C248B" w14:textId="77777777" w:rsidR="0088332C" w:rsidRDefault="0088332C" w:rsidP="00184D10">
            <w:pPr>
              <w:widowControl/>
              <w:spacing w:line="280" w:lineRule="exact"/>
              <w:jc w:val="left"/>
              <w:rPr>
                <w:rFonts w:asciiTheme="majorEastAsia" w:eastAsiaTheme="majorEastAsia" w:hAnsiTheme="majorEastAsia" w:cs="ＭＳ Ｐゴシック"/>
                <w:kern w:val="0"/>
                <w:sz w:val="18"/>
                <w:szCs w:val="18"/>
              </w:rPr>
            </w:pPr>
          </w:p>
          <w:p w14:paraId="0D32DAEA" w14:textId="77777777" w:rsidR="0088332C" w:rsidRPr="00250B9A" w:rsidRDefault="0088332C" w:rsidP="00184D10">
            <w:pPr>
              <w:widowControl/>
              <w:spacing w:line="280" w:lineRule="exact"/>
              <w:jc w:val="left"/>
              <w:rPr>
                <w:rFonts w:asciiTheme="majorEastAsia" w:eastAsiaTheme="majorEastAsia" w:hAnsiTheme="majorEastAsia" w:cs="ＭＳ Ｐゴシック"/>
                <w:kern w:val="0"/>
                <w:sz w:val="18"/>
                <w:szCs w:val="18"/>
              </w:rPr>
            </w:pPr>
          </w:p>
          <w:p w14:paraId="73050491" w14:textId="77777777" w:rsidR="0088332C" w:rsidRPr="00250B9A" w:rsidRDefault="0088332C" w:rsidP="0088332C">
            <w:pPr>
              <w:widowControl/>
              <w:spacing w:line="28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○○県△△市、□□市、●●町</w:t>
            </w:r>
          </w:p>
        </w:tc>
        <w:tc>
          <w:tcPr>
            <w:tcW w:w="651"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228D2C68"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堰、</w:t>
            </w:r>
          </w:p>
          <w:p w14:paraId="1CED63D5"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443DBE">
              <w:rPr>
                <w:rFonts w:asciiTheme="majorEastAsia" w:eastAsiaTheme="majorEastAsia" w:hAnsiTheme="majorEastAsia" w:cs="ＭＳ Ｐゴシック" w:hint="eastAsia"/>
                <w:kern w:val="0"/>
                <w:sz w:val="18"/>
                <w:szCs w:val="18"/>
              </w:rPr>
              <w:t>水路</w:t>
            </w:r>
          </w:p>
          <w:p w14:paraId="5A1B91E2" w14:textId="77777777" w:rsidR="0088332C" w:rsidRPr="00443DBE" w:rsidRDefault="0088332C" w:rsidP="00184D10">
            <w:pPr>
              <w:widowControl/>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など</w:t>
            </w:r>
          </w:p>
        </w:tc>
        <w:tc>
          <w:tcPr>
            <w:tcW w:w="813" w:type="dxa"/>
            <w:tcBorders>
              <w:top w:val="single" w:sz="4" w:space="0" w:color="auto"/>
              <w:left w:val="nil"/>
              <w:bottom w:val="single" w:sz="4" w:space="0" w:color="auto"/>
              <w:right w:val="nil"/>
            </w:tcBorders>
            <w:shd w:val="clear" w:color="auto" w:fill="DEEAF6" w:themeFill="accent1" w:themeFillTint="33"/>
            <w:vAlign w:val="center"/>
            <w:hideMark/>
          </w:tcPr>
          <w:p w14:paraId="6EB86B15" w14:textId="77777777" w:rsidR="0088332C" w:rsidRPr="00443DBE" w:rsidRDefault="0088332C" w:rsidP="002238A2">
            <w:pPr>
              <w:widowControl/>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2,000</w:t>
            </w:r>
          </w:p>
        </w:tc>
        <w:tc>
          <w:tcPr>
            <w:tcW w:w="1141"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33F0F89E" w14:textId="77777777" w:rsidR="0088332C" w:rsidRDefault="0088332C" w:rsidP="007164C5">
            <w:pPr>
              <w:widowControl/>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450</w:t>
            </w:r>
            <w:r w:rsidRPr="00443DBE">
              <w:rPr>
                <w:rFonts w:asciiTheme="majorEastAsia" w:eastAsiaTheme="majorEastAsia" w:hAnsiTheme="majorEastAsia" w:cs="ＭＳ Ｐゴシック" w:hint="eastAsia"/>
                <w:kern w:val="0"/>
                <w:sz w:val="18"/>
                <w:szCs w:val="18"/>
              </w:rPr>
              <w:t>年</w:t>
            </w:r>
            <w:r>
              <w:rPr>
                <w:rFonts w:asciiTheme="majorEastAsia" w:eastAsiaTheme="majorEastAsia" w:hAnsiTheme="majorEastAsia" w:cs="ＭＳ Ｐゴシック" w:hint="eastAsia"/>
                <w:kern w:val="0"/>
                <w:sz w:val="18"/>
                <w:szCs w:val="18"/>
              </w:rPr>
              <w:t>間</w:t>
            </w:r>
          </w:p>
          <w:p w14:paraId="3E7EA622" w14:textId="77777777" w:rsidR="0088332C" w:rsidRPr="00443DBE" w:rsidRDefault="0088332C" w:rsidP="007164C5">
            <w:pPr>
              <w:widowControl/>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（1568年）</w:t>
            </w:r>
          </w:p>
        </w:tc>
        <w:tc>
          <w:tcPr>
            <w:tcW w:w="1081"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1BB82CF0" w14:textId="77777777" w:rsid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443DBE">
              <w:rPr>
                <w:rFonts w:asciiTheme="majorEastAsia" w:eastAsiaTheme="majorEastAsia" w:hAnsiTheme="majorEastAsia" w:cs="ＭＳ Ｐゴシック" w:hint="eastAsia"/>
                <w:kern w:val="0"/>
                <w:sz w:val="18"/>
                <w:szCs w:val="18"/>
              </w:rPr>
              <w:t>○</w:t>
            </w:r>
            <w:r>
              <w:rPr>
                <w:rFonts w:asciiTheme="majorEastAsia" w:eastAsiaTheme="majorEastAsia" w:hAnsiTheme="majorEastAsia" w:cs="ＭＳ Ｐゴシック" w:hint="eastAsia"/>
                <w:kern w:val="0"/>
                <w:sz w:val="18"/>
                <w:szCs w:val="18"/>
              </w:rPr>
              <w:t>、△</w:t>
            </w:r>
          </w:p>
          <w:p w14:paraId="03A0AAB7" w14:textId="77777777" w:rsidR="0088332C" w:rsidRPr="00443DBE" w:rsidRDefault="0088332C" w:rsidP="00184D10">
            <w:pPr>
              <w:widowControl/>
              <w:spacing w:line="240" w:lineRule="exact"/>
              <w:jc w:val="center"/>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など</w:t>
            </w:r>
          </w:p>
        </w:tc>
        <w:tc>
          <w:tcPr>
            <w:tcW w:w="2812" w:type="dxa"/>
            <w:tcBorders>
              <w:top w:val="single" w:sz="4" w:space="0" w:color="auto"/>
              <w:left w:val="dashed" w:sz="4" w:space="0" w:color="auto"/>
              <w:bottom w:val="single" w:sz="4" w:space="0" w:color="auto"/>
              <w:right w:val="single" w:sz="4" w:space="0" w:color="auto"/>
            </w:tcBorders>
            <w:shd w:val="clear" w:color="auto" w:fill="DEEAF6" w:themeFill="accent1" w:themeFillTint="33"/>
            <w:vAlign w:val="center"/>
            <w:hideMark/>
          </w:tcPr>
          <w:p w14:paraId="45C1D272" w14:textId="77777777" w:rsidR="0088332C"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w:t>
            </w:r>
            <w:r w:rsidRPr="0088332C">
              <w:rPr>
                <w:rFonts w:asciiTheme="majorEastAsia" w:eastAsiaTheme="majorEastAsia" w:hAnsiTheme="majorEastAsia" w:cs="ＭＳ Ｐゴシック" w:hint="eastAsia"/>
                <w:kern w:val="0"/>
                <w:sz w:val="18"/>
                <w:szCs w:val="18"/>
              </w:rPr>
              <w:t>堤防や留の工法及び設置条件に関するマニュアルの作成</w:t>
            </w:r>
          </w:p>
          <w:p w14:paraId="37B34072" w14:textId="77777777" w:rsidR="0088332C" w:rsidRPr="0088332C" w:rsidRDefault="0088332C" w:rsidP="0088332C">
            <w:pPr>
              <w:widowControl/>
              <w:spacing w:line="240" w:lineRule="exact"/>
              <w:jc w:val="left"/>
              <w:rPr>
                <w:rFonts w:asciiTheme="majorEastAsia" w:eastAsiaTheme="majorEastAsia" w:hAnsiTheme="majorEastAsia" w:cs="ＭＳ Ｐゴシック"/>
                <w:kern w:val="0"/>
                <w:sz w:val="18"/>
                <w:szCs w:val="18"/>
              </w:rPr>
            </w:pPr>
          </w:p>
          <w:p w14:paraId="72BC37DE"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r>
              <w:rPr>
                <w:rFonts w:asciiTheme="majorEastAsia" w:eastAsiaTheme="majorEastAsia" w:hAnsiTheme="majorEastAsia" w:cs="ＭＳ Ｐゴシック" w:hint="eastAsia"/>
                <w:color w:val="000000" w:themeColor="text1"/>
                <w:kern w:val="0"/>
                <w:sz w:val="18"/>
                <w:szCs w:val="18"/>
              </w:rPr>
              <w:t>・現地調査に基づく事業計画</w:t>
            </w:r>
            <w:r w:rsidRPr="0088332C">
              <w:rPr>
                <w:rFonts w:asciiTheme="majorEastAsia" w:eastAsiaTheme="majorEastAsia" w:hAnsiTheme="majorEastAsia" w:cs="ＭＳ Ｐゴシック" w:hint="eastAsia"/>
                <w:color w:val="000000" w:themeColor="text1"/>
                <w:kern w:val="0"/>
                <w:sz w:val="18"/>
                <w:szCs w:val="18"/>
              </w:rPr>
              <w:t>と当時の最先端技術を駆使し、</w:t>
            </w:r>
            <w:r w:rsidRPr="0088332C">
              <w:rPr>
                <w:rFonts w:asciiTheme="majorEastAsia" w:eastAsiaTheme="majorEastAsia" w:hAnsiTheme="majorEastAsia" w:cs="ＭＳ Ｐゴシック"/>
                <w:color w:val="000000" w:themeColor="text1"/>
                <w:kern w:val="0"/>
                <w:sz w:val="18"/>
                <w:szCs w:val="18"/>
              </w:rPr>
              <w:t>着工よりわずか4</w:t>
            </w:r>
            <w:r>
              <w:rPr>
                <w:rFonts w:asciiTheme="majorEastAsia" w:eastAsiaTheme="majorEastAsia" w:hAnsiTheme="majorEastAsia" w:cs="ＭＳ Ｐゴシック"/>
                <w:color w:val="000000" w:themeColor="text1"/>
                <w:kern w:val="0"/>
                <w:sz w:val="18"/>
                <w:szCs w:val="18"/>
              </w:rPr>
              <w:t>年で完成</w:t>
            </w:r>
            <w:r>
              <w:rPr>
                <w:rFonts w:asciiTheme="majorEastAsia" w:eastAsiaTheme="majorEastAsia" w:hAnsiTheme="majorEastAsia" w:cs="ＭＳ Ｐゴシック" w:hint="eastAsia"/>
                <w:color w:val="000000" w:themeColor="text1"/>
                <w:kern w:val="0"/>
                <w:sz w:val="18"/>
                <w:szCs w:val="18"/>
              </w:rPr>
              <w:t>。</w:t>
            </w:r>
          </w:p>
          <w:p w14:paraId="39B8336A"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p>
          <w:p w14:paraId="6A993568"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r>
              <w:rPr>
                <w:rFonts w:asciiTheme="majorEastAsia" w:eastAsiaTheme="majorEastAsia" w:hAnsiTheme="majorEastAsia" w:cs="ＭＳ Ｐゴシック" w:hint="eastAsia"/>
                <w:color w:val="000000" w:themeColor="text1"/>
                <w:kern w:val="0"/>
                <w:sz w:val="18"/>
                <w:szCs w:val="18"/>
              </w:rPr>
              <w:t>・</w:t>
            </w:r>
            <w:r w:rsidRPr="0088332C">
              <w:rPr>
                <w:rFonts w:asciiTheme="majorEastAsia" w:eastAsiaTheme="majorEastAsia" w:hAnsiTheme="majorEastAsia" w:cs="ＭＳ Ｐゴシック"/>
                <w:color w:val="000000" w:themeColor="text1"/>
                <w:kern w:val="0"/>
                <w:sz w:val="18"/>
                <w:szCs w:val="18"/>
              </w:rPr>
              <w:t>火山</w:t>
            </w:r>
            <w:r w:rsidRPr="0088332C">
              <w:rPr>
                <w:rFonts w:asciiTheme="majorEastAsia" w:eastAsiaTheme="majorEastAsia" w:hAnsiTheme="majorEastAsia" w:cs="ＭＳ Ｐゴシック" w:hint="eastAsia"/>
                <w:color w:val="000000" w:themeColor="text1"/>
                <w:kern w:val="0"/>
                <w:sz w:val="18"/>
                <w:szCs w:val="18"/>
              </w:rPr>
              <w:t>性</w:t>
            </w:r>
            <w:r w:rsidRPr="0088332C">
              <w:rPr>
                <w:rFonts w:asciiTheme="majorEastAsia" w:eastAsiaTheme="majorEastAsia" w:hAnsiTheme="majorEastAsia" w:cs="ＭＳ Ｐゴシック"/>
                <w:color w:val="000000" w:themeColor="text1"/>
                <w:kern w:val="0"/>
                <w:sz w:val="18"/>
                <w:szCs w:val="18"/>
              </w:rPr>
              <w:t>の軟弱</w:t>
            </w:r>
            <w:r w:rsidRPr="0088332C">
              <w:rPr>
                <w:rFonts w:asciiTheme="majorEastAsia" w:eastAsiaTheme="majorEastAsia" w:hAnsiTheme="majorEastAsia" w:cs="ＭＳ Ｐゴシック" w:hint="eastAsia"/>
                <w:color w:val="000000" w:themeColor="text1"/>
                <w:kern w:val="0"/>
                <w:sz w:val="18"/>
                <w:szCs w:val="18"/>
              </w:rPr>
              <w:t>な岩質での隧道(トンネル)の施工</w:t>
            </w:r>
            <w:r>
              <w:rPr>
                <w:rFonts w:asciiTheme="majorEastAsia" w:eastAsiaTheme="majorEastAsia" w:hAnsiTheme="majorEastAsia" w:cs="ＭＳ Ｐゴシック" w:hint="eastAsia"/>
                <w:color w:val="000000" w:themeColor="text1"/>
                <w:kern w:val="0"/>
                <w:sz w:val="18"/>
                <w:szCs w:val="18"/>
              </w:rPr>
              <w:t>。</w:t>
            </w:r>
          </w:p>
          <w:p w14:paraId="12A2D710"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p>
          <w:p w14:paraId="0C213318" w14:textId="77777777" w:rsidR="0088332C" w:rsidRP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r>
              <w:rPr>
                <w:rFonts w:asciiTheme="majorEastAsia" w:eastAsiaTheme="majorEastAsia" w:hAnsiTheme="majorEastAsia" w:cs="ＭＳ Ｐゴシック" w:hint="eastAsia"/>
                <w:color w:val="000000" w:themeColor="text1"/>
                <w:kern w:val="0"/>
                <w:sz w:val="18"/>
                <w:szCs w:val="18"/>
              </w:rPr>
              <w:t>・</w:t>
            </w:r>
            <w:r w:rsidRPr="0088332C">
              <w:rPr>
                <w:rFonts w:asciiTheme="majorEastAsia" w:eastAsiaTheme="majorEastAsia" w:hAnsiTheme="majorEastAsia" w:cs="ＭＳ Ｐゴシック" w:hint="eastAsia"/>
                <w:color w:val="000000" w:themeColor="text1"/>
                <w:kern w:val="0"/>
                <w:sz w:val="18"/>
                <w:szCs w:val="18"/>
              </w:rPr>
              <w:t>セメントが普及していない時代において強固な建造物を構築する技術</w:t>
            </w:r>
            <w:r>
              <w:rPr>
                <w:rFonts w:asciiTheme="majorEastAsia" w:eastAsiaTheme="majorEastAsia" w:hAnsiTheme="majorEastAsia" w:cs="ＭＳ Ｐゴシック" w:hint="eastAsia"/>
                <w:color w:val="000000" w:themeColor="text1"/>
                <w:kern w:val="0"/>
                <w:sz w:val="18"/>
                <w:szCs w:val="18"/>
              </w:rPr>
              <w:t>を開発。　など</w:t>
            </w:r>
          </w:p>
        </w:tc>
        <w:tc>
          <w:tcPr>
            <w:tcW w:w="1840" w:type="dxa"/>
            <w:tcBorders>
              <w:top w:val="single" w:sz="4" w:space="0" w:color="auto"/>
              <w:left w:val="dashed" w:sz="4" w:space="0" w:color="auto"/>
              <w:bottom w:val="single" w:sz="4" w:space="0" w:color="auto"/>
              <w:right w:val="single" w:sz="4" w:space="0" w:color="auto"/>
            </w:tcBorders>
            <w:shd w:val="clear" w:color="auto" w:fill="DEEAF6" w:themeFill="accent1" w:themeFillTint="33"/>
            <w:vAlign w:val="center"/>
            <w:hideMark/>
          </w:tcPr>
          <w:p w14:paraId="70B1CE9F" w14:textId="77777777" w:rsidR="0088332C" w:rsidRPr="0088332C"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w:t>
            </w:r>
            <w:r w:rsidRPr="0088332C">
              <w:rPr>
                <w:rFonts w:asciiTheme="majorEastAsia" w:eastAsiaTheme="majorEastAsia" w:hAnsiTheme="majorEastAsia" w:cs="ＭＳ Ｐゴシック" w:hint="eastAsia"/>
                <w:kern w:val="0"/>
                <w:sz w:val="18"/>
                <w:szCs w:val="18"/>
              </w:rPr>
              <w:t>1年間安定したかんがい用水が供給され、稔りの秋を迎える為の「豊水祈願際」を開催。</w:t>
            </w:r>
          </w:p>
          <w:p w14:paraId="70509EB9"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p>
          <w:p w14:paraId="5FE60DE0" w14:textId="77777777" w:rsidR="0088332C" w:rsidRPr="0088332C"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color w:val="000000" w:themeColor="text1"/>
                <w:kern w:val="0"/>
                <w:sz w:val="18"/>
                <w:szCs w:val="18"/>
              </w:rPr>
              <w:t>・</w:t>
            </w:r>
            <w:r w:rsidRPr="0088332C">
              <w:rPr>
                <w:rFonts w:asciiTheme="majorEastAsia" w:eastAsiaTheme="majorEastAsia" w:hAnsiTheme="majorEastAsia" w:cs="ＭＳ Ｐゴシック" w:hint="eastAsia"/>
                <w:color w:val="000000" w:themeColor="text1"/>
                <w:kern w:val="0"/>
                <w:sz w:val="18"/>
                <w:szCs w:val="18"/>
              </w:rPr>
              <w:t>用水路の技術や歴史価値を伝える活動を実施。　など</w:t>
            </w:r>
          </w:p>
        </w:tc>
        <w:tc>
          <w:tcPr>
            <w:tcW w:w="269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14:paraId="17AF2F28" w14:textId="77777777" w:rsidR="0088332C" w:rsidRDefault="0088332C" w:rsidP="0088332C">
            <w:pPr>
              <w:widowControl/>
              <w:spacing w:line="240" w:lineRule="exac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w:t>
            </w:r>
            <w:r w:rsidRPr="00C253E2">
              <w:rPr>
                <w:rFonts w:asciiTheme="majorEastAsia" w:eastAsiaTheme="majorEastAsia" w:hAnsiTheme="majorEastAsia" w:cs="ＭＳ Ｐゴシック" w:hint="eastAsia"/>
                <w:kern w:val="0"/>
                <w:sz w:val="18"/>
                <w:szCs w:val="18"/>
              </w:rPr>
              <w:t>「土淵堰奉行」を設け</w:t>
            </w:r>
            <w:r>
              <w:rPr>
                <w:rFonts w:asciiTheme="majorEastAsia" w:eastAsiaTheme="majorEastAsia" w:hAnsiTheme="majorEastAsia" w:cs="ＭＳ Ｐゴシック" w:hint="eastAsia"/>
                <w:kern w:val="0"/>
                <w:sz w:val="18"/>
                <w:szCs w:val="18"/>
              </w:rPr>
              <w:t>て</w:t>
            </w:r>
            <w:r w:rsidRPr="00C253E2">
              <w:rPr>
                <w:rFonts w:asciiTheme="majorEastAsia" w:eastAsiaTheme="majorEastAsia" w:hAnsiTheme="majorEastAsia" w:cs="ＭＳ Ｐゴシック" w:hint="eastAsia"/>
                <w:kern w:val="0"/>
                <w:sz w:val="18"/>
                <w:szCs w:val="18"/>
              </w:rPr>
              <w:t>補修や改修を行っていた。現在は地域</w:t>
            </w:r>
            <w:r w:rsidRPr="007164C5">
              <w:rPr>
                <w:rFonts w:asciiTheme="majorEastAsia" w:eastAsiaTheme="majorEastAsia" w:hAnsiTheme="majorEastAsia" w:cs="ＭＳ Ｐゴシック" w:hint="eastAsia"/>
                <w:kern w:val="0"/>
                <w:sz w:val="18"/>
                <w:szCs w:val="18"/>
              </w:rPr>
              <w:t>住民、小学校、関係団体や水土里ネット（農家含む）が一体</w:t>
            </w:r>
            <w:r>
              <w:rPr>
                <w:rFonts w:asciiTheme="majorEastAsia" w:eastAsiaTheme="majorEastAsia" w:hAnsiTheme="majorEastAsia" w:cs="ＭＳ Ｐゴシック" w:hint="eastAsia"/>
                <w:kern w:val="0"/>
                <w:sz w:val="18"/>
                <w:szCs w:val="18"/>
              </w:rPr>
              <w:t>となって、施設維持管理を行ってい</w:t>
            </w:r>
            <w:r w:rsidRPr="007164C5">
              <w:rPr>
                <w:rFonts w:asciiTheme="majorEastAsia" w:eastAsiaTheme="majorEastAsia" w:hAnsiTheme="majorEastAsia" w:cs="ＭＳ Ｐゴシック" w:hint="eastAsia"/>
                <w:kern w:val="0"/>
                <w:sz w:val="18"/>
                <w:szCs w:val="18"/>
              </w:rPr>
              <w:t>る。</w:t>
            </w:r>
          </w:p>
          <w:p w14:paraId="36B0D0C6" w14:textId="77777777" w:rsidR="0088332C" w:rsidRDefault="0088332C" w:rsidP="00757092">
            <w:pPr>
              <w:widowControl/>
              <w:spacing w:line="240" w:lineRule="exact"/>
              <w:ind w:left="180" w:hangingChars="100" w:hanging="180"/>
              <w:rPr>
                <w:rFonts w:asciiTheme="majorEastAsia" w:eastAsiaTheme="majorEastAsia" w:hAnsiTheme="majorEastAsia" w:cs="ＭＳ Ｐゴシック"/>
                <w:kern w:val="0"/>
                <w:sz w:val="18"/>
                <w:szCs w:val="18"/>
              </w:rPr>
            </w:pPr>
          </w:p>
          <w:p w14:paraId="3845FB18" w14:textId="77777777" w:rsidR="0088332C" w:rsidRPr="007164C5" w:rsidRDefault="0088332C" w:rsidP="0088332C">
            <w:pPr>
              <w:widowControl/>
              <w:spacing w:line="240" w:lineRule="exac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w:t>
            </w:r>
            <w:r w:rsidRPr="009F5826">
              <w:rPr>
                <w:rFonts w:asciiTheme="majorEastAsia" w:eastAsiaTheme="majorEastAsia" w:hAnsiTheme="majorEastAsia" w:cs="ＭＳ Ｐゴシック" w:hint="eastAsia"/>
                <w:color w:val="000000" w:themeColor="text1"/>
                <w:kern w:val="0"/>
                <w:sz w:val="18"/>
                <w:szCs w:val="18"/>
              </w:rPr>
              <w:t>土地改良区が各幹線水路や支線水路毎に管理委員会を組織し、地元農家自らとともに日々管理を行っている。</w:t>
            </w:r>
            <w:r>
              <w:rPr>
                <w:rFonts w:asciiTheme="majorEastAsia" w:eastAsiaTheme="majorEastAsia" w:hAnsiTheme="majorEastAsia" w:cs="ＭＳ Ｐゴシック" w:hint="eastAsia"/>
                <w:color w:val="000000" w:themeColor="text1"/>
                <w:kern w:val="0"/>
                <w:sz w:val="18"/>
                <w:szCs w:val="18"/>
              </w:rPr>
              <w:t xml:space="preserve">　など</w:t>
            </w:r>
          </w:p>
        </w:tc>
        <w:tc>
          <w:tcPr>
            <w:tcW w:w="1441"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14:paraId="6FBEA647" w14:textId="77777777" w:rsidR="0088332C"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・国重要（有形、無形）文化財</w:t>
            </w:r>
          </w:p>
          <w:p w14:paraId="7FFDD478" w14:textId="77777777" w:rsidR="0088332C" w:rsidRDefault="0088332C" w:rsidP="0088332C">
            <w:pPr>
              <w:widowControl/>
              <w:spacing w:line="240" w:lineRule="exact"/>
              <w:jc w:val="left"/>
              <w:rPr>
                <w:rFonts w:asciiTheme="majorEastAsia" w:eastAsiaTheme="majorEastAsia" w:hAnsiTheme="majorEastAsia" w:cs="ＭＳ Ｐゴシック"/>
                <w:kern w:val="0"/>
                <w:sz w:val="18"/>
                <w:szCs w:val="18"/>
              </w:rPr>
            </w:pPr>
          </w:p>
          <w:p w14:paraId="47CD0856" w14:textId="77777777" w:rsidR="0088332C"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・県重要文化財</w:t>
            </w:r>
          </w:p>
          <w:p w14:paraId="1FC5B81E" w14:textId="77777777" w:rsidR="0088332C" w:rsidRDefault="0088332C" w:rsidP="0088332C">
            <w:pPr>
              <w:widowControl/>
              <w:spacing w:line="240" w:lineRule="exact"/>
              <w:jc w:val="left"/>
              <w:rPr>
                <w:rFonts w:asciiTheme="majorEastAsia" w:eastAsiaTheme="majorEastAsia" w:hAnsiTheme="majorEastAsia" w:cs="ＭＳ Ｐゴシック"/>
                <w:kern w:val="0"/>
                <w:sz w:val="18"/>
                <w:szCs w:val="18"/>
              </w:rPr>
            </w:pPr>
          </w:p>
          <w:p w14:paraId="7F350773" w14:textId="77777777" w:rsidR="0088332C"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・市町文化財</w:t>
            </w:r>
          </w:p>
          <w:p w14:paraId="306BBB98" w14:textId="77777777" w:rsidR="0088332C" w:rsidRPr="0088332C"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など</w:t>
            </w:r>
          </w:p>
        </w:tc>
        <w:tc>
          <w:tcPr>
            <w:tcW w:w="1418" w:type="dxa"/>
            <w:tcBorders>
              <w:top w:val="nil"/>
              <w:left w:val="nil"/>
              <w:bottom w:val="single" w:sz="4" w:space="0" w:color="auto"/>
              <w:right w:val="single" w:sz="4" w:space="0" w:color="auto"/>
            </w:tcBorders>
            <w:shd w:val="clear" w:color="auto" w:fill="DEEAF6" w:themeFill="accent1" w:themeFillTint="33"/>
            <w:vAlign w:val="center"/>
          </w:tcPr>
          <w:p w14:paraId="30087097"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w:t>
            </w:r>
            <w:r w:rsidRPr="00443DBE">
              <w:rPr>
                <w:rFonts w:asciiTheme="majorEastAsia" w:eastAsiaTheme="majorEastAsia" w:hAnsiTheme="majorEastAsia" w:cs="ＭＳ Ｐゴシック" w:hint="eastAsia"/>
                <w:kern w:val="0"/>
                <w:sz w:val="18"/>
                <w:szCs w:val="18"/>
              </w:rPr>
              <w:t>疎水百選</w:t>
            </w:r>
          </w:p>
          <w:p w14:paraId="4ED41770"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p>
          <w:p w14:paraId="39940193"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・ため池百選</w:t>
            </w:r>
          </w:p>
          <w:p w14:paraId="7E0D2EBA"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p>
          <w:p w14:paraId="5AC69CF7"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・地域のコンテスト</w:t>
            </w:r>
          </w:p>
          <w:p w14:paraId="10809244"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p>
          <w:p w14:paraId="2F77E8B6" w14:textId="77777777" w:rsidR="0088332C" w:rsidRPr="00443DBE"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・小学校の副読本　　など</w:t>
            </w:r>
          </w:p>
        </w:tc>
        <w:tc>
          <w:tcPr>
            <w:tcW w:w="1559" w:type="dxa"/>
            <w:tcBorders>
              <w:top w:val="nil"/>
              <w:left w:val="nil"/>
              <w:bottom w:val="single" w:sz="4" w:space="0" w:color="auto"/>
              <w:right w:val="single" w:sz="4" w:space="0" w:color="auto"/>
            </w:tcBorders>
            <w:shd w:val="clear" w:color="auto" w:fill="DEEAF6" w:themeFill="accent1" w:themeFillTint="33"/>
            <w:vAlign w:val="center"/>
          </w:tcPr>
          <w:p w14:paraId="262755D3"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kern w:val="0"/>
                <w:sz w:val="18"/>
                <w:szCs w:val="18"/>
              </w:rPr>
              <w:t>・</w:t>
            </w:r>
            <w:r w:rsidRPr="00443DBE">
              <w:rPr>
                <w:rFonts w:asciiTheme="majorEastAsia" w:eastAsiaTheme="majorEastAsia" w:hAnsiTheme="majorEastAsia" w:cs="ＭＳ Ｐゴシック" w:hint="eastAsia"/>
                <w:kern w:val="0"/>
                <w:sz w:val="18"/>
                <w:szCs w:val="18"/>
              </w:rPr>
              <w:t>地域住民・小学校・関係団体・水土里ネット</w:t>
            </w:r>
            <w:r>
              <w:rPr>
                <w:rFonts w:asciiTheme="majorEastAsia" w:eastAsiaTheme="majorEastAsia" w:hAnsiTheme="majorEastAsia" w:cs="ＭＳ Ｐゴシック" w:hint="eastAsia"/>
                <w:kern w:val="0"/>
                <w:sz w:val="18"/>
                <w:szCs w:val="18"/>
              </w:rPr>
              <w:t>が</w:t>
            </w:r>
            <w:r>
              <w:rPr>
                <w:rFonts w:asciiTheme="majorEastAsia" w:eastAsiaTheme="majorEastAsia" w:hAnsiTheme="majorEastAsia" w:cs="ＭＳ Ｐゴシック"/>
                <w:kern w:val="0"/>
                <w:sz w:val="18"/>
                <w:szCs w:val="18"/>
              </w:rPr>
              <w:t>連携して維持管理</w:t>
            </w:r>
            <w:r>
              <w:rPr>
                <w:rFonts w:asciiTheme="majorEastAsia" w:eastAsiaTheme="majorEastAsia" w:hAnsiTheme="majorEastAsia" w:cs="ＭＳ Ｐゴシック" w:hint="eastAsia"/>
                <w:kern w:val="0"/>
                <w:sz w:val="18"/>
                <w:szCs w:val="18"/>
              </w:rPr>
              <w:t>。</w:t>
            </w:r>
          </w:p>
          <w:p w14:paraId="4E1452F9" w14:textId="77777777" w:rsidR="0088332C" w:rsidRDefault="0088332C" w:rsidP="00184D10">
            <w:pPr>
              <w:widowControl/>
              <w:spacing w:line="240" w:lineRule="exact"/>
              <w:jc w:val="left"/>
              <w:rPr>
                <w:rFonts w:asciiTheme="majorEastAsia" w:eastAsiaTheme="majorEastAsia" w:hAnsiTheme="majorEastAsia" w:cs="ＭＳ Ｐゴシック"/>
                <w:kern w:val="0"/>
                <w:sz w:val="18"/>
                <w:szCs w:val="18"/>
              </w:rPr>
            </w:pPr>
          </w:p>
          <w:p w14:paraId="7CBFF3B1" w14:textId="77777777" w:rsidR="0088332C" w:rsidRPr="0088332C" w:rsidRDefault="0088332C" w:rsidP="00184D10">
            <w:pPr>
              <w:widowControl/>
              <w:spacing w:line="240" w:lineRule="exact"/>
              <w:jc w:val="left"/>
              <w:rPr>
                <w:rFonts w:asciiTheme="majorEastAsia" w:eastAsiaTheme="majorEastAsia" w:hAnsiTheme="majorEastAsia" w:cs="ＭＳ Ｐゴシック"/>
                <w:color w:val="000000" w:themeColor="text1"/>
                <w:kern w:val="0"/>
                <w:sz w:val="18"/>
                <w:szCs w:val="18"/>
              </w:rPr>
            </w:pPr>
            <w:r>
              <w:rPr>
                <w:rFonts w:asciiTheme="majorEastAsia" w:eastAsiaTheme="majorEastAsia" w:hAnsiTheme="majorEastAsia" w:cs="ＭＳ Ｐゴシック" w:hint="eastAsia"/>
                <w:kern w:val="0"/>
                <w:sz w:val="18"/>
                <w:szCs w:val="18"/>
              </w:rPr>
              <w:t>・</w:t>
            </w:r>
            <w:r>
              <w:rPr>
                <w:rFonts w:asciiTheme="majorEastAsia" w:eastAsiaTheme="majorEastAsia" w:hAnsiTheme="majorEastAsia" w:cs="ＭＳ Ｐゴシック"/>
                <w:color w:val="000000" w:themeColor="text1"/>
                <w:kern w:val="0"/>
                <w:sz w:val="18"/>
                <w:szCs w:val="18"/>
              </w:rPr>
              <w:t>非農家を含めた地域住民と協働</w:t>
            </w:r>
            <w:r>
              <w:rPr>
                <w:rFonts w:asciiTheme="majorEastAsia" w:eastAsiaTheme="majorEastAsia" w:hAnsiTheme="majorEastAsia" w:cs="ＭＳ Ｐゴシック" w:hint="eastAsia"/>
                <w:color w:val="000000" w:themeColor="text1"/>
                <w:kern w:val="0"/>
                <w:sz w:val="18"/>
                <w:szCs w:val="18"/>
              </w:rPr>
              <w:t>の</w:t>
            </w:r>
            <w:r>
              <w:rPr>
                <w:rFonts w:asciiTheme="majorEastAsia" w:eastAsiaTheme="majorEastAsia" w:hAnsiTheme="majorEastAsia" w:cs="ＭＳ Ｐゴシック"/>
                <w:color w:val="000000" w:themeColor="text1"/>
                <w:kern w:val="0"/>
                <w:sz w:val="18"/>
                <w:szCs w:val="18"/>
              </w:rPr>
              <w:t>水路清掃を実施</w:t>
            </w:r>
            <w:r>
              <w:rPr>
                <w:rFonts w:asciiTheme="majorEastAsia" w:eastAsiaTheme="majorEastAsia" w:hAnsiTheme="majorEastAsia" w:cs="ＭＳ Ｐゴシック" w:hint="eastAsia"/>
                <w:color w:val="000000" w:themeColor="text1"/>
                <w:kern w:val="0"/>
                <w:sz w:val="18"/>
                <w:szCs w:val="18"/>
              </w:rPr>
              <w:t>。　など</w:t>
            </w:r>
          </w:p>
        </w:tc>
        <w:tc>
          <w:tcPr>
            <w:tcW w:w="1996" w:type="dxa"/>
            <w:tcBorders>
              <w:top w:val="nil"/>
              <w:left w:val="nil"/>
              <w:bottom w:val="single" w:sz="4" w:space="0" w:color="auto"/>
              <w:right w:val="single" w:sz="4" w:space="0" w:color="auto"/>
            </w:tcBorders>
            <w:shd w:val="clear" w:color="auto" w:fill="DEEAF6" w:themeFill="accent1" w:themeFillTint="33"/>
            <w:vAlign w:val="center"/>
          </w:tcPr>
          <w:p w14:paraId="6AF4DA50"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r>
              <w:rPr>
                <w:rFonts w:asciiTheme="majorEastAsia" w:eastAsiaTheme="majorEastAsia" w:hAnsiTheme="majorEastAsia" w:cs="ＭＳ Ｐゴシック" w:hint="eastAsia"/>
                <w:color w:val="000000" w:themeColor="text1"/>
                <w:kern w:val="0"/>
                <w:sz w:val="18"/>
                <w:szCs w:val="18"/>
              </w:rPr>
              <w:t>・</w:t>
            </w:r>
            <w:r w:rsidRPr="00CA2008">
              <w:rPr>
                <w:rFonts w:asciiTheme="majorEastAsia" w:eastAsiaTheme="majorEastAsia" w:hAnsiTheme="majorEastAsia" w:cs="ＭＳ Ｐゴシック"/>
                <w:color w:val="000000" w:themeColor="text1"/>
                <w:kern w:val="0"/>
                <w:sz w:val="18"/>
                <w:szCs w:val="18"/>
              </w:rPr>
              <w:t>自然エネルギーや防災等への多面的活用、田んぼの学校や総合学習への支援を通じた水の大切さの</w:t>
            </w:r>
            <w:r w:rsidRPr="00CA2008">
              <w:rPr>
                <w:rFonts w:asciiTheme="majorEastAsia" w:eastAsiaTheme="majorEastAsia" w:hAnsiTheme="majorEastAsia" w:cs="ＭＳ Ｐゴシック" w:hint="eastAsia"/>
                <w:color w:val="000000" w:themeColor="text1"/>
                <w:kern w:val="0"/>
                <w:sz w:val="18"/>
                <w:szCs w:val="18"/>
              </w:rPr>
              <w:t>P</w:t>
            </w:r>
            <w:r w:rsidRPr="00CA2008">
              <w:rPr>
                <w:rFonts w:asciiTheme="majorEastAsia" w:eastAsiaTheme="majorEastAsia" w:hAnsiTheme="majorEastAsia" w:cs="ＭＳ Ｐゴシック"/>
                <w:color w:val="000000" w:themeColor="text1"/>
                <w:kern w:val="0"/>
                <w:sz w:val="18"/>
                <w:szCs w:val="18"/>
              </w:rPr>
              <w:t>R活動</w:t>
            </w:r>
            <w:r>
              <w:rPr>
                <w:rFonts w:asciiTheme="majorEastAsia" w:eastAsiaTheme="majorEastAsia" w:hAnsiTheme="majorEastAsia" w:cs="ＭＳ Ｐゴシック" w:hint="eastAsia"/>
                <w:color w:val="000000" w:themeColor="text1"/>
                <w:kern w:val="0"/>
                <w:sz w:val="18"/>
                <w:szCs w:val="18"/>
              </w:rPr>
              <w:t>。</w:t>
            </w:r>
          </w:p>
          <w:p w14:paraId="4E682992"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p>
          <w:p w14:paraId="0D0F9F48" w14:textId="77777777" w:rsid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r>
              <w:rPr>
                <w:rFonts w:asciiTheme="majorEastAsia" w:eastAsiaTheme="majorEastAsia" w:hAnsiTheme="majorEastAsia" w:cs="ＭＳ Ｐゴシック" w:hint="eastAsia"/>
                <w:color w:val="000000" w:themeColor="text1"/>
                <w:kern w:val="0"/>
                <w:sz w:val="18"/>
                <w:szCs w:val="18"/>
              </w:rPr>
              <w:t>・</w:t>
            </w:r>
            <w:r w:rsidRPr="0088332C">
              <w:rPr>
                <w:rFonts w:asciiTheme="majorEastAsia" w:eastAsiaTheme="majorEastAsia" w:hAnsiTheme="majorEastAsia" w:cs="ＭＳ Ｐゴシック" w:hint="eastAsia"/>
                <w:color w:val="000000" w:themeColor="text1"/>
                <w:kern w:val="0"/>
                <w:sz w:val="18"/>
                <w:szCs w:val="18"/>
              </w:rPr>
              <w:t>小中学生を対象とした水路の見学会の開催</w:t>
            </w:r>
            <w:r>
              <w:rPr>
                <w:rFonts w:asciiTheme="majorEastAsia" w:eastAsiaTheme="majorEastAsia" w:hAnsiTheme="majorEastAsia" w:cs="ＭＳ Ｐゴシック" w:hint="eastAsia"/>
                <w:color w:val="000000" w:themeColor="text1"/>
                <w:kern w:val="0"/>
                <w:sz w:val="18"/>
                <w:szCs w:val="18"/>
              </w:rPr>
              <w:t>。</w:t>
            </w:r>
          </w:p>
          <w:p w14:paraId="2B5E4D72" w14:textId="77777777" w:rsidR="0088332C" w:rsidRPr="0088332C" w:rsidRDefault="0088332C" w:rsidP="0088332C">
            <w:pPr>
              <w:widowControl/>
              <w:spacing w:line="240" w:lineRule="exact"/>
              <w:jc w:val="left"/>
              <w:rPr>
                <w:rFonts w:asciiTheme="majorEastAsia" w:eastAsiaTheme="majorEastAsia" w:hAnsiTheme="majorEastAsia" w:cs="ＭＳ Ｐゴシック"/>
                <w:color w:val="000000" w:themeColor="text1"/>
                <w:kern w:val="0"/>
                <w:sz w:val="18"/>
                <w:szCs w:val="18"/>
              </w:rPr>
            </w:pPr>
          </w:p>
          <w:p w14:paraId="5BCDE268" w14:textId="77777777" w:rsidR="0088332C" w:rsidRPr="009875D8" w:rsidRDefault="0088332C" w:rsidP="0088332C">
            <w:pPr>
              <w:widowControl/>
              <w:spacing w:line="240" w:lineRule="exact"/>
              <w:jc w:val="left"/>
              <w:rPr>
                <w:rFonts w:asciiTheme="majorEastAsia" w:eastAsiaTheme="majorEastAsia" w:hAnsiTheme="majorEastAsia" w:cs="ＭＳ Ｐゴシック"/>
                <w:kern w:val="0"/>
                <w:sz w:val="18"/>
                <w:szCs w:val="18"/>
              </w:rPr>
            </w:pPr>
            <w:r>
              <w:rPr>
                <w:rFonts w:asciiTheme="majorEastAsia" w:eastAsiaTheme="majorEastAsia" w:hAnsiTheme="majorEastAsia" w:cs="ＭＳ Ｐゴシック" w:hint="eastAsia"/>
                <w:color w:val="000000" w:themeColor="text1"/>
                <w:kern w:val="0"/>
                <w:sz w:val="18"/>
                <w:szCs w:val="18"/>
              </w:rPr>
              <w:t>・</w:t>
            </w:r>
            <w:r w:rsidRPr="00443DBE">
              <w:rPr>
                <w:rFonts w:asciiTheme="majorEastAsia" w:eastAsiaTheme="majorEastAsia" w:hAnsiTheme="majorEastAsia" w:cs="ＭＳ Ｐゴシック" w:hint="eastAsia"/>
                <w:color w:val="000000" w:themeColor="text1"/>
                <w:kern w:val="0"/>
                <w:sz w:val="18"/>
                <w:szCs w:val="18"/>
              </w:rPr>
              <w:t>水路周辺の環境保全活動</w:t>
            </w:r>
            <w:r>
              <w:rPr>
                <w:rFonts w:asciiTheme="majorEastAsia" w:eastAsiaTheme="majorEastAsia" w:hAnsiTheme="majorEastAsia" w:cs="ＭＳ Ｐゴシック" w:hint="eastAsia"/>
                <w:color w:val="000000" w:themeColor="text1"/>
                <w:kern w:val="0"/>
                <w:sz w:val="18"/>
                <w:szCs w:val="18"/>
              </w:rPr>
              <w:t>。　など</w:t>
            </w:r>
          </w:p>
        </w:tc>
        <w:tc>
          <w:tcPr>
            <w:tcW w:w="2115" w:type="dxa"/>
            <w:tcBorders>
              <w:top w:val="nil"/>
              <w:left w:val="nil"/>
              <w:bottom w:val="single" w:sz="4" w:space="0" w:color="auto"/>
              <w:right w:val="single" w:sz="8" w:space="0" w:color="auto"/>
            </w:tcBorders>
            <w:shd w:val="clear" w:color="auto" w:fill="DEEAF6" w:themeFill="accent1" w:themeFillTint="33"/>
            <w:vAlign w:val="center"/>
            <w:hideMark/>
          </w:tcPr>
          <w:p w14:paraId="0473A160" w14:textId="77777777" w:rsidR="0088332C" w:rsidRDefault="0088332C" w:rsidP="00184D10">
            <w:pPr>
              <w:widowControl/>
              <w:spacing w:line="240" w:lineRule="exact"/>
              <w:jc w:val="left"/>
              <w:rPr>
                <w:rFonts w:asciiTheme="majorEastAsia" w:eastAsiaTheme="majorEastAsia" w:hAnsiTheme="majorEastAsia" w:cs="ＭＳ Ｐゴシック"/>
                <w:color w:val="000000" w:themeColor="text1"/>
                <w:kern w:val="0"/>
                <w:sz w:val="18"/>
                <w:szCs w:val="18"/>
              </w:rPr>
            </w:pPr>
            <w:r>
              <w:rPr>
                <w:rFonts w:asciiTheme="majorEastAsia" w:eastAsiaTheme="majorEastAsia" w:hAnsiTheme="majorEastAsia" w:cs="ＭＳ Ｐゴシック" w:hint="eastAsia"/>
                <w:color w:val="000000" w:themeColor="text1"/>
                <w:kern w:val="0"/>
                <w:sz w:val="18"/>
                <w:szCs w:val="18"/>
              </w:rPr>
              <w:t>・</w:t>
            </w:r>
            <w:r w:rsidRPr="00CA2008">
              <w:rPr>
                <w:rFonts w:asciiTheme="majorEastAsia" w:eastAsiaTheme="majorEastAsia" w:hAnsiTheme="majorEastAsia" w:cs="ＭＳ Ｐゴシック"/>
                <w:color w:val="000000" w:themeColor="text1"/>
                <w:kern w:val="0"/>
                <w:sz w:val="18"/>
                <w:szCs w:val="18"/>
              </w:rPr>
              <w:t>広大な原野を田畑に一変させ生活用水の供給、地域活性化の原動力</w:t>
            </w:r>
            <w:r>
              <w:rPr>
                <w:rFonts w:asciiTheme="majorEastAsia" w:eastAsiaTheme="majorEastAsia" w:hAnsiTheme="majorEastAsia" w:cs="ＭＳ Ｐゴシック" w:hint="eastAsia"/>
                <w:color w:val="000000" w:themeColor="text1"/>
                <w:kern w:val="0"/>
                <w:sz w:val="18"/>
                <w:szCs w:val="18"/>
              </w:rPr>
              <w:t>となり、地域経済に大きく貢献。</w:t>
            </w:r>
          </w:p>
          <w:p w14:paraId="6302A16F" w14:textId="77777777" w:rsidR="0088332C" w:rsidRDefault="0088332C" w:rsidP="00184D10">
            <w:pPr>
              <w:widowControl/>
              <w:spacing w:line="240" w:lineRule="exact"/>
              <w:jc w:val="left"/>
              <w:rPr>
                <w:rFonts w:asciiTheme="majorEastAsia" w:eastAsiaTheme="majorEastAsia" w:hAnsiTheme="majorEastAsia" w:cs="ＭＳ Ｐゴシック"/>
                <w:color w:val="000000" w:themeColor="text1"/>
                <w:kern w:val="0"/>
                <w:sz w:val="18"/>
                <w:szCs w:val="18"/>
              </w:rPr>
            </w:pPr>
          </w:p>
          <w:p w14:paraId="76F81D0D" w14:textId="77777777" w:rsidR="0088332C" w:rsidRPr="00736600" w:rsidRDefault="0088332C" w:rsidP="00184D10">
            <w:pPr>
              <w:widowControl/>
              <w:spacing w:line="240" w:lineRule="exact"/>
              <w:jc w:val="left"/>
              <w:rPr>
                <w:rFonts w:asciiTheme="majorEastAsia" w:eastAsiaTheme="majorEastAsia" w:hAnsiTheme="majorEastAsia" w:cs="ＭＳ Ｐゴシック"/>
                <w:b/>
                <w:kern w:val="0"/>
                <w:sz w:val="18"/>
                <w:szCs w:val="18"/>
              </w:rPr>
            </w:pPr>
            <w:r>
              <w:rPr>
                <w:rFonts w:asciiTheme="majorEastAsia" w:eastAsiaTheme="majorEastAsia" w:hAnsiTheme="majorEastAsia" w:cs="ＭＳ Ｐゴシック" w:hint="eastAsia"/>
                <w:color w:val="000000" w:themeColor="text1"/>
                <w:kern w:val="0"/>
                <w:sz w:val="18"/>
                <w:szCs w:val="18"/>
              </w:rPr>
              <w:t>・水路を活用するために、水力発電所を建設。　など</w:t>
            </w:r>
          </w:p>
        </w:tc>
      </w:tr>
      <w:tr w:rsidR="0088332C" w:rsidRPr="0088332C" w14:paraId="6F28AD85" w14:textId="77777777" w:rsidTr="0088332C">
        <w:trPr>
          <w:trHeight w:val="3247"/>
          <w:jc w:val="center"/>
        </w:trPr>
        <w:tc>
          <w:tcPr>
            <w:tcW w:w="415" w:type="dxa"/>
            <w:tcBorders>
              <w:top w:val="nil"/>
              <w:left w:val="single" w:sz="8" w:space="0" w:color="auto"/>
              <w:bottom w:val="single" w:sz="4" w:space="0" w:color="auto"/>
              <w:right w:val="nil"/>
            </w:tcBorders>
            <w:shd w:val="clear" w:color="auto" w:fill="auto"/>
            <w:noWrap/>
            <w:vAlign w:val="center"/>
            <w:hideMark/>
          </w:tcPr>
          <w:p w14:paraId="5F91528D" w14:textId="77777777" w:rsidR="0088332C" w:rsidRPr="0088332C" w:rsidRDefault="0088332C" w:rsidP="00184D10">
            <w:pPr>
              <w:widowControl/>
              <w:spacing w:line="240" w:lineRule="exact"/>
              <w:jc w:val="center"/>
              <w:rPr>
                <w:rFonts w:asciiTheme="majorEastAsia" w:eastAsiaTheme="majorEastAsia" w:hAnsiTheme="majorEastAsia" w:cs="ＭＳ Ｐゴシック"/>
                <w:kern w:val="0"/>
                <w:sz w:val="18"/>
                <w:szCs w:val="18"/>
              </w:rPr>
            </w:pPr>
            <w:r w:rsidRPr="0088332C">
              <w:rPr>
                <w:rFonts w:asciiTheme="majorEastAsia" w:eastAsiaTheme="majorEastAsia" w:hAnsiTheme="majorEastAsia" w:cs="ＭＳ Ｐゴシック" w:hint="eastAsia"/>
                <w:kern w:val="0"/>
                <w:sz w:val="18"/>
                <w:szCs w:val="18"/>
              </w:rPr>
              <w:t>1</w:t>
            </w:r>
          </w:p>
        </w:tc>
        <w:tc>
          <w:tcPr>
            <w:tcW w:w="1723" w:type="dxa"/>
            <w:tcBorders>
              <w:top w:val="nil"/>
              <w:left w:val="single" w:sz="4" w:space="0" w:color="auto"/>
              <w:bottom w:val="single" w:sz="4" w:space="0" w:color="auto"/>
              <w:right w:val="single" w:sz="4" w:space="0" w:color="auto"/>
            </w:tcBorders>
            <w:shd w:val="clear" w:color="auto" w:fill="auto"/>
            <w:vAlign w:val="center"/>
            <w:hideMark/>
          </w:tcPr>
          <w:p w14:paraId="6518DA6A" w14:textId="77777777" w:rsidR="0088332C" w:rsidRPr="0088332C" w:rsidRDefault="0088332C" w:rsidP="00184D10">
            <w:pPr>
              <w:widowControl/>
              <w:spacing w:line="280" w:lineRule="exact"/>
              <w:jc w:val="left"/>
              <w:rPr>
                <w:rFonts w:asciiTheme="majorEastAsia" w:eastAsiaTheme="majorEastAsia" w:hAnsiTheme="majorEastAsia" w:cs="ＭＳ Ｐゴシック"/>
                <w:kern w:val="0"/>
                <w:sz w:val="18"/>
                <w:szCs w:val="18"/>
              </w:rPr>
            </w:pPr>
          </w:p>
          <w:p w14:paraId="058003A1" w14:textId="77777777" w:rsidR="0088332C" w:rsidRPr="0088332C" w:rsidRDefault="0088332C" w:rsidP="00184D10">
            <w:pPr>
              <w:widowControl/>
              <w:spacing w:line="280" w:lineRule="exact"/>
              <w:jc w:val="left"/>
              <w:rPr>
                <w:rFonts w:asciiTheme="majorEastAsia" w:eastAsiaTheme="majorEastAsia" w:hAnsiTheme="majorEastAsia" w:cs="ＭＳ Ｐゴシック"/>
                <w:kern w:val="0"/>
                <w:sz w:val="18"/>
                <w:szCs w:val="18"/>
              </w:rPr>
            </w:pPr>
          </w:p>
          <w:p w14:paraId="1B17F947" w14:textId="77777777" w:rsidR="0088332C" w:rsidRPr="0088332C" w:rsidRDefault="0088332C" w:rsidP="00184D10">
            <w:pPr>
              <w:widowControl/>
              <w:spacing w:line="280" w:lineRule="exact"/>
              <w:jc w:val="left"/>
              <w:rPr>
                <w:rFonts w:asciiTheme="majorEastAsia" w:eastAsiaTheme="majorEastAsia" w:hAnsiTheme="majorEastAsia" w:cs="ＭＳ Ｐゴシック"/>
                <w:kern w:val="0"/>
                <w:sz w:val="18"/>
                <w:szCs w:val="18"/>
              </w:rPr>
            </w:pPr>
          </w:p>
        </w:tc>
        <w:tc>
          <w:tcPr>
            <w:tcW w:w="651" w:type="dxa"/>
            <w:tcBorders>
              <w:top w:val="nil"/>
              <w:left w:val="nil"/>
              <w:bottom w:val="single" w:sz="4" w:space="0" w:color="auto"/>
              <w:right w:val="single" w:sz="4" w:space="0" w:color="auto"/>
            </w:tcBorders>
            <w:shd w:val="clear" w:color="auto" w:fill="auto"/>
            <w:vAlign w:val="center"/>
          </w:tcPr>
          <w:p w14:paraId="01C2DEB5" w14:textId="77777777" w:rsidR="0088332C" w:rsidRPr="0088332C" w:rsidRDefault="0088332C" w:rsidP="00184D10">
            <w:pPr>
              <w:widowControl/>
              <w:spacing w:line="240" w:lineRule="exact"/>
              <w:jc w:val="center"/>
              <w:rPr>
                <w:rFonts w:asciiTheme="majorEastAsia" w:eastAsiaTheme="majorEastAsia" w:hAnsiTheme="majorEastAsia" w:cs="ＭＳ Ｐゴシック"/>
                <w:color w:val="000000" w:themeColor="text1"/>
                <w:kern w:val="0"/>
                <w:sz w:val="18"/>
                <w:szCs w:val="18"/>
              </w:rPr>
            </w:pPr>
          </w:p>
        </w:tc>
        <w:tc>
          <w:tcPr>
            <w:tcW w:w="813" w:type="dxa"/>
            <w:tcBorders>
              <w:top w:val="nil"/>
              <w:left w:val="nil"/>
              <w:bottom w:val="single" w:sz="4" w:space="0" w:color="auto"/>
              <w:right w:val="nil"/>
            </w:tcBorders>
            <w:shd w:val="clear" w:color="auto" w:fill="auto"/>
            <w:vAlign w:val="center"/>
          </w:tcPr>
          <w:p w14:paraId="2BE664ED" w14:textId="77777777" w:rsidR="0088332C" w:rsidRPr="0088332C" w:rsidRDefault="0088332C" w:rsidP="00982E0A">
            <w:pPr>
              <w:widowControl/>
              <w:spacing w:line="240" w:lineRule="exact"/>
              <w:rPr>
                <w:rFonts w:asciiTheme="majorEastAsia" w:eastAsiaTheme="majorEastAsia" w:hAnsiTheme="majorEastAsia" w:cs="ＭＳ Ｐゴシック"/>
                <w:color w:val="000000" w:themeColor="text1"/>
                <w:kern w:val="0"/>
                <w:sz w:val="18"/>
                <w:szCs w:val="18"/>
              </w:rPr>
            </w:pPr>
          </w:p>
        </w:tc>
        <w:tc>
          <w:tcPr>
            <w:tcW w:w="1141" w:type="dxa"/>
            <w:tcBorders>
              <w:top w:val="nil"/>
              <w:left w:val="single" w:sz="4" w:space="0" w:color="auto"/>
              <w:bottom w:val="single" w:sz="4" w:space="0" w:color="auto"/>
              <w:right w:val="single" w:sz="4" w:space="0" w:color="auto"/>
            </w:tcBorders>
            <w:shd w:val="clear" w:color="auto" w:fill="auto"/>
            <w:vAlign w:val="center"/>
          </w:tcPr>
          <w:p w14:paraId="40BAA128" w14:textId="77777777" w:rsidR="0088332C" w:rsidRPr="0088332C" w:rsidRDefault="0088332C" w:rsidP="00184D10">
            <w:pPr>
              <w:widowControl/>
              <w:spacing w:line="240" w:lineRule="exact"/>
              <w:jc w:val="center"/>
              <w:rPr>
                <w:rFonts w:asciiTheme="majorEastAsia" w:eastAsiaTheme="majorEastAsia" w:hAnsiTheme="majorEastAsia" w:cs="ＭＳ Ｐゴシック"/>
                <w:color w:val="000000" w:themeColor="text1"/>
                <w:kern w:val="0"/>
                <w:sz w:val="18"/>
                <w:szCs w:val="18"/>
              </w:rPr>
            </w:pPr>
          </w:p>
        </w:tc>
        <w:tc>
          <w:tcPr>
            <w:tcW w:w="1081" w:type="dxa"/>
            <w:tcBorders>
              <w:top w:val="nil"/>
              <w:left w:val="nil"/>
              <w:bottom w:val="single" w:sz="4" w:space="0" w:color="auto"/>
              <w:right w:val="single" w:sz="4" w:space="0" w:color="auto"/>
            </w:tcBorders>
            <w:shd w:val="clear" w:color="auto" w:fill="auto"/>
            <w:vAlign w:val="center"/>
          </w:tcPr>
          <w:p w14:paraId="52C549D5" w14:textId="77777777" w:rsidR="0088332C" w:rsidRPr="0088332C" w:rsidRDefault="0088332C" w:rsidP="00184D10">
            <w:pPr>
              <w:widowControl/>
              <w:spacing w:line="240" w:lineRule="exact"/>
              <w:jc w:val="center"/>
              <w:rPr>
                <w:rFonts w:asciiTheme="majorEastAsia" w:eastAsiaTheme="majorEastAsia" w:hAnsiTheme="majorEastAsia" w:cs="ＭＳ Ｐゴシック"/>
                <w:color w:val="000000" w:themeColor="text1"/>
                <w:kern w:val="0"/>
                <w:sz w:val="18"/>
                <w:szCs w:val="18"/>
              </w:rPr>
            </w:pPr>
          </w:p>
        </w:tc>
        <w:tc>
          <w:tcPr>
            <w:tcW w:w="2812" w:type="dxa"/>
            <w:tcBorders>
              <w:top w:val="nil"/>
              <w:left w:val="dashed" w:sz="4" w:space="0" w:color="auto"/>
              <w:bottom w:val="single" w:sz="4" w:space="0" w:color="auto"/>
              <w:right w:val="single" w:sz="4" w:space="0" w:color="auto"/>
            </w:tcBorders>
            <w:shd w:val="clear" w:color="auto" w:fill="auto"/>
            <w:vAlign w:val="center"/>
          </w:tcPr>
          <w:p w14:paraId="75AE4319" w14:textId="77777777" w:rsidR="0088332C" w:rsidRPr="0088332C" w:rsidRDefault="0088332C" w:rsidP="00C253E2">
            <w:pPr>
              <w:pStyle w:val="a7"/>
              <w:widowControl/>
              <w:numPr>
                <w:ilvl w:val="0"/>
                <w:numId w:val="2"/>
              </w:numPr>
              <w:spacing w:line="240" w:lineRule="exact"/>
              <w:ind w:leftChars="0" w:left="162" w:hanging="162"/>
              <w:jc w:val="left"/>
              <w:rPr>
                <w:rFonts w:asciiTheme="majorEastAsia" w:eastAsiaTheme="majorEastAsia" w:hAnsiTheme="majorEastAsia" w:cs="ＭＳ Ｐゴシック"/>
                <w:color w:val="000000" w:themeColor="text1"/>
                <w:kern w:val="0"/>
                <w:sz w:val="18"/>
                <w:szCs w:val="18"/>
              </w:rPr>
            </w:pPr>
          </w:p>
        </w:tc>
        <w:tc>
          <w:tcPr>
            <w:tcW w:w="1840" w:type="dxa"/>
            <w:tcBorders>
              <w:top w:val="nil"/>
              <w:left w:val="dashed" w:sz="4" w:space="0" w:color="auto"/>
              <w:bottom w:val="single" w:sz="4" w:space="0" w:color="auto"/>
              <w:right w:val="single" w:sz="4" w:space="0" w:color="auto"/>
            </w:tcBorders>
            <w:shd w:val="clear" w:color="auto" w:fill="auto"/>
            <w:vAlign w:val="center"/>
          </w:tcPr>
          <w:p w14:paraId="3951044D" w14:textId="77777777" w:rsidR="0088332C" w:rsidRPr="0088332C" w:rsidRDefault="0088332C" w:rsidP="0057179A">
            <w:pPr>
              <w:widowControl/>
              <w:spacing w:line="240" w:lineRule="exact"/>
              <w:ind w:left="180" w:hangingChars="100" w:hanging="180"/>
              <w:jc w:val="left"/>
              <w:rPr>
                <w:rFonts w:asciiTheme="majorEastAsia" w:eastAsiaTheme="majorEastAsia" w:hAnsiTheme="majorEastAsia" w:cs="ＭＳ Ｐゴシック"/>
                <w:color w:val="000000" w:themeColor="text1"/>
                <w:kern w:val="0"/>
                <w:sz w:val="18"/>
                <w:szCs w:val="18"/>
              </w:rPr>
            </w:pPr>
          </w:p>
        </w:tc>
        <w:tc>
          <w:tcPr>
            <w:tcW w:w="2696" w:type="dxa"/>
            <w:tcBorders>
              <w:top w:val="nil"/>
              <w:left w:val="nil"/>
              <w:bottom w:val="single" w:sz="4" w:space="0" w:color="auto"/>
              <w:right w:val="single" w:sz="4" w:space="0" w:color="auto"/>
            </w:tcBorders>
            <w:shd w:val="clear" w:color="auto" w:fill="auto"/>
            <w:vAlign w:val="center"/>
          </w:tcPr>
          <w:p w14:paraId="741EDF4D" w14:textId="77777777" w:rsidR="0088332C" w:rsidRPr="0088332C" w:rsidRDefault="0088332C" w:rsidP="00D169FF">
            <w:pPr>
              <w:pStyle w:val="a7"/>
              <w:widowControl/>
              <w:numPr>
                <w:ilvl w:val="0"/>
                <w:numId w:val="2"/>
              </w:numPr>
              <w:spacing w:line="240" w:lineRule="exact"/>
              <w:ind w:leftChars="0" w:left="187" w:hanging="187"/>
              <w:jc w:val="left"/>
              <w:rPr>
                <w:rFonts w:asciiTheme="majorEastAsia" w:eastAsiaTheme="majorEastAsia" w:hAnsiTheme="majorEastAsia" w:cs="ＭＳ Ｐゴシック"/>
                <w:color w:val="000000" w:themeColor="text1"/>
                <w:kern w:val="0"/>
                <w:sz w:val="18"/>
                <w:szCs w:val="18"/>
              </w:rPr>
            </w:pPr>
          </w:p>
        </w:tc>
        <w:tc>
          <w:tcPr>
            <w:tcW w:w="1441" w:type="dxa"/>
            <w:tcBorders>
              <w:top w:val="nil"/>
              <w:left w:val="single" w:sz="4" w:space="0" w:color="auto"/>
              <w:bottom w:val="single" w:sz="4" w:space="0" w:color="auto"/>
              <w:right w:val="single" w:sz="4" w:space="0" w:color="auto"/>
            </w:tcBorders>
            <w:shd w:val="clear" w:color="auto" w:fill="auto"/>
            <w:vAlign w:val="center"/>
          </w:tcPr>
          <w:p w14:paraId="5F698B4D" w14:textId="77777777" w:rsidR="0088332C" w:rsidRPr="0088332C" w:rsidRDefault="0088332C" w:rsidP="00443DBE">
            <w:pPr>
              <w:pStyle w:val="a7"/>
              <w:widowControl/>
              <w:numPr>
                <w:ilvl w:val="0"/>
                <w:numId w:val="17"/>
              </w:numPr>
              <w:spacing w:line="240" w:lineRule="exact"/>
              <w:ind w:leftChars="0" w:left="148" w:hanging="148"/>
              <w:jc w:val="left"/>
              <w:rPr>
                <w:rFonts w:asciiTheme="majorEastAsia" w:eastAsiaTheme="majorEastAsia" w:hAnsiTheme="majorEastAsia" w:cs="ＭＳ Ｐゴシック"/>
                <w:color w:val="000000" w:themeColor="text1"/>
                <w:kern w:val="0"/>
                <w:sz w:val="18"/>
                <w:szCs w:val="18"/>
              </w:rPr>
            </w:pPr>
          </w:p>
        </w:tc>
        <w:tc>
          <w:tcPr>
            <w:tcW w:w="1418" w:type="dxa"/>
            <w:tcBorders>
              <w:top w:val="nil"/>
              <w:left w:val="nil"/>
              <w:bottom w:val="single" w:sz="4" w:space="0" w:color="auto"/>
              <w:right w:val="single" w:sz="4" w:space="0" w:color="auto"/>
            </w:tcBorders>
            <w:shd w:val="clear" w:color="auto" w:fill="auto"/>
            <w:vAlign w:val="center"/>
          </w:tcPr>
          <w:p w14:paraId="6F11EC66" w14:textId="77777777" w:rsidR="0088332C" w:rsidRPr="0088332C" w:rsidRDefault="0088332C" w:rsidP="00522E10">
            <w:pPr>
              <w:pStyle w:val="a7"/>
              <w:widowControl/>
              <w:numPr>
                <w:ilvl w:val="0"/>
                <w:numId w:val="15"/>
              </w:numPr>
              <w:spacing w:line="240" w:lineRule="exact"/>
              <w:ind w:leftChars="0" w:left="191" w:hanging="191"/>
              <w:jc w:val="left"/>
              <w:rPr>
                <w:rFonts w:asciiTheme="majorEastAsia" w:eastAsiaTheme="majorEastAsia" w:hAnsiTheme="majorEastAsia" w:cs="ＭＳ Ｐゴシック"/>
                <w:color w:val="000000" w:themeColor="text1"/>
                <w:kern w:val="0"/>
                <w:sz w:val="18"/>
                <w:szCs w:val="18"/>
              </w:rPr>
            </w:pPr>
          </w:p>
        </w:tc>
        <w:tc>
          <w:tcPr>
            <w:tcW w:w="1559" w:type="dxa"/>
            <w:tcBorders>
              <w:top w:val="nil"/>
              <w:left w:val="nil"/>
              <w:bottom w:val="single" w:sz="4" w:space="0" w:color="auto"/>
              <w:right w:val="single" w:sz="4" w:space="0" w:color="auto"/>
            </w:tcBorders>
            <w:shd w:val="clear" w:color="auto" w:fill="auto"/>
            <w:vAlign w:val="center"/>
          </w:tcPr>
          <w:p w14:paraId="1DA706AF" w14:textId="77777777" w:rsidR="0088332C" w:rsidRPr="0088332C" w:rsidRDefault="0088332C" w:rsidP="00184D10">
            <w:pPr>
              <w:widowControl/>
              <w:spacing w:line="240" w:lineRule="exact"/>
              <w:jc w:val="left"/>
              <w:rPr>
                <w:rFonts w:asciiTheme="majorEastAsia" w:eastAsiaTheme="majorEastAsia" w:hAnsiTheme="majorEastAsia" w:cs="ＭＳ Ｐゴシック"/>
                <w:color w:val="000000" w:themeColor="text1"/>
                <w:kern w:val="0"/>
                <w:sz w:val="18"/>
                <w:szCs w:val="18"/>
              </w:rPr>
            </w:pPr>
          </w:p>
        </w:tc>
        <w:tc>
          <w:tcPr>
            <w:tcW w:w="1996" w:type="dxa"/>
            <w:tcBorders>
              <w:top w:val="nil"/>
              <w:left w:val="nil"/>
              <w:bottom w:val="single" w:sz="4" w:space="0" w:color="auto"/>
              <w:right w:val="single" w:sz="4" w:space="0" w:color="auto"/>
            </w:tcBorders>
            <w:shd w:val="clear" w:color="auto" w:fill="auto"/>
            <w:vAlign w:val="center"/>
          </w:tcPr>
          <w:p w14:paraId="2BB82458" w14:textId="77777777" w:rsidR="0088332C" w:rsidRPr="0088332C" w:rsidRDefault="0088332C" w:rsidP="00666327">
            <w:pPr>
              <w:widowControl/>
              <w:spacing w:line="240" w:lineRule="exact"/>
              <w:jc w:val="left"/>
              <w:rPr>
                <w:rFonts w:asciiTheme="majorEastAsia" w:eastAsiaTheme="majorEastAsia" w:hAnsiTheme="majorEastAsia" w:cs="ＭＳ Ｐゴシック"/>
                <w:color w:val="000000" w:themeColor="text1"/>
                <w:kern w:val="0"/>
                <w:sz w:val="18"/>
                <w:szCs w:val="18"/>
              </w:rPr>
            </w:pPr>
          </w:p>
        </w:tc>
        <w:tc>
          <w:tcPr>
            <w:tcW w:w="2115" w:type="dxa"/>
            <w:tcBorders>
              <w:top w:val="nil"/>
              <w:left w:val="nil"/>
              <w:bottom w:val="single" w:sz="4" w:space="0" w:color="auto"/>
              <w:right w:val="single" w:sz="8" w:space="0" w:color="auto"/>
            </w:tcBorders>
            <w:shd w:val="clear" w:color="auto" w:fill="auto"/>
            <w:vAlign w:val="center"/>
          </w:tcPr>
          <w:p w14:paraId="5257035B" w14:textId="77777777" w:rsidR="0088332C" w:rsidRPr="0088332C" w:rsidRDefault="0088332C" w:rsidP="00736600">
            <w:pPr>
              <w:widowControl/>
              <w:spacing w:line="280" w:lineRule="exact"/>
              <w:jc w:val="left"/>
              <w:rPr>
                <w:rFonts w:asciiTheme="majorEastAsia" w:eastAsiaTheme="majorEastAsia" w:hAnsiTheme="majorEastAsia" w:cs="ＭＳ Ｐゴシック"/>
                <w:kern w:val="0"/>
                <w:sz w:val="18"/>
                <w:szCs w:val="18"/>
              </w:rPr>
            </w:pPr>
          </w:p>
        </w:tc>
      </w:tr>
      <w:tr w:rsidR="0088332C" w:rsidRPr="00250B9A" w14:paraId="59F259A1" w14:textId="77777777" w:rsidTr="0088332C">
        <w:trPr>
          <w:trHeight w:val="3378"/>
          <w:jc w:val="center"/>
        </w:trPr>
        <w:tc>
          <w:tcPr>
            <w:tcW w:w="415" w:type="dxa"/>
            <w:tcBorders>
              <w:top w:val="nil"/>
              <w:left w:val="single" w:sz="8" w:space="0" w:color="auto"/>
              <w:bottom w:val="single" w:sz="4" w:space="0" w:color="auto"/>
              <w:right w:val="nil"/>
            </w:tcBorders>
            <w:shd w:val="clear" w:color="auto" w:fill="auto"/>
            <w:noWrap/>
            <w:vAlign w:val="center"/>
            <w:hideMark/>
          </w:tcPr>
          <w:p w14:paraId="0695C400" w14:textId="77777777" w:rsidR="0088332C" w:rsidRPr="0088332C" w:rsidRDefault="0088332C" w:rsidP="008045BA">
            <w:pPr>
              <w:widowControl/>
              <w:spacing w:line="240" w:lineRule="exact"/>
              <w:jc w:val="center"/>
              <w:rPr>
                <w:rFonts w:asciiTheme="majorEastAsia" w:eastAsiaTheme="majorEastAsia" w:hAnsiTheme="majorEastAsia" w:cs="ＭＳ Ｐゴシック"/>
                <w:kern w:val="0"/>
                <w:sz w:val="18"/>
                <w:szCs w:val="18"/>
              </w:rPr>
            </w:pPr>
            <w:r w:rsidRPr="0088332C">
              <w:rPr>
                <w:rFonts w:asciiTheme="majorEastAsia" w:eastAsiaTheme="majorEastAsia" w:hAnsiTheme="majorEastAsia" w:cs="ＭＳ Ｐゴシック" w:hint="eastAsia"/>
                <w:kern w:val="0"/>
                <w:sz w:val="18"/>
                <w:szCs w:val="18"/>
              </w:rPr>
              <w:t>2</w:t>
            </w:r>
          </w:p>
        </w:tc>
        <w:tc>
          <w:tcPr>
            <w:tcW w:w="1723" w:type="dxa"/>
            <w:tcBorders>
              <w:top w:val="nil"/>
              <w:left w:val="single" w:sz="4" w:space="0" w:color="auto"/>
              <w:bottom w:val="single" w:sz="4" w:space="0" w:color="auto"/>
              <w:right w:val="single" w:sz="4" w:space="0" w:color="auto"/>
            </w:tcBorders>
            <w:shd w:val="clear" w:color="auto" w:fill="auto"/>
            <w:vAlign w:val="center"/>
          </w:tcPr>
          <w:p w14:paraId="3A8CF111" w14:textId="77777777" w:rsidR="0088332C" w:rsidRPr="0088332C" w:rsidRDefault="0088332C" w:rsidP="008045BA">
            <w:pPr>
              <w:widowControl/>
              <w:spacing w:line="280" w:lineRule="exact"/>
              <w:jc w:val="left"/>
              <w:rPr>
                <w:rFonts w:asciiTheme="majorEastAsia" w:eastAsiaTheme="majorEastAsia" w:hAnsiTheme="majorEastAsia" w:cs="ＭＳ Ｐゴシック"/>
                <w:b/>
                <w:kern w:val="0"/>
                <w:sz w:val="18"/>
                <w:szCs w:val="18"/>
              </w:rPr>
            </w:pPr>
          </w:p>
          <w:p w14:paraId="4C08F470" w14:textId="77777777" w:rsidR="0088332C" w:rsidRPr="0088332C" w:rsidRDefault="0088332C" w:rsidP="008045BA">
            <w:pPr>
              <w:widowControl/>
              <w:spacing w:line="280" w:lineRule="exact"/>
              <w:jc w:val="left"/>
              <w:rPr>
                <w:rFonts w:asciiTheme="majorEastAsia" w:eastAsiaTheme="majorEastAsia" w:hAnsiTheme="majorEastAsia" w:cs="ＭＳ Ｐゴシック"/>
                <w:kern w:val="0"/>
                <w:sz w:val="18"/>
                <w:szCs w:val="18"/>
              </w:rPr>
            </w:pPr>
          </w:p>
          <w:p w14:paraId="0E964FAC" w14:textId="77777777" w:rsidR="0088332C" w:rsidRPr="0088332C" w:rsidRDefault="0088332C" w:rsidP="008045BA">
            <w:pPr>
              <w:widowControl/>
              <w:spacing w:line="280" w:lineRule="exact"/>
              <w:jc w:val="left"/>
              <w:rPr>
                <w:rFonts w:asciiTheme="majorEastAsia" w:eastAsiaTheme="majorEastAsia" w:hAnsiTheme="majorEastAsia" w:cs="ＭＳ Ｐゴシック"/>
                <w:kern w:val="0"/>
                <w:sz w:val="18"/>
                <w:szCs w:val="18"/>
              </w:rPr>
            </w:pPr>
          </w:p>
        </w:tc>
        <w:tc>
          <w:tcPr>
            <w:tcW w:w="651" w:type="dxa"/>
            <w:tcBorders>
              <w:top w:val="nil"/>
              <w:left w:val="nil"/>
              <w:bottom w:val="single" w:sz="4" w:space="0" w:color="auto"/>
              <w:right w:val="single" w:sz="4" w:space="0" w:color="auto"/>
            </w:tcBorders>
            <w:shd w:val="clear" w:color="auto" w:fill="auto"/>
            <w:vAlign w:val="center"/>
          </w:tcPr>
          <w:p w14:paraId="377B2AF0" w14:textId="77777777" w:rsidR="0088332C" w:rsidRPr="0088332C" w:rsidRDefault="0088332C" w:rsidP="008045BA">
            <w:pPr>
              <w:widowControl/>
              <w:spacing w:line="240" w:lineRule="exact"/>
              <w:jc w:val="center"/>
              <w:rPr>
                <w:rFonts w:asciiTheme="majorEastAsia" w:eastAsiaTheme="majorEastAsia" w:hAnsiTheme="majorEastAsia" w:cs="ＭＳ Ｐゴシック"/>
                <w:color w:val="000000" w:themeColor="text1"/>
                <w:kern w:val="0"/>
                <w:sz w:val="18"/>
                <w:szCs w:val="18"/>
              </w:rPr>
            </w:pPr>
          </w:p>
        </w:tc>
        <w:tc>
          <w:tcPr>
            <w:tcW w:w="813" w:type="dxa"/>
            <w:tcBorders>
              <w:top w:val="nil"/>
              <w:left w:val="nil"/>
              <w:bottom w:val="single" w:sz="4" w:space="0" w:color="auto"/>
              <w:right w:val="nil"/>
            </w:tcBorders>
            <w:shd w:val="clear" w:color="auto" w:fill="auto"/>
            <w:vAlign w:val="center"/>
          </w:tcPr>
          <w:p w14:paraId="0B2B0E89" w14:textId="77777777" w:rsidR="0088332C" w:rsidRPr="0088332C" w:rsidRDefault="0088332C" w:rsidP="008045BA">
            <w:pPr>
              <w:widowControl/>
              <w:spacing w:line="240" w:lineRule="exact"/>
              <w:jc w:val="center"/>
              <w:rPr>
                <w:rFonts w:asciiTheme="majorEastAsia" w:eastAsiaTheme="majorEastAsia" w:hAnsiTheme="majorEastAsia" w:cs="ＭＳ Ｐゴシック"/>
                <w:color w:val="000000" w:themeColor="text1"/>
                <w:kern w:val="0"/>
                <w:sz w:val="16"/>
                <w:szCs w:val="16"/>
              </w:rPr>
            </w:pPr>
          </w:p>
        </w:tc>
        <w:tc>
          <w:tcPr>
            <w:tcW w:w="1141" w:type="dxa"/>
            <w:tcBorders>
              <w:top w:val="nil"/>
              <w:left w:val="single" w:sz="4" w:space="0" w:color="auto"/>
              <w:bottom w:val="single" w:sz="4" w:space="0" w:color="auto"/>
              <w:right w:val="single" w:sz="4" w:space="0" w:color="auto"/>
            </w:tcBorders>
            <w:shd w:val="clear" w:color="auto" w:fill="auto"/>
            <w:vAlign w:val="center"/>
          </w:tcPr>
          <w:p w14:paraId="0DD94CFA" w14:textId="77777777" w:rsidR="0088332C" w:rsidRPr="0088332C" w:rsidRDefault="0088332C" w:rsidP="008045BA">
            <w:pPr>
              <w:widowControl/>
              <w:spacing w:line="240" w:lineRule="exact"/>
              <w:jc w:val="center"/>
              <w:rPr>
                <w:rFonts w:asciiTheme="majorEastAsia" w:eastAsiaTheme="majorEastAsia" w:hAnsiTheme="majorEastAsia" w:cs="ＭＳ Ｐゴシック"/>
                <w:color w:val="000000" w:themeColor="text1"/>
                <w:kern w:val="0"/>
                <w:sz w:val="18"/>
                <w:szCs w:val="18"/>
              </w:rPr>
            </w:pPr>
          </w:p>
        </w:tc>
        <w:tc>
          <w:tcPr>
            <w:tcW w:w="1081" w:type="dxa"/>
            <w:tcBorders>
              <w:top w:val="nil"/>
              <w:left w:val="nil"/>
              <w:bottom w:val="single" w:sz="4" w:space="0" w:color="auto"/>
              <w:right w:val="single" w:sz="4" w:space="0" w:color="auto"/>
            </w:tcBorders>
            <w:shd w:val="clear" w:color="auto" w:fill="auto"/>
            <w:vAlign w:val="center"/>
          </w:tcPr>
          <w:p w14:paraId="646AD6EE" w14:textId="77777777" w:rsidR="0088332C" w:rsidRPr="0088332C" w:rsidRDefault="0088332C" w:rsidP="008045BA">
            <w:pPr>
              <w:widowControl/>
              <w:spacing w:line="240" w:lineRule="exact"/>
              <w:jc w:val="center"/>
              <w:rPr>
                <w:rFonts w:asciiTheme="majorEastAsia" w:eastAsiaTheme="majorEastAsia" w:hAnsiTheme="majorEastAsia" w:cs="ＭＳ Ｐゴシック"/>
                <w:color w:val="000000" w:themeColor="text1"/>
                <w:kern w:val="0"/>
                <w:sz w:val="18"/>
                <w:szCs w:val="18"/>
              </w:rPr>
            </w:pPr>
          </w:p>
        </w:tc>
        <w:tc>
          <w:tcPr>
            <w:tcW w:w="2812" w:type="dxa"/>
            <w:tcBorders>
              <w:top w:val="nil"/>
              <w:left w:val="dashed" w:sz="4" w:space="0" w:color="auto"/>
              <w:bottom w:val="single" w:sz="4" w:space="0" w:color="auto"/>
              <w:right w:val="single" w:sz="4" w:space="0" w:color="auto"/>
            </w:tcBorders>
            <w:shd w:val="clear" w:color="auto" w:fill="auto"/>
            <w:vAlign w:val="center"/>
          </w:tcPr>
          <w:p w14:paraId="71C44691" w14:textId="77777777" w:rsidR="0088332C" w:rsidRPr="0088332C" w:rsidRDefault="0088332C" w:rsidP="009D0CD7">
            <w:pPr>
              <w:pStyle w:val="a7"/>
              <w:widowControl/>
              <w:numPr>
                <w:ilvl w:val="0"/>
                <w:numId w:val="2"/>
              </w:numPr>
              <w:spacing w:line="240" w:lineRule="exact"/>
              <w:ind w:leftChars="0" w:left="162" w:hanging="162"/>
              <w:jc w:val="left"/>
              <w:rPr>
                <w:rFonts w:asciiTheme="majorEastAsia" w:eastAsiaTheme="majorEastAsia" w:hAnsiTheme="majorEastAsia" w:cs="ＭＳ Ｐゴシック"/>
                <w:color w:val="000000" w:themeColor="text1"/>
                <w:kern w:val="0"/>
                <w:sz w:val="18"/>
                <w:szCs w:val="18"/>
              </w:rPr>
            </w:pPr>
          </w:p>
        </w:tc>
        <w:tc>
          <w:tcPr>
            <w:tcW w:w="1840" w:type="dxa"/>
            <w:tcBorders>
              <w:top w:val="nil"/>
              <w:left w:val="dashed" w:sz="4" w:space="0" w:color="auto"/>
              <w:bottom w:val="single" w:sz="4" w:space="0" w:color="auto"/>
              <w:right w:val="single" w:sz="4" w:space="0" w:color="auto"/>
            </w:tcBorders>
            <w:shd w:val="clear" w:color="auto" w:fill="auto"/>
            <w:vAlign w:val="center"/>
          </w:tcPr>
          <w:p w14:paraId="11D42E47" w14:textId="77777777" w:rsidR="0088332C" w:rsidRPr="0088332C" w:rsidRDefault="0088332C" w:rsidP="008045BA">
            <w:pPr>
              <w:widowControl/>
              <w:spacing w:line="240" w:lineRule="exact"/>
              <w:jc w:val="left"/>
              <w:rPr>
                <w:rFonts w:asciiTheme="majorEastAsia" w:eastAsiaTheme="majorEastAsia" w:hAnsiTheme="majorEastAsia" w:cs="ＭＳ Ｐゴシック"/>
                <w:color w:val="000000" w:themeColor="text1"/>
                <w:kern w:val="0"/>
                <w:sz w:val="18"/>
                <w:szCs w:val="18"/>
              </w:rPr>
            </w:pPr>
          </w:p>
        </w:tc>
        <w:tc>
          <w:tcPr>
            <w:tcW w:w="2696" w:type="dxa"/>
            <w:tcBorders>
              <w:top w:val="nil"/>
              <w:left w:val="nil"/>
              <w:bottom w:val="single" w:sz="4" w:space="0" w:color="auto"/>
              <w:right w:val="single" w:sz="4" w:space="0" w:color="auto"/>
            </w:tcBorders>
            <w:shd w:val="clear" w:color="auto" w:fill="auto"/>
            <w:vAlign w:val="center"/>
          </w:tcPr>
          <w:p w14:paraId="1400082D" w14:textId="77777777" w:rsidR="0088332C" w:rsidRPr="0088332C" w:rsidRDefault="0088332C" w:rsidP="008045BA">
            <w:pPr>
              <w:pStyle w:val="a7"/>
              <w:widowControl/>
              <w:numPr>
                <w:ilvl w:val="0"/>
                <w:numId w:val="4"/>
              </w:numPr>
              <w:spacing w:line="240" w:lineRule="exact"/>
              <w:ind w:leftChars="0" w:left="196" w:hanging="196"/>
              <w:jc w:val="left"/>
              <w:rPr>
                <w:rFonts w:asciiTheme="majorEastAsia" w:eastAsiaTheme="majorEastAsia" w:hAnsiTheme="majorEastAsia" w:cs="ＭＳ Ｐゴシック"/>
                <w:color w:val="000000" w:themeColor="text1"/>
                <w:kern w:val="0"/>
                <w:sz w:val="18"/>
                <w:szCs w:val="18"/>
              </w:rPr>
            </w:pPr>
          </w:p>
        </w:tc>
        <w:tc>
          <w:tcPr>
            <w:tcW w:w="1441" w:type="dxa"/>
            <w:tcBorders>
              <w:top w:val="nil"/>
              <w:left w:val="single" w:sz="4" w:space="0" w:color="auto"/>
              <w:bottom w:val="single" w:sz="4" w:space="0" w:color="auto"/>
              <w:right w:val="nil"/>
            </w:tcBorders>
            <w:shd w:val="clear" w:color="auto" w:fill="auto"/>
            <w:noWrap/>
            <w:vAlign w:val="center"/>
          </w:tcPr>
          <w:p w14:paraId="60466A88" w14:textId="77777777" w:rsidR="0088332C" w:rsidRPr="00CA2008" w:rsidRDefault="0088332C" w:rsidP="0088332C">
            <w:pPr>
              <w:widowControl/>
              <w:spacing w:line="240" w:lineRule="exact"/>
              <w:rPr>
                <w:rFonts w:asciiTheme="majorEastAsia" w:eastAsiaTheme="majorEastAsia" w:hAnsiTheme="majorEastAsia" w:cs="ＭＳ Ｐゴシック"/>
                <w:color w:val="000000" w:themeColor="text1"/>
                <w:kern w:val="0"/>
                <w:sz w:val="18"/>
                <w:szCs w:val="18"/>
              </w:rPr>
            </w:pPr>
          </w:p>
        </w:tc>
        <w:tc>
          <w:tcPr>
            <w:tcW w:w="1418" w:type="dxa"/>
            <w:tcBorders>
              <w:top w:val="nil"/>
              <w:left w:val="single" w:sz="4" w:space="0" w:color="auto"/>
              <w:bottom w:val="single" w:sz="4" w:space="0" w:color="auto"/>
              <w:right w:val="single" w:sz="4" w:space="0" w:color="auto"/>
            </w:tcBorders>
            <w:shd w:val="clear" w:color="auto" w:fill="auto"/>
            <w:vAlign w:val="center"/>
          </w:tcPr>
          <w:p w14:paraId="0871C87D" w14:textId="77777777" w:rsidR="0088332C" w:rsidRPr="00CA2008" w:rsidRDefault="0088332C" w:rsidP="008045BA">
            <w:pPr>
              <w:widowControl/>
              <w:spacing w:line="240" w:lineRule="exact"/>
              <w:jc w:val="left"/>
              <w:rPr>
                <w:rFonts w:asciiTheme="majorEastAsia" w:eastAsiaTheme="majorEastAsia" w:hAnsiTheme="majorEastAsia" w:cs="ＭＳ Ｐゴシック"/>
                <w:color w:val="000000" w:themeColor="text1"/>
                <w:kern w:val="0"/>
                <w:sz w:val="18"/>
                <w:szCs w:val="18"/>
              </w:rPr>
            </w:pPr>
          </w:p>
        </w:tc>
        <w:tc>
          <w:tcPr>
            <w:tcW w:w="1559" w:type="dxa"/>
            <w:tcBorders>
              <w:top w:val="nil"/>
              <w:left w:val="nil"/>
              <w:bottom w:val="single" w:sz="4" w:space="0" w:color="auto"/>
              <w:right w:val="single" w:sz="4" w:space="0" w:color="auto"/>
            </w:tcBorders>
            <w:shd w:val="clear" w:color="auto" w:fill="auto"/>
            <w:vAlign w:val="center"/>
          </w:tcPr>
          <w:p w14:paraId="1025182A" w14:textId="77777777" w:rsidR="0088332C" w:rsidRPr="00CA2008" w:rsidRDefault="0088332C" w:rsidP="008045BA">
            <w:pPr>
              <w:widowControl/>
              <w:spacing w:line="240" w:lineRule="exact"/>
              <w:jc w:val="left"/>
              <w:rPr>
                <w:rFonts w:asciiTheme="majorEastAsia" w:eastAsiaTheme="majorEastAsia" w:hAnsiTheme="majorEastAsia" w:cs="ＭＳ Ｐゴシック"/>
                <w:color w:val="000000" w:themeColor="text1"/>
                <w:kern w:val="0"/>
                <w:sz w:val="18"/>
                <w:szCs w:val="18"/>
              </w:rPr>
            </w:pPr>
          </w:p>
        </w:tc>
        <w:tc>
          <w:tcPr>
            <w:tcW w:w="1996" w:type="dxa"/>
            <w:tcBorders>
              <w:top w:val="nil"/>
              <w:left w:val="nil"/>
              <w:bottom w:val="single" w:sz="4" w:space="0" w:color="auto"/>
              <w:right w:val="single" w:sz="4" w:space="0" w:color="auto"/>
            </w:tcBorders>
            <w:shd w:val="clear" w:color="auto" w:fill="auto"/>
            <w:vAlign w:val="center"/>
          </w:tcPr>
          <w:p w14:paraId="7A1CB1EF" w14:textId="77777777" w:rsidR="0088332C" w:rsidRPr="00CA2008" w:rsidRDefault="0088332C" w:rsidP="008045BA">
            <w:pPr>
              <w:widowControl/>
              <w:spacing w:line="240" w:lineRule="exact"/>
              <w:jc w:val="left"/>
              <w:rPr>
                <w:rFonts w:asciiTheme="majorEastAsia" w:eastAsiaTheme="majorEastAsia" w:hAnsiTheme="majorEastAsia" w:cs="ＭＳ Ｐゴシック"/>
                <w:color w:val="000000" w:themeColor="text1"/>
                <w:kern w:val="0"/>
                <w:sz w:val="18"/>
                <w:szCs w:val="18"/>
              </w:rPr>
            </w:pPr>
          </w:p>
        </w:tc>
        <w:tc>
          <w:tcPr>
            <w:tcW w:w="2115" w:type="dxa"/>
            <w:tcBorders>
              <w:top w:val="nil"/>
              <w:left w:val="nil"/>
              <w:bottom w:val="single" w:sz="4" w:space="0" w:color="auto"/>
              <w:right w:val="single" w:sz="4" w:space="0" w:color="auto"/>
            </w:tcBorders>
            <w:shd w:val="clear" w:color="auto" w:fill="auto"/>
            <w:vAlign w:val="center"/>
          </w:tcPr>
          <w:p w14:paraId="39E3243F" w14:textId="77777777" w:rsidR="0088332C" w:rsidRPr="00CA2008" w:rsidRDefault="0088332C" w:rsidP="008045BA">
            <w:pPr>
              <w:widowControl/>
              <w:spacing w:line="240" w:lineRule="exact"/>
              <w:jc w:val="left"/>
              <w:rPr>
                <w:rFonts w:asciiTheme="majorEastAsia" w:eastAsiaTheme="majorEastAsia" w:hAnsiTheme="majorEastAsia" w:cs="ＭＳ Ｐゴシック"/>
                <w:color w:val="000000" w:themeColor="text1"/>
                <w:kern w:val="0"/>
                <w:sz w:val="18"/>
                <w:szCs w:val="18"/>
              </w:rPr>
            </w:pPr>
          </w:p>
        </w:tc>
      </w:tr>
    </w:tbl>
    <w:p w14:paraId="41656009" w14:textId="77777777" w:rsidR="00C57578" w:rsidRPr="00AA68AA" w:rsidRDefault="00C57578"/>
    <w:sectPr w:rsidR="00C57578" w:rsidRPr="00AA68AA" w:rsidSect="009B0AE0">
      <w:headerReference w:type="default" r:id="rId9"/>
      <w:footerReference w:type="default" r:id="rId10"/>
      <w:pgSz w:w="23811" w:h="16838" w:orient="landscape" w:code="8"/>
      <w:pgMar w:top="1440" w:right="1077" w:bottom="144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945E0F" w14:textId="77777777" w:rsidR="00DA4A90" w:rsidRDefault="00DA4A90" w:rsidP="00966CDC">
      <w:r>
        <w:separator/>
      </w:r>
    </w:p>
  </w:endnote>
  <w:endnote w:type="continuationSeparator" w:id="0">
    <w:p w14:paraId="57EF1C6E" w14:textId="77777777" w:rsidR="00DA4A90" w:rsidRDefault="00DA4A90" w:rsidP="00966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7A7CB" w14:textId="77777777" w:rsidR="00D169FF" w:rsidRPr="00D169FF" w:rsidRDefault="00D169FF">
    <w:pPr>
      <w:pStyle w:val="a5"/>
      <w:jc w:val="right"/>
      <w:rPr>
        <w:rFonts w:asciiTheme="majorEastAsia" w:eastAsiaTheme="majorEastAsia" w:hAnsiTheme="majorEastAsia"/>
      </w:rPr>
    </w:pPr>
  </w:p>
  <w:p w14:paraId="75ACF3A7" w14:textId="77777777" w:rsidR="00D169FF" w:rsidRDefault="00D169F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21E58" w14:textId="77777777" w:rsidR="00DA4A90" w:rsidRDefault="00DA4A90" w:rsidP="00966CDC">
      <w:r>
        <w:separator/>
      </w:r>
    </w:p>
  </w:footnote>
  <w:footnote w:type="continuationSeparator" w:id="0">
    <w:p w14:paraId="74D74574" w14:textId="77777777" w:rsidR="00DA4A90" w:rsidRDefault="00DA4A90" w:rsidP="00966C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EAB99" w14:textId="77777777" w:rsidR="00281225" w:rsidRPr="00966CDC" w:rsidRDefault="005D5000">
    <w:pPr>
      <w:pStyle w:val="a3"/>
      <w:rPr>
        <w:rFonts w:asciiTheme="majorEastAsia" w:eastAsiaTheme="majorEastAsia" w:hAnsiTheme="majorEastAsia"/>
        <w:sz w:val="24"/>
      </w:rPr>
    </w:pPr>
    <w:r w:rsidRPr="000C51F1">
      <w:rPr>
        <w:rFonts w:ascii="ＭＳ Ｐゴシック" w:eastAsia="ＭＳ Ｐゴシック" w:hAnsi="ＭＳ Ｐゴシック" w:cs="ＭＳ Ｐゴシック"/>
        <w:noProof/>
        <w:szCs w:val="24"/>
      </w:rPr>
      <mc:AlternateContent>
        <mc:Choice Requires="wps">
          <w:drawing>
            <wp:anchor distT="0" distB="0" distL="114300" distR="114300" simplePos="0" relativeHeight="251659264" behindDoc="0" locked="0" layoutInCell="1" allowOverlap="1" wp14:anchorId="1960D6B7" wp14:editId="3319FB54">
              <wp:simplePos x="0" y="0"/>
              <wp:positionH relativeFrom="column">
                <wp:posOffset>12891991</wp:posOffset>
              </wp:positionH>
              <wp:positionV relativeFrom="paragraph">
                <wp:posOffset>7930</wp:posOffset>
              </wp:positionV>
              <wp:extent cx="838200" cy="304800"/>
              <wp:effectExtent l="0" t="0" r="19050" b="1905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0" cy="304800"/>
                      </a:xfrm>
                      <a:prstGeom prst="rect">
                        <a:avLst/>
                      </a:prstGeom>
                      <a:solidFill>
                        <a:sysClr val="window" lastClr="FFFFFF"/>
                      </a:solidFill>
                      <a:ln w="9525" cap="flat" cmpd="sng" algn="ctr">
                        <a:solidFill>
                          <a:sysClr val="windowText" lastClr="000000"/>
                        </a:solidFill>
                        <a:prstDash val="solid"/>
                      </a:ln>
                      <a:effectLst/>
                    </wps:spPr>
                    <wps:txbx>
                      <w:txbxContent>
                        <w:p w14:paraId="06CB9EFC" w14:textId="77777777" w:rsidR="005D5000" w:rsidRDefault="005D5000" w:rsidP="005D5000">
                          <w:pPr>
                            <w:jc w:val="center"/>
                            <w:rPr>
                              <w:rFonts w:ascii="ＭＳ ゴシック" w:eastAsia="ＭＳ ゴシック" w:hAnsi="ＭＳ ゴシック"/>
                            </w:rPr>
                          </w:pPr>
                          <w:r>
                            <w:rPr>
                              <w:rFonts w:ascii="ＭＳ ゴシック" w:eastAsia="ＭＳ ゴシック" w:hAnsi="ＭＳ ゴシック" w:hint="eastAsia"/>
                              <w:color w:val="000000"/>
                            </w:rPr>
                            <w:t>別紙４</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960D6B7" id="正方形/長方形 1" o:spid="_x0000_s1026" style="position:absolute;left:0;text-align:left;margin-left:1015.1pt;margin-top:.6pt;width:66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" fillcolor="window" strokecolor="windowText">
              <v:path arrowok="t"/>
              <v:textbox>
                <w:txbxContent>
                  <w:p w14:paraId="06CB9EFC" w14:textId="77777777" w:rsidR="005D5000" w:rsidRDefault="005D5000" w:rsidP="005D5000">
                    <w:pPr>
                      <w:jc w:val="center"/>
                      <w:rPr>
                        <w:rFonts w:ascii="ＭＳ ゴシック" w:eastAsia="ＭＳ ゴシック" w:hAnsi="ＭＳ ゴシック"/>
                      </w:rPr>
                    </w:pPr>
                    <w:r>
                      <w:rPr>
                        <w:rFonts w:ascii="ＭＳ ゴシック" w:eastAsia="ＭＳ ゴシック" w:hAnsi="ＭＳ ゴシック" w:hint="eastAsia"/>
                        <w:color w:val="000000"/>
                      </w:rPr>
                      <w:t>別紙４</w:t>
                    </w:r>
                  </w:p>
                </w:txbxContent>
              </v:textbox>
            </v:rect>
          </w:pict>
        </mc:Fallback>
      </mc:AlternateContent>
    </w:r>
    <w:r>
      <w:rPr>
        <w:rFonts w:asciiTheme="majorEastAsia" w:eastAsiaTheme="majorEastAsia" w:hAnsiTheme="majorEastAsia" w:hint="eastAsia"/>
        <w:sz w:val="24"/>
      </w:rPr>
      <w:t>世界かんがい施設遺産</w:t>
    </w:r>
    <w:r w:rsidR="00281225" w:rsidRPr="00966CDC">
      <w:rPr>
        <w:rFonts w:asciiTheme="majorEastAsia" w:eastAsiaTheme="majorEastAsia" w:hAnsiTheme="majorEastAsia" w:hint="eastAsia"/>
        <w:sz w:val="24"/>
      </w:rPr>
      <w:t>国内申請施設の概要</w:t>
    </w:r>
    <w:r>
      <w:rPr>
        <w:rFonts w:asciiTheme="majorEastAsia" w:eastAsiaTheme="majorEastAsia" w:hAnsiTheme="majorEastAsia" w:hint="eastAsia"/>
        <w:sz w:val="24"/>
      </w:rPr>
      <w:t>一覧表</w:t>
    </w:r>
    <w:r w:rsidR="0088332C">
      <w:rPr>
        <w:rFonts w:asciiTheme="majorEastAsia" w:eastAsiaTheme="majorEastAsia" w:hAnsiTheme="majorEastAsia" w:hint="eastAsia"/>
        <w:sz w:val="24"/>
      </w:rPr>
      <w:t>（ポイントを絞って、記載してください）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55D1F"/>
    <w:multiLevelType w:val="hybridMultilevel"/>
    <w:tmpl w:val="842AC03E"/>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D2570E9"/>
    <w:multiLevelType w:val="hybridMultilevel"/>
    <w:tmpl w:val="AFD29D0E"/>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73204ED"/>
    <w:multiLevelType w:val="hybridMultilevel"/>
    <w:tmpl w:val="FCDE83DA"/>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DE5CC3"/>
    <w:multiLevelType w:val="hybridMultilevel"/>
    <w:tmpl w:val="C6D2DC7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9557D01"/>
    <w:multiLevelType w:val="hybridMultilevel"/>
    <w:tmpl w:val="B52AA054"/>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70B1873"/>
    <w:multiLevelType w:val="hybridMultilevel"/>
    <w:tmpl w:val="8244E46E"/>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89D555F"/>
    <w:multiLevelType w:val="hybridMultilevel"/>
    <w:tmpl w:val="881E5322"/>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A0E19E2"/>
    <w:multiLevelType w:val="hybridMultilevel"/>
    <w:tmpl w:val="6F5205B2"/>
    <w:lvl w:ilvl="0" w:tplc="BAF4B658">
      <w:numFmt w:val="bullet"/>
      <w:lvlText w:val="・"/>
      <w:lvlJc w:val="left"/>
      <w:pPr>
        <w:ind w:left="420" w:hanging="420"/>
      </w:pPr>
      <w:rPr>
        <w:rFonts w:ascii="ＭＳ 明朝" w:eastAsia="ＭＳ 明朝" w:hAnsi="ＭＳ 明朝" w:cstheme="minorBid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306250B3"/>
    <w:multiLevelType w:val="hybridMultilevel"/>
    <w:tmpl w:val="28B40C44"/>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9134888"/>
    <w:multiLevelType w:val="hybridMultilevel"/>
    <w:tmpl w:val="7E806AC0"/>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AA8471B"/>
    <w:multiLevelType w:val="hybridMultilevel"/>
    <w:tmpl w:val="1C38E8B4"/>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E170DFD"/>
    <w:multiLevelType w:val="hybridMultilevel"/>
    <w:tmpl w:val="CCEC0384"/>
    <w:lvl w:ilvl="0" w:tplc="BAF4B658">
      <w:numFmt w:val="bullet"/>
      <w:lvlText w:val="・"/>
      <w:lvlJc w:val="left"/>
      <w:pPr>
        <w:ind w:left="420" w:hanging="420"/>
      </w:pPr>
      <w:rPr>
        <w:rFonts w:ascii="ＭＳ 明朝" w:eastAsia="ＭＳ 明朝" w:hAnsi="ＭＳ 明朝" w:cstheme="minorBid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FD14818"/>
    <w:multiLevelType w:val="hybridMultilevel"/>
    <w:tmpl w:val="E5D242DC"/>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534F4190"/>
    <w:multiLevelType w:val="hybridMultilevel"/>
    <w:tmpl w:val="23EEEA12"/>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8266249"/>
    <w:multiLevelType w:val="hybridMultilevel"/>
    <w:tmpl w:val="98FC71EE"/>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9E203FE"/>
    <w:multiLevelType w:val="hybridMultilevel"/>
    <w:tmpl w:val="ED821D2A"/>
    <w:lvl w:ilvl="0" w:tplc="34F03BA8">
      <w:numFmt w:val="bullet"/>
      <w:lvlText w:val="・"/>
      <w:lvlJc w:val="left"/>
      <w:pPr>
        <w:ind w:left="420" w:hanging="420"/>
      </w:pPr>
      <w:rPr>
        <w:rFonts w:ascii="ＭＳ 明朝" w:eastAsia="ＭＳ 明朝" w:hAnsi="ＭＳ 明朝" w:cstheme="minorBid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E257F2E"/>
    <w:multiLevelType w:val="hybridMultilevel"/>
    <w:tmpl w:val="4178219E"/>
    <w:lvl w:ilvl="0" w:tplc="C856445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D005AC2"/>
    <w:multiLevelType w:val="hybridMultilevel"/>
    <w:tmpl w:val="045A339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1712654">
    <w:abstractNumId w:val="16"/>
  </w:num>
  <w:num w:numId="2" w16cid:durableId="321083291">
    <w:abstractNumId w:val="13"/>
  </w:num>
  <w:num w:numId="3" w16cid:durableId="316375028">
    <w:abstractNumId w:val="10"/>
  </w:num>
  <w:num w:numId="4" w16cid:durableId="2049211620">
    <w:abstractNumId w:val="15"/>
  </w:num>
  <w:num w:numId="5" w16cid:durableId="1866945734">
    <w:abstractNumId w:val="3"/>
  </w:num>
  <w:num w:numId="6" w16cid:durableId="412631597">
    <w:abstractNumId w:val="14"/>
  </w:num>
  <w:num w:numId="7" w16cid:durableId="1378578705">
    <w:abstractNumId w:val="5"/>
  </w:num>
  <w:num w:numId="8" w16cid:durableId="81295196">
    <w:abstractNumId w:val="17"/>
  </w:num>
  <w:num w:numId="9" w16cid:durableId="1064328376">
    <w:abstractNumId w:val="11"/>
  </w:num>
  <w:num w:numId="10" w16cid:durableId="138153256">
    <w:abstractNumId w:val="2"/>
  </w:num>
  <w:num w:numId="11" w16cid:durableId="568617784">
    <w:abstractNumId w:val="4"/>
  </w:num>
  <w:num w:numId="12" w16cid:durableId="1287852259">
    <w:abstractNumId w:val="6"/>
  </w:num>
  <w:num w:numId="13" w16cid:durableId="494153792">
    <w:abstractNumId w:val="1"/>
  </w:num>
  <w:num w:numId="14" w16cid:durableId="2114401406">
    <w:abstractNumId w:val="0"/>
  </w:num>
  <w:num w:numId="15" w16cid:durableId="1607153288">
    <w:abstractNumId w:val="7"/>
  </w:num>
  <w:num w:numId="16" w16cid:durableId="1011689369">
    <w:abstractNumId w:val="12"/>
  </w:num>
  <w:num w:numId="17" w16cid:durableId="1778017873">
    <w:abstractNumId w:val="9"/>
  </w:num>
  <w:num w:numId="18" w16cid:durableId="7358618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8AA"/>
    <w:rsid w:val="00011A5C"/>
    <w:rsid w:val="00013428"/>
    <w:rsid w:val="00013445"/>
    <w:rsid w:val="0004388D"/>
    <w:rsid w:val="000456F9"/>
    <w:rsid w:val="00051893"/>
    <w:rsid w:val="00051F0C"/>
    <w:rsid w:val="000610E6"/>
    <w:rsid w:val="000631C1"/>
    <w:rsid w:val="000731A0"/>
    <w:rsid w:val="0007722D"/>
    <w:rsid w:val="00090041"/>
    <w:rsid w:val="00097AB7"/>
    <w:rsid w:val="000B5FE6"/>
    <w:rsid w:val="000C3ACB"/>
    <w:rsid w:val="000C57ED"/>
    <w:rsid w:val="000E1463"/>
    <w:rsid w:val="000E419F"/>
    <w:rsid w:val="000E5F0A"/>
    <w:rsid w:val="001510D3"/>
    <w:rsid w:val="001534CC"/>
    <w:rsid w:val="00153A39"/>
    <w:rsid w:val="00167A2D"/>
    <w:rsid w:val="00184D10"/>
    <w:rsid w:val="001B5ACC"/>
    <w:rsid w:val="001C0F93"/>
    <w:rsid w:val="001D0B31"/>
    <w:rsid w:val="001D0B46"/>
    <w:rsid w:val="00203F0E"/>
    <w:rsid w:val="002238A2"/>
    <w:rsid w:val="00240A29"/>
    <w:rsid w:val="00250B9A"/>
    <w:rsid w:val="00261792"/>
    <w:rsid w:val="00281225"/>
    <w:rsid w:val="002F1D42"/>
    <w:rsid w:val="00301478"/>
    <w:rsid w:val="003072ED"/>
    <w:rsid w:val="003409A8"/>
    <w:rsid w:val="00351170"/>
    <w:rsid w:val="003D55AD"/>
    <w:rsid w:val="00402EA8"/>
    <w:rsid w:val="00443DBE"/>
    <w:rsid w:val="00445C1D"/>
    <w:rsid w:val="004533C6"/>
    <w:rsid w:val="00460A20"/>
    <w:rsid w:val="00461D6C"/>
    <w:rsid w:val="004D2A3E"/>
    <w:rsid w:val="004D5696"/>
    <w:rsid w:val="004D5867"/>
    <w:rsid w:val="004E5AA6"/>
    <w:rsid w:val="004E7C22"/>
    <w:rsid w:val="004F7DC8"/>
    <w:rsid w:val="00500819"/>
    <w:rsid w:val="00505A5D"/>
    <w:rsid w:val="0051500D"/>
    <w:rsid w:val="00522E10"/>
    <w:rsid w:val="00541A11"/>
    <w:rsid w:val="0055412B"/>
    <w:rsid w:val="00567904"/>
    <w:rsid w:val="0057179A"/>
    <w:rsid w:val="00576AE1"/>
    <w:rsid w:val="0058276B"/>
    <w:rsid w:val="005A7AF5"/>
    <w:rsid w:val="005B1AFD"/>
    <w:rsid w:val="005B5CEB"/>
    <w:rsid w:val="005C74F3"/>
    <w:rsid w:val="005D5000"/>
    <w:rsid w:val="005D51B2"/>
    <w:rsid w:val="006175ED"/>
    <w:rsid w:val="00623C3F"/>
    <w:rsid w:val="00625B63"/>
    <w:rsid w:val="0063278C"/>
    <w:rsid w:val="00666327"/>
    <w:rsid w:val="006E56C0"/>
    <w:rsid w:val="007164C5"/>
    <w:rsid w:val="007278E6"/>
    <w:rsid w:val="0073641B"/>
    <w:rsid w:val="00736600"/>
    <w:rsid w:val="0074167D"/>
    <w:rsid w:val="00757092"/>
    <w:rsid w:val="00766B99"/>
    <w:rsid w:val="007706AD"/>
    <w:rsid w:val="00782F2E"/>
    <w:rsid w:val="00795C37"/>
    <w:rsid w:val="007C137C"/>
    <w:rsid w:val="007C7403"/>
    <w:rsid w:val="007E5F7A"/>
    <w:rsid w:val="008045BA"/>
    <w:rsid w:val="00825859"/>
    <w:rsid w:val="00840FD4"/>
    <w:rsid w:val="008437C4"/>
    <w:rsid w:val="00880833"/>
    <w:rsid w:val="00881D43"/>
    <w:rsid w:val="0088332C"/>
    <w:rsid w:val="00885CA3"/>
    <w:rsid w:val="008A138A"/>
    <w:rsid w:val="008A3877"/>
    <w:rsid w:val="008B7E25"/>
    <w:rsid w:val="0092025A"/>
    <w:rsid w:val="00966CDC"/>
    <w:rsid w:val="00982E0A"/>
    <w:rsid w:val="009875D8"/>
    <w:rsid w:val="00991220"/>
    <w:rsid w:val="009B0AE0"/>
    <w:rsid w:val="009B0BBB"/>
    <w:rsid w:val="009C2E3D"/>
    <w:rsid w:val="009D0CD7"/>
    <w:rsid w:val="009D4FE5"/>
    <w:rsid w:val="009E6D50"/>
    <w:rsid w:val="009F5826"/>
    <w:rsid w:val="00A47AFB"/>
    <w:rsid w:val="00A72450"/>
    <w:rsid w:val="00A964A4"/>
    <w:rsid w:val="00AA1AEE"/>
    <w:rsid w:val="00AA68AA"/>
    <w:rsid w:val="00AB19D2"/>
    <w:rsid w:val="00AB559A"/>
    <w:rsid w:val="00AB75A8"/>
    <w:rsid w:val="00AD50E0"/>
    <w:rsid w:val="00AE4234"/>
    <w:rsid w:val="00AF3608"/>
    <w:rsid w:val="00B0401A"/>
    <w:rsid w:val="00B367E5"/>
    <w:rsid w:val="00B6077E"/>
    <w:rsid w:val="00B64730"/>
    <w:rsid w:val="00BA5B06"/>
    <w:rsid w:val="00BE781A"/>
    <w:rsid w:val="00BF1D49"/>
    <w:rsid w:val="00BF39FC"/>
    <w:rsid w:val="00C07F02"/>
    <w:rsid w:val="00C253E2"/>
    <w:rsid w:val="00C276AE"/>
    <w:rsid w:val="00C31F70"/>
    <w:rsid w:val="00C35C1A"/>
    <w:rsid w:val="00C57578"/>
    <w:rsid w:val="00C70039"/>
    <w:rsid w:val="00C763B8"/>
    <w:rsid w:val="00CA2008"/>
    <w:rsid w:val="00CB381B"/>
    <w:rsid w:val="00CD1C54"/>
    <w:rsid w:val="00CD47BC"/>
    <w:rsid w:val="00CE1B0F"/>
    <w:rsid w:val="00CF3347"/>
    <w:rsid w:val="00D07F28"/>
    <w:rsid w:val="00D10D90"/>
    <w:rsid w:val="00D169FF"/>
    <w:rsid w:val="00D20863"/>
    <w:rsid w:val="00D22D3C"/>
    <w:rsid w:val="00D338BF"/>
    <w:rsid w:val="00D43857"/>
    <w:rsid w:val="00D449B4"/>
    <w:rsid w:val="00D45CBD"/>
    <w:rsid w:val="00DA4A90"/>
    <w:rsid w:val="00DB3C92"/>
    <w:rsid w:val="00DD67B7"/>
    <w:rsid w:val="00DF2EB1"/>
    <w:rsid w:val="00E05167"/>
    <w:rsid w:val="00E16FE5"/>
    <w:rsid w:val="00E52208"/>
    <w:rsid w:val="00E566A0"/>
    <w:rsid w:val="00E631E3"/>
    <w:rsid w:val="00E822D9"/>
    <w:rsid w:val="00E901A7"/>
    <w:rsid w:val="00E923EC"/>
    <w:rsid w:val="00EE361B"/>
    <w:rsid w:val="00EF255A"/>
    <w:rsid w:val="00F469BC"/>
    <w:rsid w:val="00F64788"/>
    <w:rsid w:val="00F7765D"/>
    <w:rsid w:val="00F847FB"/>
    <w:rsid w:val="00F87C4F"/>
    <w:rsid w:val="00F92D1C"/>
    <w:rsid w:val="00FD1717"/>
    <w:rsid w:val="00FD6C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96AD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69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6CDC"/>
    <w:pPr>
      <w:tabs>
        <w:tab w:val="center" w:pos="4252"/>
        <w:tab w:val="right" w:pos="8504"/>
      </w:tabs>
      <w:snapToGrid w:val="0"/>
    </w:pPr>
  </w:style>
  <w:style w:type="character" w:customStyle="1" w:styleId="a4">
    <w:name w:val="ヘッダー (文字)"/>
    <w:basedOn w:val="a0"/>
    <w:link w:val="a3"/>
    <w:uiPriority w:val="99"/>
    <w:rsid w:val="00966CDC"/>
  </w:style>
  <w:style w:type="paragraph" w:styleId="a5">
    <w:name w:val="footer"/>
    <w:basedOn w:val="a"/>
    <w:link w:val="a6"/>
    <w:uiPriority w:val="99"/>
    <w:unhideWhenUsed/>
    <w:rsid w:val="00966CDC"/>
    <w:pPr>
      <w:tabs>
        <w:tab w:val="center" w:pos="4252"/>
        <w:tab w:val="right" w:pos="8504"/>
      </w:tabs>
      <w:snapToGrid w:val="0"/>
    </w:pPr>
  </w:style>
  <w:style w:type="character" w:customStyle="1" w:styleId="a6">
    <w:name w:val="フッター (文字)"/>
    <w:basedOn w:val="a0"/>
    <w:link w:val="a5"/>
    <w:uiPriority w:val="99"/>
    <w:rsid w:val="00966CDC"/>
  </w:style>
  <w:style w:type="paragraph" w:styleId="a7">
    <w:name w:val="List Paragraph"/>
    <w:basedOn w:val="a"/>
    <w:uiPriority w:val="34"/>
    <w:qFormat/>
    <w:rsid w:val="005C74F3"/>
    <w:pPr>
      <w:ind w:leftChars="400" w:left="840"/>
    </w:pPr>
  </w:style>
  <w:style w:type="paragraph" w:styleId="a8">
    <w:name w:val="Balloon Text"/>
    <w:basedOn w:val="a"/>
    <w:link w:val="a9"/>
    <w:uiPriority w:val="99"/>
    <w:semiHidden/>
    <w:unhideWhenUsed/>
    <w:rsid w:val="00250B9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50B9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516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5E786FCEC56CF45B0D4DEC9E00A86CB" ma:contentTypeVersion="13" ma:contentTypeDescription="新しいドキュメントを作成します。" ma:contentTypeScope="" ma:versionID="0998bf03b110c2743cf67791491737fa">
  <xsd:schema xmlns:xsd="http://www.w3.org/2001/XMLSchema" xmlns:xs="http://www.w3.org/2001/XMLSchema" xmlns:p="http://schemas.microsoft.com/office/2006/metadata/properties" xmlns:ns2="0f5565e9-5a66-431c-8661-7fb495b7a65d" xmlns:ns3="85ec59af-1a16-40a0-b163-384e34c79a5c" targetNamespace="http://schemas.microsoft.com/office/2006/metadata/properties" ma:root="true" ma:fieldsID="3ba2ac6baaf639f7e4aac06ad4322cbe" ns2:_="" ns3:_="">
    <xsd:import namespace="0f5565e9-5a66-431c-8661-7fb495b7a65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5565e9-5a66-431c-8661-7fb495b7a65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descrip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d5c036-59de-4d94-9051-ed26a78c5a6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13294E-07CB-4E40-B84B-342D07D5DBD7}">
  <ds:schemaRefs>
    <ds:schemaRef ds:uri="http://schemas.microsoft.com/sharepoint/v3/contenttype/forms"/>
  </ds:schemaRefs>
</ds:datastoreItem>
</file>

<file path=customXml/itemProps2.xml><?xml version="1.0" encoding="utf-8"?>
<ds:datastoreItem xmlns:ds="http://schemas.openxmlformats.org/officeDocument/2006/customXml" ds:itemID="{E56FC15E-E414-41D3-AB39-80D88D9316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5565e9-5a66-431c-8661-7fb495b7a65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Words>
  <Characters>742</Characters>
  <DocSecurity>0</DocSecurity>
  <Lines>6</Lines>
  <Paragraphs>1</Paragraphs>
  <ScaleCrop>false</ScaleCrop>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2022-12-12T04:57:00Z</dcterms:created>
  <dcterms:modified xsi:type="dcterms:W3CDTF">2023-12-04T06:11:00Z</dcterms:modified>
</cp:coreProperties>
</file>