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B608B" w:rsidRPr="00DE523C" w:rsidRDefault="001B608B">
      <w:pPr>
        <w:pStyle w:val="a3"/>
        <w:ind w:left="0"/>
        <w:rPr>
          <w:sz w:val="26"/>
        </w:rPr>
      </w:pPr>
    </w:p>
    <w:p w:rsidR="001B608B" w:rsidRPr="00DE523C" w:rsidRDefault="001B608B">
      <w:pPr>
        <w:pStyle w:val="a3"/>
        <w:spacing w:before="9"/>
        <w:ind w:left="0"/>
        <w:rPr>
          <w:sz w:val="21"/>
        </w:rPr>
      </w:pPr>
    </w:p>
    <w:p w:rsidR="001B608B" w:rsidRPr="00DE523C" w:rsidRDefault="00BA2590">
      <w:pPr>
        <w:pStyle w:val="a3"/>
      </w:pPr>
      <w:r w:rsidRPr="00DE523C">
        <w:t>English version</w:t>
      </w:r>
    </w:p>
    <w:p w:rsidR="001B608B" w:rsidRPr="00DE523C" w:rsidRDefault="001B608B">
      <w:pPr>
        <w:pStyle w:val="a3"/>
        <w:ind w:left="0"/>
        <w:rPr>
          <w:sz w:val="26"/>
        </w:rPr>
      </w:pPr>
    </w:p>
    <w:p w:rsidR="001B608B" w:rsidRPr="00DE523C" w:rsidRDefault="001B608B">
      <w:pPr>
        <w:pStyle w:val="a3"/>
        <w:spacing w:before="9"/>
        <w:ind w:left="0"/>
        <w:rPr>
          <w:sz w:val="21"/>
        </w:rPr>
      </w:pPr>
    </w:p>
    <w:p w:rsidR="001B608B" w:rsidRPr="00DE523C" w:rsidRDefault="00BA2590">
      <w:pPr>
        <w:pStyle w:val="a3"/>
        <w:tabs>
          <w:tab w:val="left" w:leader="dot" w:pos="3940"/>
        </w:tabs>
      </w:pPr>
      <w:r w:rsidRPr="00DE523C">
        <w:t>(Period: from</w:t>
      </w:r>
      <w:r w:rsidRPr="00DE523C">
        <w:rPr>
          <w:spacing w:val="-2"/>
        </w:rPr>
        <w:t xml:space="preserve"> </w:t>
      </w:r>
      <w:r w:rsidRPr="00DE523C">
        <w:t>…………… to</w:t>
      </w:r>
      <w:r w:rsidRPr="00DE523C">
        <w:tab/>
      </w:r>
      <w:r w:rsidRPr="00DE523C">
        <w:rPr>
          <w:vertAlign w:val="superscript"/>
        </w:rPr>
        <w:t>(1)</w:t>
      </w:r>
      <w:r w:rsidRPr="00DE523C">
        <w:t>)</w:t>
      </w:r>
    </w:p>
    <w:p w:rsidR="001B608B" w:rsidRPr="00DE523C" w:rsidRDefault="001B608B">
      <w:pPr>
        <w:pStyle w:val="a3"/>
        <w:ind w:left="0"/>
        <w:rPr>
          <w:sz w:val="30"/>
        </w:rPr>
      </w:pPr>
    </w:p>
    <w:p w:rsidR="001B608B" w:rsidRPr="00DE523C" w:rsidRDefault="00BA2590">
      <w:pPr>
        <w:pStyle w:val="a3"/>
        <w:tabs>
          <w:tab w:val="left" w:leader="dot" w:pos="8464"/>
        </w:tabs>
        <w:spacing w:before="207"/>
      </w:pPr>
      <w:r w:rsidRPr="00DE523C">
        <w:t>The exporter of the products covered by this document (Exporter</w:t>
      </w:r>
      <w:r w:rsidRPr="00DE523C">
        <w:rPr>
          <w:spacing w:val="-13"/>
        </w:rPr>
        <w:t xml:space="preserve"> </w:t>
      </w:r>
      <w:r w:rsidRPr="00DE523C">
        <w:t>Reference</w:t>
      </w:r>
      <w:r w:rsidRPr="00DE523C">
        <w:rPr>
          <w:spacing w:val="-1"/>
        </w:rPr>
        <w:t xml:space="preserve"> </w:t>
      </w:r>
      <w:r w:rsidRPr="00DE523C">
        <w:t>No</w:t>
      </w:r>
      <w:r w:rsidRPr="00DE523C">
        <w:tab/>
      </w:r>
      <w:r w:rsidRPr="00DE523C">
        <w:rPr>
          <w:vertAlign w:val="superscript"/>
        </w:rPr>
        <w:t>(2)</w:t>
      </w:r>
      <w:r w:rsidRPr="00DE523C">
        <w:t>)</w:t>
      </w:r>
      <w:r w:rsidRPr="00DE523C">
        <w:rPr>
          <w:spacing w:val="-2"/>
        </w:rPr>
        <w:t xml:space="preserve"> </w:t>
      </w:r>
      <w:r w:rsidRPr="00DE523C">
        <w:t>declares</w:t>
      </w:r>
    </w:p>
    <w:p w:rsidR="001B608B" w:rsidRPr="00DE523C" w:rsidRDefault="00BA2590">
      <w:pPr>
        <w:pStyle w:val="a3"/>
        <w:tabs>
          <w:tab w:val="left" w:leader="dot" w:pos="7645"/>
        </w:tabs>
        <w:spacing w:before="137"/>
      </w:pPr>
      <w:r w:rsidRPr="00DE523C">
        <w:t>that, except where otherwise clearly indicated, these products</w:t>
      </w:r>
      <w:r w:rsidRPr="00DE523C">
        <w:rPr>
          <w:spacing w:val="-11"/>
        </w:rPr>
        <w:t xml:space="preserve"> </w:t>
      </w:r>
      <w:r w:rsidRPr="00DE523C">
        <w:t>are</w:t>
      </w:r>
      <w:r w:rsidRPr="00DE523C">
        <w:rPr>
          <w:spacing w:val="-1"/>
        </w:rPr>
        <w:t xml:space="preserve"> </w:t>
      </w:r>
      <w:r w:rsidRPr="00DE523C">
        <w:t>of</w:t>
      </w:r>
      <w:r w:rsidRPr="00DE523C">
        <w:tab/>
        <w:t>preferential</w:t>
      </w:r>
      <w:r w:rsidRPr="00DE523C">
        <w:rPr>
          <w:spacing w:val="-2"/>
        </w:rPr>
        <w:t xml:space="preserve"> </w:t>
      </w:r>
      <w:proofErr w:type="gramStart"/>
      <w:r w:rsidRPr="00DE523C">
        <w:t>origin</w:t>
      </w:r>
      <w:r w:rsidRPr="00DE523C">
        <w:rPr>
          <w:vertAlign w:val="superscript"/>
        </w:rPr>
        <w:t>(</w:t>
      </w:r>
      <w:proofErr w:type="gramEnd"/>
      <w:r w:rsidRPr="00DE523C">
        <w:rPr>
          <w:vertAlign w:val="superscript"/>
        </w:rPr>
        <w:t>3)</w:t>
      </w:r>
      <w:r w:rsidRPr="00DE523C">
        <w:t>.</w:t>
      </w:r>
    </w:p>
    <w:p w:rsidR="001B608B" w:rsidRPr="00DE523C" w:rsidRDefault="001B608B">
      <w:pPr>
        <w:pStyle w:val="a3"/>
        <w:ind w:left="0"/>
        <w:rPr>
          <w:sz w:val="30"/>
        </w:rPr>
      </w:pPr>
    </w:p>
    <w:p w:rsidR="001B608B" w:rsidRPr="00DE523C" w:rsidRDefault="00BA2590">
      <w:pPr>
        <w:pStyle w:val="a3"/>
        <w:spacing w:before="207"/>
      </w:pPr>
      <w:r w:rsidRPr="00DE523C">
        <w:t xml:space="preserve">(Origin criteria </w:t>
      </w:r>
      <w:proofErr w:type="gramStart"/>
      <w:r w:rsidRPr="00DE523C">
        <w:t>used</w:t>
      </w:r>
      <w:r w:rsidRPr="00DE523C">
        <w:rPr>
          <w:vertAlign w:val="superscript"/>
        </w:rPr>
        <w:t>(</w:t>
      </w:r>
      <w:proofErr w:type="gramEnd"/>
      <w:r w:rsidRPr="00DE523C">
        <w:rPr>
          <w:vertAlign w:val="superscript"/>
        </w:rPr>
        <w:t>4)</w:t>
      </w:r>
      <w:r w:rsidRPr="00DE523C">
        <w:t>)</w:t>
      </w:r>
    </w:p>
    <w:p w:rsidR="001B608B" w:rsidRPr="000B0E45" w:rsidRDefault="00BA2590">
      <w:pPr>
        <w:pStyle w:val="a3"/>
        <w:spacing w:before="137" w:line="360" w:lineRule="auto"/>
        <w:ind w:right="1578"/>
      </w:pPr>
      <w:r w:rsidRPr="00DE523C">
        <w:t xml:space="preserve">……………………………………………………………............................................. </w:t>
      </w:r>
      <w:r w:rsidRPr="000B0E45">
        <w:t xml:space="preserve">(Place and </w:t>
      </w:r>
      <w:proofErr w:type="gramStart"/>
      <w:r w:rsidRPr="000B0E45">
        <w:t>date</w:t>
      </w:r>
      <w:r w:rsidRPr="000B0E45">
        <w:rPr>
          <w:vertAlign w:val="superscript"/>
        </w:rPr>
        <w:t>(</w:t>
      </w:r>
      <w:proofErr w:type="gramEnd"/>
      <w:r w:rsidRPr="000B0E45">
        <w:rPr>
          <w:vertAlign w:val="superscript"/>
        </w:rPr>
        <w:t>5)</w:t>
      </w:r>
      <w:r w:rsidRPr="000B0E45">
        <w:t>)</w:t>
      </w:r>
    </w:p>
    <w:p w:rsidR="001B608B" w:rsidRPr="00DE523C" w:rsidRDefault="00BA2590">
      <w:pPr>
        <w:pStyle w:val="a3"/>
        <w:spacing w:line="360" w:lineRule="auto"/>
        <w:ind w:right="1578"/>
      </w:pPr>
      <w:r w:rsidRPr="000B0E45">
        <w:t xml:space="preserve">...…………………………………………………………………….............................. </w:t>
      </w:r>
      <w:r w:rsidRPr="00DE523C">
        <w:t>(Printed name of the exporter)</w:t>
      </w:r>
    </w:p>
    <w:p w:rsidR="001B608B" w:rsidRPr="00DE523C" w:rsidRDefault="00BA2590">
      <w:pPr>
        <w:pStyle w:val="a3"/>
      </w:pPr>
      <w:r w:rsidRPr="00DE523C">
        <w:t>...……………………………………………………………………..............................</w:t>
      </w:r>
    </w:p>
    <w:p w:rsidR="001B608B" w:rsidRPr="00DE523C" w:rsidRDefault="001B608B">
      <w:pPr>
        <w:sectPr w:rsidR="001B608B" w:rsidRPr="00DE523C" w:rsidSect="00AD5CC9">
          <w:pgSz w:w="11910" w:h="16840" w:code="9"/>
          <w:pgMar w:top="851" w:right="851" w:bottom="851" w:left="851" w:header="1412" w:footer="1208" w:gutter="0"/>
          <w:cols w:space="720"/>
        </w:sectPr>
      </w:pPr>
    </w:p>
    <w:p w:rsidR="001B608B" w:rsidRPr="000B0E45" w:rsidRDefault="00BA2590" w:rsidP="000B0E45">
      <w:pPr>
        <w:pStyle w:val="a3"/>
        <w:tabs>
          <w:tab w:val="left" w:pos="679"/>
        </w:tabs>
        <w:spacing w:beforeLines="50" w:before="120" w:line="360" w:lineRule="auto"/>
        <w:ind w:left="679" w:right="680" w:hanging="567"/>
        <w:rPr>
          <w:sz w:val="21"/>
          <w:szCs w:val="21"/>
        </w:rPr>
      </w:pPr>
      <w:r w:rsidRPr="000B0E45">
        <w:rPr>
          <w:position w:val="11"/>
          <w:sz w:val="21"/>
          <w:szCs w:val="21"/>
        </w:rPr>
        <w:lastRenderedPageBreak/>
        <w:t>(1)</w:t>
      </w:r>
      <w:r w:rsidRPr="000B0E45">
        <w:rPr>
          <w:position w:val="11"/>
          <w:sz w:val="21"/>
          <w:szCs w:val="21"/>
        </w:rPr>
        <w:tab/>
      </w:r>
      <w:r w:rsidRPr="000B0E45">
        <w:rPr>
          <w:sz w:val="21"/>
          <w:szCs w:val="21"/>
        </w:rPr>
        <w:t>If the statement on origin is completed for multiple shipments of identical originating products within the meaning of subparagraph 5(b) of Article 3.17, indicate the period for which the statement on origin will apply. That period shall not exceed 12 months. All importations of the product must occur within the period indicated. Where a period is not applicable, the field can be left</w:t>
      </w:r>
      <w:r w:rsidRPr="000B0E45">
        <w:rPr>
          <w:spacing w:val="1"/>
          <w:sz w:val="21"/>
          <w:szCs w:val="21"/>
        </w:rPr>
        <w:t xml:space="preserve"> </w:t>
      </w:r>
      <w:r w:rsidRPr="000B0E45">
        <w:rPr>
          <w:sz w:val="21"/>
          <w:szCs w:val="21"/>
        </w:rPr>
        <w:t>blank.</w:t>
      </w:r>
    </w:p>
    <w:p w:rsidR="000B0E45" w:rsidRPr="000B0E45" w:rsidRDefault="00BA2590" w:rsidP="000B0E45">
      <w:pPr>
        <w:pStyle w:val="a3"/>
        <w:tabs>
          <w:tab w:val="left" w:pos="679"/>
        </w:tabs>
        <w:spacing w:beforeLines="50" w:before="120" w:line="360" w:lineRule="auto"/>
        <w:ind w:left="679" w:right="310" w:hanging="567"/>
        <w:rPr>
          <w:sz w:val="21"/>
          <w:szCs w:val="21"/>
        </w:rPr>
      </w:pPr>
      <w:r w:rsidRPr="000B0E45">
        <w:rPr>
          <w:position w:val="11"/>
          <w:sz w:val="21"/>
          <w:szCs w:val="21"/>
        </w:rPr>
        <w:t>(2)</w:t>
      </w:r>
      <w:r w:rsidRPr="000B0E45">
        <w:rPr>
          <w:position w:val="11"/>
          <w:sz w:val="21"/>
          <w:szCs w:val="21"/>
        </w:rPr>
        <w:tab/>
      </w:r>
      <w:r w:rsidRPr="000B0E45">
        <w:rPr>
          <w:sz w:val="21"/>
          <w:szCs w:val="21"/>
        </w:rPr>
        <w:t>Indicate the reference number through which the exporter is identified. For the European Union exporter, this will be the number assigned in accordance with the laws and regulations of the European Union. For the Japanese exporter, this will be the Japan Corporate Number. Where the exporter has not been assigned a number, this field may be left</w:t>
      </w:r>
      <w:r w:rsidRPr="000B0E45">
        <w:rPr>
          <w:spacing w:val="-13"/>
          <w:sz w:val="21"/>
          <w:szCs w:val="21"/>
        </w:rPr>
        <w:t xml:space="preserve"> </w:t>
      </w:r>
      <w:r w:rsidRPr="000B0E45">
        <w:rPr>
          <w:sz w:val="21"/>
          <w:szCs w:val="21"/>
        </w:rPr>
        <w:t>blank.</w:t>
      </w:r>
    </w:p>
    <w:p w:rsidR="000B0E45" w:rsidRDefault="00BA2590" w:rsidP="000B0E45">
      <w:pPr>
        <w:pStyle w:val="a3"/>
        <w:tabs>
          <w:tab w:val="left" w:pos="679"/>
        </w:tabs>
        <w:spacing w:beforeLines="50" w:before="120"/>
        <w:rPr>
          <w:sz w:val="21"/>
          <w:szCs w:val="21"/>
        </w:rPr>
      </w:pPr>
      <w:r w:rsidRPr="000B0E45">
        <w:rPr>
          <w:position w:val="11"/>
          <w:sz w:val="21"/>
          <w:szCs w:val="21"/>
        </w:rPr>
        <w:t>(3)</w:t>
      </w:r>
      <w:r w:rsidRPr="000B0E45">
        <w:rPr>
          <w:position w:val="11"/>
          <w:sz w:val="21"/>
          <w:szCs w:val="21"/>
        </w:rPr>
        <w:tab/>
      </w:r>
      <w:r w:rsidRPr="000B0E45">
        <w:rPr>
          <w:sz w:val="21"/>
          <w:szCs w:val="21"/>
        </w:rPr>
        <w:t>Indicate the origin of the product; the European Union or</w:t>
      </w:r>
      <w:r w:rsidRPr="000B0E45">
        <w:rPr>
          <w:spacing w:val="-6"/>
          <w:sz w:val="21"/>
          <w:szCs w:val="21"/>
        </w:rPr>
        <w:t xml:space="preserve"> </w:t>
      </w:r>
      <w:r w:rsidRPr="000B0E45">
        <w:rPr>
          <w:sz w:val="21"/>
          <w:szCs w:val="21"/>
        </w:rPr>
        <w:t>Japan.</w:t>
      </w:r>
    </w:p>
    <w:p w:rsidR="000B0E45" w:rsidRDefault="00BA2590" w:rsidP="000B0E45">
      <w:pPr>
        <w:pStyle w:val="a3"/>
        <w:tabs>
          <w:tab w:val="left" w:pos="679"/>
        </w:tabs>
        <w:spacing w:beforeLines="50" w:before="120"/>
        <w:rPr>
          <w:sz w:val="21"/>
          <w:szCs w:val="21"/>
        </w:rPr>
      </w:pPr>
      <w:r w:rsidRPr="000B0E45">
        <w:rPr>
          <w:position w:val="11"/>
          <w:sz w:val="21"/>
          <w:szCs w:val="21"/>
        </w:rPr>
        <w:t>(4)</w:t>
      </w:r>
      <w:r w:rsidRPr="000B0E45">
        <w:rPr>
          <w:position w:val="11"/>
          <w:sz w:val="21"/>
          <w:szCs w:val="21"/>
        </w:rPr>
        <w:tab/>
      </w:r>
      <w:r w:rsidRPr="000B0E45">
        <w:rPr>
          <w:sz w:val="21"/>
          <w:szCs w:val="21"/>
        </w:rPr>
        <w:t>Indicate, depending on the case, one or more of the following codes;</w:t>
      </w:r>
    </w:p>
    <w:p w:rsidR="000B0E45" w:rsidRDefault="00BA2590" w:rsidP="000B0E45">
      <w:pPr>
        <w:pStyle w:val="a3"/>
        <w:tabs>
          <w:tab w:val="left" w:pos="679"/>
        </w:tabs>
        <w:snapToGrid w:val="0"/>
        <w:spacing w:beforeLines="50" w:before="120"/>
        <w:ind w:leftChars="300" w:left="630"/>
        <w:rPr>
          <w:sz w:val="21"/>
          <w:szCs w:val="21"/>
        </w:rPr>
      </w:pPr>
      <w:r w:rsidRPr="000B0E45">
        <w:rPr>
          <w:sz w:val="21"/>
          <w:szCs w:val="21"/>
        </w:rPr>
        <w:t>"A" for a product referred to in subparagraph 1(a) of Article 3.2;</w:t>
      </w:r>
    </w:p>
    <w:p w:rsidR="000B0E45" w:rsidRDefault="00BA2590" w:rsidP="000B0E45">
      <w:pPr>
        <w:pStyle w:val="a3"/>
        <w:tabs>
          <w:tab w:val="left" w:pos="679"/>
        </w:tabs>
        <w:snapToGrid w:val="0"/>
        <w:spacing w:beforeLines="50" w:before="120"/>
        <w:ind w:leftChars="300" w:left="630"/>
        <w:rPr>
          <w:sz w:val="21"/>
          <w:szCs w:val="21"/>
        </w:rPr>
      </w:pPr>
      <w:r w:rsidRPr="000B0E45">
        <w:rPr>
          <w:sz w:val="21"/>
          <w:szCs w:val="21"/>
        </w:rPr>
        <w:t>"B"</w:t>
      </w:r>
      <w:r w:rsidR="000B0E45">
        <w:rPr>
          <w:rFonts w:ascii="ＭＳ 明朝" w:eastAsia="ＭＳ 明朝" w:hAnsi="ＭＳ 明朝" w:cs="ＭＳ 明朝" w:hint="eastAsia"/>
          <w:sz w:val="21"/>
          <w:szCs w:val="21"/>
        </w:rPr>
        <w:t xml:space="preserve"> </w:t>
      </w:r>
      <w:r w:rsidRPr="000B0E45">
        <w:rPr>
          <w:sz w:val="21"/>
          <w:szCs w:val="21"/>
        </w:rPr>
        <w:t>for a product referred to in subparagraph 1(b) of Article</w:t>
      </w:r>
      <w:r w:rsidRPr="000B0E45">
        <w:rPr>
          <w:spacing w:val="-10"/>
          <w:sz w:val="21"/>
          <w:szCs w:val="21"/>
        </w:rPr>
        <w:t xml:space="preserve"> </w:t>
      </w:r>
      <w:r w:rsidRPr="000B0E45">
        <w:rPr>
          <w:sz w:val="21"/>
          <w:szCs w:val="21"/>
        </w:rPr>
        <w:t>3.2;</w:t>
      </w:r>
    </w:p>
    <w:p w:rsidR="001B608B" w:rsidRPr="000B0E45" w:rsidRDefault="00BA2590" w:rsidP="000B0E45">
      <w:pPr>
        <w:pStyle w:val="a3"/>
        <w:snapToGrid w:val="0"/>
        <w:spacing w:beforeLines="50" w:before="120"/>
        <w:ind w:leftChars="300" w:left="630"/>
        <w:rPr>
          <w:sz w:val="21"/>
          <w:szCs w:val="21"/>
        </w:rPr>
      </w:pPr>
      <w:r w:rsidRPr="000B0E45">
        <w:rPr>
          <w:sz w:val="21"/>
          <w:szCs w:val="21"/>
        </w:rPr>
        <w:t>"C</w:t>
      </w:r>
      <w:proofErr w:type="gramStart"/>
      <w:r w:rsidRPr="000B0E45">
        <w:rPr>
          <w:sz w:val="21"/>
          <w:szCs w:val="21"/>
        </w:rPr>
        <w:t>"</w:t>
      </w:r>
      <w:r w:rsidR="000B0E45">
        <w:rPr>
          <w:sz w:val="21"/>
          <w:szCs w:val="21"/>
        </w:rPr>
        <w:t xml:space="preserve"> </w:t>
      </w:r>
      <w:r w:rsidR="00F268C5">
        <w:rPr>
          <w:sz w:val="21"/>
          <w:szCs w:val="21"/>
        </w:rPr>
        <w:t xml:space="preserve"> </w:t>
      </w:r>
      <w:r w:rsidRPr="000B0E45">
        <w:rPr>
          <w:sz w:val="21"/>
          <w:szCs w:val="21"/>
        </w:rPr>
        <w:t>for</w:t>
      </w:r>
      <w:proofErr w:type="gramEnd"/>
      <w:r w:rsidRPr="000B0E45">
        <w:rPr>
          <w:sz w:val="21"/>
          <w:szCs w:val="21"/>
        </w:rPr>
        <w:t xml:space="preserve"> a product referred to in subparagraph 1(c) of Article 3.2, with the following additional information on the type of product specific requirement actually applied to the</w:t>
      </w:r>
      <w:r w:rsidRPr="000B0E45">
        <w:rPr>
          <w:spacing w:val="-2"/>
          <w:sz w:val="21"/>
          <w:szCs w:val="21"/>
        </w:rPr>
        <w:t xml:space="preserve"> </w:t>
      </w:r>
      <w:r w:rsidRPr="000B0E45">
        <w:rPr>
          <w:sz w:val="21"/>
          <w:szCs w:val="21"/>
        </w:rPr>
        <w:t>product;</w:t>
      </w:r>
    </w:p>
    <w:p w:rsidR="000B0E45" w:rsidRDefault="00BA2590" w:rsidP="000B0E45">
      <w:pPr>
        <w:pStyle w:val="a3"/>
        <w:tabs>
          <w:tab w:val="left" w:pos="1814"/>
        </w:tabs>
        <w:snapToGrid w:val="0"/>
        <w:spacing w:beforeLines="50" w:before="120"/>
        <w:ind w:leftChars="450" w:left="945"/>
        <w:rPr>
          <w:sz w:val="21"/>
          <w:szCs w:val="21"/>
        </w:rPr>
      </w:pPr>
      <w:r w:rsidRPr="000B0E45">
        <w:rPr>
          <w:sz w:val="21"/>
          <w:szCs w:val="21"/>
        </w:rPr>
        <w:t>"1"</w:t>
      </w:r>
      <w:r w:rsidR="000B0E45">
        <w:rPr>
          <w:sz w:val="21"/>
          <w:szCs w:val="21"/>
        </w:rPr>
        <w:t xml:space="preserve"> </w:t>
      </w:r>
      <w:r w:rsidRPr="000B0E45">
        <w:rPr>
          <w:sz w:val="21"/>
          <w:szCs w:val="21"/>
        </w:rPr>
        <w:t>for a change in tariff classification</w:t>
      </w:r>
      <w:r w:rsidRPr="000B0E45">
        <w:rPr>
          <w:spacing w:val="-5"/>
          <w:sz w:val="21"/>
          <w:szCs w:val="21"/>
        </w:rPr>
        <w:t xml:space="preserve"> </w:t>
      </w:r>
      <w:r w:rsidRPr="000B0E45">
        <w:rPr>
          <w:sz w:val="21"/>
          <w:szCs w:val="21"/>
        </w:rPr>
        <w:t>rule;</w:t>
      </w:r>
    </w:p>
    <w:p w:rsidR="001B608B" w:rsidRDefault="00BA2590" w:rsidP="000B0E45">
      <w:pPr>
        <w:pStyle w:val="a3"/>
        <w:tabs>
          <w:tab w:val="left" w:pos="1814"/>
        </w:tabs>
        <w:snapToGrid w:val="0"/>
        <w:spacing w:beforeLines="50" w:before="120"/>
        <w:ind w:leftChars="450" w:left="945"/>
        <w:rPr>
          <w:sz w:val="21"/>
          <w:szCs w:val="21"/>
        </w:rPr>
      </w:pPr>
      <w:r w:rsidRPr="000B0E45">
        <w:rPr>
          <w:sz w:val="21"/>
          <w:szCs w:val="21"/>
        </w:rPr>
        <w:t>"2"</w:t>
      </w:r>
      <w:r w:rsidR="000B0E45">
        <w:rPr>
          <w:sz w:val="21"/>
          <w:szCs w:val="21"/>
        </w:rPr>
        <w:t xml:space="preserve"> </w:t>
      </w:r>
      <w:r w:rsidRPr="000B0E45">
        <w:rPr>
          <w:sz w:val="21"/>
          <w:szCs w:val="21"/>
        </w:rPr>
        <w:t>for a maximum value of non-originating materials or a minimum regional value content</w:t>
      </w:r>
      <w:r w:rsidRPr="000B0E45">
        <w:rPr>
          <w:spacing w:val="-1"/>
          <w:sz w:val="21"/>
          <w:szCs w:val="21"/>
        </w:rPr>
        <w:t xml:space="preserve"> </w:t>
      </w:r>
      <w:r w:rsidRPr="000B0E45">
        <w:rPr>
          <w:sz w:val="21"/>
          <w:szCs w:val="21"/>
        </w:rPr>
        <w:t>rule;</w:t>
      </w:r>
    </w:p>
    <w:p w:rsidR="001B608B" w:rsidRPr="000B0E45" w:rsidRDefault="00BA2590" w:rsidP="000B0E45">
      <w:pPr>
        <w:pStyle w:val="a3"/>
        <w:tabs>
          <w:tab w:val="left" w:pos="1814"/>
        </w:tabs>
        <w:snapToGrid w:val="0"/>
        <w:spacing w:beforeLines="50" w:before="120"/>
        <w:ind w:leftChars="450" w:left="945"/>
        <w:rPr>
          <w:sz w:val="21"/>
          <w:szCs w:val="21"/>
        </w:rPr>
      </w:pPr>
      <w:r w:rsidRPr="000B0E45">
        <w:rPr>
          <w:sz w:val="21"/>
          <w:szCs w:val="21"/>
        </w:rPr>
        <w:t>"3"for a specific production process rule;</w:t>
      </w:r>
      <w:r w:rsidRPr="000B0E45">
        <w:rPr>
          <w:spacing w:val="-4"/>
          <w:sz w:val="21"/>
          <w:szCs w:val="21"/>
        </w:rPr>
        <w:t xml:space="preserve"> </w:t>
      </w:r>
      <w:r w:rsidRPr="000B0E45">
        <w:rPr>
          <w:sz w:val="21"/>
          <w:szCs w:val="21"/>
        </w:rPr>
        <w:t>or</w:t>
      </w:r>
    </w:p>
    <w:p w:rsidR="000B0E45" w:rsidRDefault="00BA2590" w:rsidP="000B0E45">
      <w:pPr>
        <w:pStyle w:val="a3"/>
        <w:snapToGrid w:val="0"/>
        <w:spacing w:beforeLines="50" w:before="120"/>
        <w:ind w:leftChars="450" w:left="945"/>
        <w:rPr>
          <w:sz w:val="21"/>
          <w:szCs w:val="21"/>
        </w:rPr>
      </w:pPr>
      <w:r w:rsidRPr="000B0E45">
        <w:rPr>
          <w:sz w:val="21"/>
          <w:szCs w:val="21"/>
        </w:rPr>
        <w:t>"4"in case of application of the provisions of Section 3 of Appendix 3-B-1;</w:t>
      </w:r>
    </w:p>
    <w:p w:rsidR="000B0E45" w:rsidRDefault="000B0E45" w:rsidP="000B0E45">
      <w:pPr>
        <w:pStyle w:val="a3"/>
        <w:snapToGrid w:val="0"/>
        <w:spacing w:beforeLines="50" w:before="120"/>
        <w:ind w:leftChars="300" w:left="630"/>
        <w:rPr>
          <w:sz w:val="21"/>
          <w:szCs w:val="21"/>
        </w:rPr>
      </w:pPr>
      <w:r w:rsidRPr="000B0E45">
        <w:rPr>
          <w:sz w:val="21"/>
          <w:szCs w:val="21"/>
        </w:rPr>
        <w:t>"D</w:t>
      </w:r>
      <w:proofErr w:type="gramStart"/>
      <w:r w:rsidRPr="000B0E45">
        <w:rPr>
          <w:sz w:val="21"/>
          <w:szCs w:val="21"/>
        </w:rPr>
        <w:t>"</w:t>
      </w:r>
      <w:r w:rsidR="00F268C5">
        <w:rPr>
          <w:sz w:val="21"/>
          <w:szCs w:val="21"/>
        </w:rPr>
        <w:t xml:space="preserve"> </w:t>
      </w:r>
      <w:r w:rsidRPr="000B0E45">
        <w:rPr>
          <w:sz w:val="21"/>
          <w:szCs w:val="21"/>
        </w:rPr>
        <w:t xml:space="preserve"> for</w:t>
      </w:r>
      <w:proofErr w:type="gramEnd"/>
      <w:r w:rsidRPr="000B0E45">
        <w:rPr>
          <w:sz w:val="21"/>
          <w:szCs w:val="21"/>
        </w:rPr>
        <w:t xml:space="preserve"> accumulation referred to in</w:t>
      </w:r>
      <w:r>
        <w:rPr>
          <w:sz w:val="21"/>
          <w:szCs w:val="21"/>
        </w:rPr>
        <w:t xml:space="preserve"> </w:t>
      </w:r>
      <w:r w:rsidRPr="000B0E45">
        <w:rPr>
          <w:sz w:val="21"/>
          <w:szCs w:val="21"/>
        </w:rPr>
        <w:t>Article 3.5; or</w:t>
      </w:r>
      <w:r>
        <w:rPr>
          <w:sz w:val="21"/>
          <w:szCs w:val="21"/>
        </w:rPr>
        <w:t xml:space="preserve"> </w:t>
      </w:r>
    </w:p>
    <w:p w:rsidR="000B0E45" w:rsidRDefault="00BA2590" w:rsidP="000B0E45">
      <w:pPr>
        <w:pStyle w:val="a3"/>
        <w:snapToGrid w:val="0"/>
        <w:spacing w:beforeLines="50" w:before="120"/>
        <w:ind w:leftChars="300" w:left="630"/>
        <w:rPr>
          <w:sz w:val="21"/>
          <w:szCs w:val="21"/>
        </w:rPr>
      </w:pPr>
      <w:r w:rsidRPr="000B0E45">
        <w:rPr>
          <w:sz w:val="21"/>
          <w:szCs w:val="21"/>
        </w:rPr>
        <w:t>"E</w:t>
      </w:r>
      <w:proofErr w:type="gramStart"/>
      <w:r w:rsidRPr="000B0E45">
        <w:rPr>
          <w:sz w:val="21"/>
          <w:szCs w:val="21"/>
        </w:rPr>
        <w:t>"</w:t>
      </w:r>
      <w:r w:rsidR="000B0E45">
        <w:rPr>
          <w:sz w:val="21"/>
          <w:szCs w:val="21"/>
        </w:rPr>
        <w:t xml:space="preserve"> </w:t>
      </w:r>
      <w:r w:rsidR="00F268C5">
        <w:rPr>
          <w:sz w:val="21"/>
          <w:szCs w:val="21"/>
        </w:rPr>
        <w:t xml:space="preserve"> </w:t>
      </w:r>
      <w:r w:rsidRPr="000B0E45">
        <w:rPr>
          <w:sz w:val="21"/>
          <w:szCs w:val="21"/>
        </w:rPr>
        <w:t>for</w:t>
      </w:r>
      <w:proofErr w:type="gramEnd"/>
      <w:r w:rsidRPr="000B0E45">
        <w:rPr>
          <w:sz w:val="21"/>
          <w:szCs w:val="21"/>
        </w:rPr>
        <w:t xml:space="preserve"> tolerances referred to in Article</w:t>
      </w:r>
      <w:r w:rsidRPr="000B0E45">
        <w:rPr>
          <w:spacing w:val="-1"/>
          <w:sz w:val="21"/>
          <w:szCs w:val="21"/>
        </w:rPr>
        <w:t xml:space="preserve"> </w:t>
      </w:r>
      <w:r w:rsidRPr="000B0E45">
        <w:rPr>
          <w:sz w:val="21"/>
          <w:szCs w:val="21"/>
        </w:rPr>
        <w:t>3.6.</w:t>
      </w:r>
    </w:p>
    <w:p w:rsidR="001B608B" w:rsidRPr="000B0E45" w:rsidRDefault="00BA2590" w:rsidP="000B0E45">
      <w:pPr>
        <w:pStyle w:val="a3"/>
        <w:snapToGrid w:val="0"/>
        <w:spacing w:beforeLines="50" w:before="120"/>
        <w:ind w:leftChars="53" w:left="111"/>
        <w:rPr>
          <w:sz w:val="21"/>
          <w:szCs w:val="21"/>
        </w:rPr>
      </w:pPr>
      <w:r w:rsidRPr="000B0E45">
        <w:rPr>
          <w:position w:val="11"/>
          <w:sz w:val="21"/>
          <w:szCs w:val="21"/>
        </w:rPr>
        <w:t>(5)</w:t>
      </w:r>
      <w:r w:rsidR="000B0E45">
        <w:rPr>
          <w:position w:val="11"/>
          <w:sz w:val="21"/>
          <w:szCs w:val="21"/>
        </w:rPr>
        <w:t xml:space="preserve"> </w:t>
      </w:r>
      <w:r w:rsidR="000B0E45">
        <w:rPr>
          <w:position w:val="11"/>
          <w:sz w:val="21"/>
          <w:szCs w:val="21"/>
        </w:rPr>
        <w:tab/>
      </w:r>
      <w:r w:rsidRPr="000B0E45">
        <w:rPr>
          <w:sz w:val="21"/>
          <w:szCs w:val="21"/>
        </w:rPr>
        <w:t>Place and</w:t>
      </w:r>
      <w:bookmarkStart w:id="0" w:name="_GoBack"/>
      <w:bookmarkEnd w:id="0"/>
      <w:r w:rsidRPr="000B0E45">
        <w:rPr>
          <w:sz w:val="21"/>
          <w:szCs w:val="21"/>
        </w:rPr>
        <w:t xml:space="preserve"> date may be omitted if the information is contained on the document</w:t>
      </w:r>
      <w:r w:rsidRPr="000B0E45">
        <w:rPr>
          <w:spacing w:val="-14"/>
          <w:sz w:val="21"/>
          <w:szCs w:val="21"/>
        </w:rPr>
        <w:t xml:space="preserve"> </w:t>
      </w:r>
      <w:r w:rsidRPr="000B0E45">
        <w:rPr>
          <w:sz w:val="21"/>
          <w:szCs w:val="21"/>
        </w:rPr>
        <w:t>itself.</w:t>
      </w:r>
    </w:p>
    <w:sectPr w:rsidR="001B608B" w:rsidRPr="000B0E45">
      <w:headerReference w:type="default" r:id="rId6"/>
      <w:footerReference w:type="default" r:id="rId7"/>
      <w:pgSz w:w="11910" w:h="16840"/>
      <w:pgMar w:top="1320" w:right="960" w:bottom="1400" w:left="1020" w:header="0" w:footer="1206" w:gutter="0"/>
      <w:pgNumType w:start="15"/>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35835" w:rsidRDefault="00835835">
      <w:r>
        <w:separator/>
      </w:r>
    </w:p>
  </w:endnote>
  <w:endnote w:type="continuationSeparator" w:id="0">
    <w:p w:rsidR="00835835" w:rsidRDefault="008358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B608B" w:rsidRDefault="00835835">
    <w:pPr>
      <w:pStyle w:val="a3"/>
      <w:spacing w:line="14" w:lineRule="auto"/>
      <w:ind w:left="0"/>
      <w:rPr>
        <w:sz w:val="20"/>
      </w:rPr>
    </w:pPr>
    <w:r>
      <w:pict>
        <v:shapetype id="_x0000_t202" coordsize="21600,21600" o:spt="202" path="m,l,21600r21600,l21600,xe">
          <v:stroke joinstyle="miter"/>
          <v:path gradientshapeok="t" o:connecttype="rect"/>
        </v:shapetype>
        <v:shape id="_x0000_s2049" type="#_x0000_t202" style="position:absolute;margin-left:237.9pt;margin-top:770.6pt;width:120.4pt;height:15.3pt;z-index:-251658752;mso-position-horizontal-relative:page;mso-position-vertical-relative:page" filled="f" stroked="f">
          <v:textbox inset="0,0,0,0">
            <w:txbxContent>
              <w:p w:rsidR="001B608B" w:rsidRDefault="00BA2590">
                <w:pPr>
                  <w:pStyle w:val="a3"/>
                  <w:spacing w:before="10"/>
                  <w:ind w:left="20"/>
                </w:pPr>
                <w:r>
                  <w:t>EU/JP/Annex 3-D/</w:t>
                </w:r>
                <w:proofErr w:type="spellStart"/>
                <w:r>
                  <w:t>en</w:t>
                </w:r>
                <w:proofErr w:type="spellEnd"/>
                <w:r>
                  <w:t xml:space="preserve"> </w:t>
                </w:r>
                <w:r>
                  <w:fldChar w:fldCharType="begin"/>
                </w:r>
                <w:r>
                  <w:instrText xml:space="preserve"> PAGE </w:instrText>
                </w:r>
                <w:r>
                  <w:fldChar w:fldCharType="separate"/>
                </w:r>
                <w:r>
                  <w:t>15</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35835" w:rsidRDefault="00835835">
      <w:r>
        <w:separator/>
      </w:r>
    </w:p>
  </w:footnote>
  <w:footnote w:type="continuationSeparator" w:id="0">
    <w:p w:rsidR="00835835" w:rsidRDefault="008358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B608B" w:rsidRDefault="001B608B">
    <w:pPr>
      <w:pStyle w:val="a3"/>
      <w:spacing w:line="14" w:lineRule="auto"/>
      <w:ind w:left="0"/>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v:textbox inset="5.85pt,.7pt,5.85pt,.7pt"/>
    </o:shapedefaults>
    <o:shapelayout v:ext="edit">
      <o:idmap v:ext="edit" data="2"/>
    </o:shapelayout>
  </w:hdrShapeDefaults>
  <w:footnotePr>
    <w:footnote w:id="-1"/>
    <w:footnote w:id="0"/>
  </w:footnotePr>
  <w:endnotePr>
    <w:endnote w:id="-1"/>
    <w:endnote w:id="0"/>
  </w:endnotePr>
  <w:compat>
    <w:ulTrailSpace/>
    <w:useFELayout/>
    <w:compatSetting w:name="compatibilityMode" w:uri="http://schemas.microsoft.com/office/word" w:val="12"/>
    <w:compatSetting w:name="useWord2013TrackBottomHyphenation" w:uri="http://schemas.microsoft.com/office/word" w:val="1"/>
  </w:compat>
  <w:rsids>
    <w:rsidRoot w:val="001B608B"/>
    <w:rsid w:val="000B0E45"/>
    <w:rsid w:val="001B608B"/>
    <w:rsid w:val="00835835"/>
    <w:rsid w:val="00AD5CC9"/>
    <w:rsid w:val="00BA2590"/>
    <w:rsid w:val="00CC7030"/>
    <w:rsid w:val="00DE523C"/>
    <w:rsid w:val="00F268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1"/>
    </o:shapelayout>
  </w:shapeDefaults>
  <w:decimalSymbol w:val="."/>
  <w:listSeparator w:val=","/>
  <w14:docId w14:val="1320DB26"/>
  <w15:docId w15:val="{B3028DEE-D216-4E04-B068-B066839F96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sz w:val="21"/>
        <w:szCs w:val="21"/>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12"/>
    </w:pPr>
    <w:rPr>
      <w:sz w:val="24"/>
      <w:szCs w:val="24"/>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DE523C"/>
    <w:pPr>
      <w:tabs>
        <w:tab w:val="center" w:pos="4252"/>
        <w:tab w:val="right" w:pos="8504"/>
      </w:tabs>
      <w:snapToGrid w:val="0"/>
    </w:pPr>
  </w:style>
  <w:style w:type="character" w:customStyle="1" w:styleId="a6">
    <w:name w:val="ヘッダー (文字)"/>
    <w:basedOn w:val="a0"/>
    <w:link w:val="a5"/>
    <w:uiPriority w:val="99"/>
    <w:rsid w:val="00DE523C"/>
    <w:rPr>
      <w:rFonts w:ascii="Times New Roman" w:eastAsia="Times New Roman" w:hAnsi="Times New Roman" w:cs="Times New Roman"/>
      <w:lang w:val="ja-JP" w:eastAsia="ja-JP" w:bidi="ja-JP"/>
    </w:rPr>
  </w:style>
  <w:style w:type="paragraph" w:styleId="a7">
    <w:name w:val="footer"/>
    <w:basedOn w:val="a"/>
    <w:link w:val="a8"/>
    <w:uiPriority w:val="99"/>
    <w:unhideWhenUsed/>
    <w:rsid w:val="00DE523C"/>
    <w:pPr>
      <w:tabs>
        <w:tab w:val="center" w:pos="4252"/>
        <w:tab w:val="right" w:pos="8504"/>
      </w:tabs>
      <w:snapToGrid w:val="0"/>
    </w:pPr>
  </w:style>
  <w:style w:type="character" w:customStyle="1" w:styleId="a8">
    <w:name w:val="フッター (文字)"/>
    <w:basedOn w:val="a0"/>
    <w:link w:val="a7"/>
    <w:uiPriority w:val="99"/>
    <w:rsid w:val="00DE523C"/>
    <w:rPr>
      <w:rFonts w:ascii="Times New Roman" w:eastAsia="Times New Roman" w:hAnsi="Times New Roman" w:cs="Times New Roman"/>
      <w:lang w:val="ja-JP" w:eastAsia="ja-JP" w:bidi="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325</Words>
  <Characters>1855</Characters>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2021-01-20T08:59:00Z</dcterms:created>
  <dcterms:modified xsi:type="dcterms:W3CDTF">2021-01-20T09:27:00Z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2018-07-16T00:00:00Z</vt:filetime>
  </property>
  <property fmtid="{D5CDD505-2E9C-101B-9397-08002B2CF9AE}" pid="3" name="LastSaved">
    <vt:filetime>2021-01-20T00:00:00Z</vt:filetime>
  </property>
</Properties>
</file>