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pptx" ContentType="application/vnd.openxmlformats-officedocument.presentationml.presentation"/>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794530" w14:textId="412E6FAF" w:rsidR="00FD21E4" w:rsidRPr="002B241E" w:rsidRDefault="005560D1" w:rsidP="002B497E">
      <w:pPr>
        <w:jc w:val="center"/>
        <w:rPr>
          <w:rFonts w:ascii="ＭＳ ゴシック" w:eastAsia="ＭＳ ゴシック" w:hAnsi="ＭＳ ゴシック"/>
          <w:sz w:val="32"/>
          <w:szCs w:val="32"/>
        </w:rPr>
      </w:pPr>
      <w:bookmarkStart w:id="0" w:name="_GoBack"/>
      <w:bookmarkEnd w:id="0"/>
      <w:r w:rsidRPr="002B241E">
        <w:rPr>
          <w:rFonts w:ascii="ＭＳ ゴシック" w:eastAsia="ＭＳ ゴシック" w:hAnsi="ＭＳ ゴシック" w:hint="eastAsia"/>
          <w:sz w:val="52"/>
          <w:szCs w:val="52"/>
        </w:rPr>
        <w:t xml:space="preserve">　　　</w:t>
      </w:r>
      <w:r w:rsidRPr="002B241E">
        <w:rPr>
          <w:rFonts w:ascii="ＭＳ ゴシック" w:eastAsia="ＭＳ ゴシック" w:hAnsi="ＭＳ ゴシック" w:hint="eastAsia"/>
          <w:sz w:val="32"/>
          <w:szCs w:val="32"/>
        </w:rPr>
        <w:t xml:space="preserve">　　　　　　　　　　　　　　</w:t>
      </w:r>
    </w:p>
    <w:p w14:paraId="4D602831" w14:textId="057225C8" w:rsidR="00FD21E4" w:rsidRPr="002B241E" w:rsidRDefault="00FD21E4" w:rsidP="002B497E">
      <w:pPr>
        <w:jc w:val="center"/>
        <w:rPr>
          <w:rFonts w:ascii="ＭＳ ゴシック" w:eastAsia="ＭＳ ゴシック" w:hAnsi="ＭＳ ゴシック"/>
          <w:sz w:val="52"/>
          <w:szCs w:val="52"/>
        </w:rPr>
      </w:pPr>
    </w:p>
    <w:p w14:paraId="7CF2ACE6" w14:textId="77777777" w:rsidR="00FD21E4" w:rsidRPr="002B241E" w:rsidRDefault="00FD21E4" w:rsidP="002B497E">
      <w:pPr>
        <w:jc w:val="center"/>
        <w:rPr>
          <w:rFonts w:ascii="ＭＳ ゴシック" w:eastAsia="ＭＳ ゴシック" w:hAnsi="ＭＳ ゴシック"/>
          <w:sz w:val="52"/>
          <w:szCs w:val="52"/>
        </w:rPr>
      </w:pPr>
    </w:p>
    <w:p w14:paraId="04DFF03D" w14:textId="77777777" w:rsidR="00FD21E4" w:rsidRPr="002B241E" w:rsidRDefault="00FD21E4" w:rsidP="002B497E">
      <w:pPr>
        <w:jc w:val="center"/>
        <w:rPr>
          <w:rFonts w:ascii="ＭＳ ゴシック" w:eastAsia="ＭＳ ゴシック" w:hAnsi="ＭＳ ゴシック"/>
          <w:sz w:val="52"/>
          <w:szCs w:val="52"/>
        </w:rPr>
      </w:pPr>
    </w:p>
    <w:p w14:paraId="630C285C" w14:textId="77777777" w:rsidR="004F5F3C" w:rsidRPr="0010324C" w:rsidRDefault="003A4A04" w:rsidP="002B497E">
      <w:pPr>
        <w:jc w:val="center"/>
        <w:rPr>
          <w:rFonts w:ascii="ＭＳ ゴシック" w:eastAsia="ＭＳ ゴシック" w:hAnsi="ＭＳ ゴシック"/>
          <w:sz w:val="56"/>
          <w:szCs w:val="56"/>
        </w:rPr>
      </w:pPr>
      <w:r w:rsidRPr="0010324C">
        <w:rPr>
          <w:rFonts w:ascii="ＭＳ ゴシック" w:eastAsia="ＭＳ ゴシック" w:hAnsi="ＭＳ ゴシック" w:hint="eastAsia"/>
          <w:sz w:val="56"/>
          <w:szCs w:val="56"/>
        </w:rPr>
        <w:t>公認会計士監査</w:t>
      </w:r>
      <w:r w:rsidR="004F5F3C" w:rsidRPr="0010324C">
        <w:rPr>
          <w:rFonts w:ascii="ＭＳ ゴシック" w:eastAsia="ＭＳ ゴシック" w:hAnsi="ＭＳ ゴシック" w:hint="eastAsia"/>
          <w:sz w:val="56"/>
          <w:szCs w:val="56"/>
        </w:rPr>
        <w:t>の着眼点と</w:t>
      </w:r>
    </w:p>
    <w:p w14:paraId="4ADFD4DC" w14:textId="6475470F" w:rsidR="00FD21E4" w:rsidRPr="0010324C" w:rsidRDefault="004F5F3C" w:rsidP="002B497E">
      <w:pPr>
        <w:jc w:val="center"/>
        <w:rPr>
          <w:rFonts w:ascii="ＭＳ ゴシック" w:eastAsia="ＭＳ ゴシック" w:hAnsi="ＭＳ ゴシック"/>
          <w:sz w:val="56"/>
          <w:szCs w:val="56"/>
        </w:rPr>
      </w:pPr>
      <w:r w:rsidRPr="0010324C">
        <w:rPr>
          <w:rFonts w:ascii="ＭＳ ゴシック" w:eastAsia="ＭＳ ゴシック" w:hAnsi="ＭＳ ゴシック" w:hint="eastAsia"/>
          <w:sz w:val="56"/>
          <w:szCs w:val="56"/>
        </w:rPr>
        <w:t>それへの対応について</w:t>
      </w:r>
    </w:p>
    <w:p w14:paraId="07F5D3BE" w14:textId="2D7F6D4F" w:rsidR="00FD21E4" w:rsidRPr="0010324C" w:rsidRDefault="00FD21E4" w:rsidP="002B497E">
      <w:pPr>
        <w:jc w:val="center"/>
        <w:rPr>
          <w:rFonts w:ascii="ＭＳ ゴシック" w:eastAsia="ＭＳ ゴシック" w:hAnsi="ＭＳ ゴシック"/>
          <w:sz w:val="52"/>
          <w:szCs w:val="52"/>
        </w:rPr>
      </w:pPr>
    </w:p>
    <w:p w14:paraId="7CC8CF00" w14:textId="77777777" w:rsidR="00FD21E4" w:rsidRPr="00043934" w:rsidRDefault="00FD21E4" w:rsidP="002B497E">
      <w:pPr>
        <w:jc w:val="center"/>
        <w:rPr>
          <w:rFonts w:ascii="ＭＳ ゴシック" w:eastAsia="ＭＳ ゴシック" w:hAnsi="ＭＳ ゴシック"/>
          <w:sz w:val="52"/>
          <w:szCs w:val="52"/>
        </w:rPr>
      </w:pPr>
    </w:p>
    <w:p w14:paraId="07A74B16" w14:textId="77777777" w:rsidR="00FD21E4" w:rsidRPr="0010324C" w:rsidRDefault="00FD21E4" w:rsidP="002B497E">
      <w:pPr>
        <w:jc w:val="center"/>
        <w:rPr>
          <w:rFonts w:ascii="ＭＳ ゴシック" w:eastAsia="ＭＳ ゴシック" w:hAnsi="ＭＳ ゴシック"/>
          <w:sz w:val="52"/>
          <w:szCs w:val="52"/>
        </w:rPr>
      </w:pPr>
    </w:p>
    <w:p w14:paraId="37F850AD" w14:textId="77777777" w:rsidR="00FD21E4" w:rsidRPr="0010324C" w:rsidRDefault="00FD21E4" w:rsidP="002B497E">
      <w:pPr>
        <w:jc w:val="center"/>
        <w:rPr>
          <w:rFonts w:ascii="ＭＳ ゴシック" w:eastAsia="ＭＳ ゴシック" w:hAnsi="ＭＳ ゴシック"/>
          <w:sz w:val="52"/>
          <w:szCs w:val="52"/>
        </w:rPr>
      </w:pPr>
    </w:p>
    <w:p w14:paraId="4C3BD3D7" w14:textId="77777777" w:rsidR="004A519E" w:rsidRPr="00507459" w:rsidRDefault="004A519E" w:rsidP="002B497E">
      <w:pPr>
        <w:jc w:val="center"/>
        <w:rPr>
          <w:rFonts w:ascii="ＭＳ ゴシック" w:eastAsia="ＭＳ ゴシック" w:hAnsi="ＭＳ ゴシック"/>
          <w:sz w:val="52"/>
          <w:szCs w:val="52"/>
        </w:rPr>
      </w:pPr>
    </w:p>
    <w:p w14:paraId="2E3AB486" w14:textId="77777777" w:rsidR="004A519E" w:rsidRPr="0010324C" w:rsidRDefault="004A519E" w:rsidP="002B497E">
      <w:pPr>
        <w:jc w:val="center"/>
        <w:rPr>
          <w:rFonts w:ascii="ＭＳ ゴシック" w:eastAsia="ＭＳ ゴシック" w:hAnsi="ＭＳ ゴシック"/>
          <w:sz w:val="52"/>
          <w:szCs w:val="52"/>
        </w:rPr>
      </w:pPr>
    </w:p>
    <w:p w14:paraId="1D2C5538" w14:textId="77777777" w:rsidR="00FD21E4" w:rsidRPr="0010324C" w:rsidRDefault="00FD21E4" w:rsidP="002B497E">
      <w:pPr>
        <w:jc w:val="center"/>
        <w:rPr>
          <w:rFonts w:ascii="ＭＳ ゴシック" w:eastAsia="ＭＳ ゴシック" w:hAnsi="ＭＳ ゴシック"/>
          <w:sz w:val="52"/>
          <w:szCs w:val="52"/>
        </w:rPr>
      </w:pPr>
    </w:p>
    <w:p w14:paraId="3F889E37" w14:textId="77777777" w:rsidR="00F4414A" w:rsidRPr="0010324C" w:rsidRDefault="00F4414A" w:rsidP="002B497E">
      <w:pPr>
        <w:jc w:val="center"/>
        <w:rPr>
          <w:rFonts w:ascii="ＭＳ ゴシック" w:eastAsia="ＭＳ ゴシック" w:hAnsi="ＭＳ ゴシック"/>
          <w:sz w:val="52"/>
          <w:szCs w:val="52"/>
        </w:rPr>
      </w:pPr>
    </w:p>
    <w:p w14:paraId="772A8BE7" w14:textId="77777777" w:rsidR="00F4414A" w:rsidRPr="0010324C" w:rsidRDefault="00F4414A" w:rsidP="002B497E">
      <w:pPr>
        <w:jc w:val="center"/>
        <w:rPr>
          <w:rFonts w:ascii="ＭＳ ゴシック" w:eastAsia="ＭＳ ゴシック" w:hAnsi="ＭＳ ゴシック"/>
          <w:sz w:val="52"/>
          <w:szCs w:val="52"/>
        </w:rPr>
      </w:pPr>
    </w:p>
    <w:p w14:paraId="3A79245A" w14:textId="77777777" w:rsidR="00F4414A" w:rsidRPr="0010324C" w:rsidRDefault="00F4414A" w:rsidP="002B497E">
      <w:pPr>
        <w:jc w:val="center"/>
        <w:rPr>
          <w:rFonts w:ascii="ＭＳ ゴシック" w:eastAsia="ＭＳ ゴシック" w:hAnsi="ＭＳ ゴシック"/>
          <w:sz w:val="52"/>
          <w:szCs w:val="52"/>
        </w:rPr>
      </w:pPr>
    </w:p>
    <w:p w14:paraId="48CE0555" w14:textId="62F1BAD4" w:rsidR="00FD21E4" w:rsidRPr="0010324C" w:rsidRDefault="00FD21E4" w:rsidP="00CF1703">
      <w:pPr>
        <w:tabs>
          <w:tab w:val="left" w:pos="1985"/>
        </w:tabs>
        <w:ind w:leftChars="1150" w:left="2219" w:rightChars="1150" w:right="2219"/>
        <w:jc w:val="distribute"/>
        <w:rPr>
          <w:rFonts w:ascii="ＭＳ ゴシック" w:eastAsia="ＭＳ ゴシック" w:hAnsi="ＭＳ ゴシック"/>
          <w:sz w:val="48"/>
          <w:szCs w:val="48"/>
        </w:rPr>
      </w:pPr>
      <w:r w:rsidRPr="0010324C">
        <w:rPr>
          <w:rFonts w:ascii="ＭＳ ゴシック" w:eastAsia="ＭＳ ゴシック" w:hAnsi="ＭＳ ゴシック" w:hint="eastAsia"/>
          <w:sz w:val="48"/>
          <w:szCs w:val="48"/>
        </w:rPr>
        <w:t>平成３</w:t>
      </w:r>
      <w:r w:rsidR="00CF1703">
        <w:rPr>
          <w:rFonts w:ascii="ＭＳ ゴシック" w:eastAsia="ＭＳ ゴシック" w:hAnsi="ＭＳ ゴシック" w:hint="eastAsia"/>
          <w:sz w:val="48"/>
          <w:szCs w:val="48"/>
        </w:rPr>
        <w:t>１</w:t>
      </w:r>
      <w:r w:rsidRPr="0010324C">
        <w:rPr>
          <w:rFonts w:ascii="ＭＳ ゴシック" w:eastAsia="ＭＳ ゴシック" w:hAnsi="ＭＳ ゴシック" w:hint="eastAsia"/>
          <w:sz w:val="48"/>
          <w:szCs w:val="48"/>
        </w:rPr>
        <w:t>年</w:t>
      </w:r>
      <w:r w:rsidR="00B61D24">
        <w:rPr>
          <w:rFonts w:ascii="ＭＳ ゴシック" w:eastAsia="ＭＳ ゴシック" w:hAnsi="ＭＳ ゴシック" w:hint="eastAsia"/>
          <w:sz w:val="48"/>
          <w:szCs w:val="48"/>
        </w:rPr>
        <w:t>２</w:t>
      </w:r>
      <w:r w:rsidRPr="0010324C">
        <w:rPr>
          <w:rFonts w:ascii="ＭＳ ゴシック" w:eastAsia="ＭＳ ゴシック" w:hAnsi="ＭＳ ゴシック" w:hint="eastAsia"/>
          <w:sz w:val="48"/>
          <w:szCs w:val="48"/>
        </w:rPr>
        <w:t>月</w:t>
      </w:r>
    </w:p>
    <w:p w14:paraId="22AF6C5E" w14:textId="77777777" w:rsidR="00AE7CFD" w:rsidRPr="0010324C" w:rsidRDefault="00AE7CFD" w:rsidP="0010324C">
      <w:pPr>
        <w:spacing w:line="100" w:lineRule="exact"/>
        <w:ind w:firstLineChars="600" w:firstLine="3018"/>
        <w:rPr>
          <w:rFonts w:ascii="ＭＳ ゴシック" w:eastAsia="ＭＳ ゴシック" w:hAnsi="ＭＳ ゴシック"/>
          <w:sz w:val="52"/>
          <w:szCs w:val="52"/>
        </w:rPr>
      </w:pPr>
    </w:p>
    <w:p w14:paraId="40757990" w14:textId="36461AA6" w:rsidR="00FD21E4" w:rsidRPr="0010324C" w:rsidRDefault="00FD21E4" w:rsidP="00F4414A">
      <w:pPr>
        <w:jc w:val="center"/>
        <w:rPr>
          <w:rFonts w:ascii="ＭＳ ゴシック" w:eastAsia="ＭＳ ゴシック" w:hAnsi="ＭＳ ゴシック"/>
          <w:sz w:val="48"/>
          <w:szCs w:val="48"/>
        </w:rPr>
      </w:pPr>
      <w:r w:rsidRPr="0010324C">
        <w:rPr>
          <w:rFonts w:ascii="ＭＳ ゴシック" w:eastAsia="ＭＳ ゴシック" w:hAnsi="ＭＳ ゴシック" w:hint="eastAsia"/>
          <w:sz w:val="48"/>
          <w:szCs w:val="48"/>
        </w:rPr>
        <w:t>農林水産省経営局協同組織課</w:t>
      </w:r>
    </w:p>
    <w:p w14:paraId="75C56EC3" w14:textId="74BE7980" w:rsidR="002B5B43" w:rsidRPr="0010324C" w:rsidRDefault="00FD21E4" w:rsidP="00A562EE">
      <w:pPr>
        <w:widowControl/>
        <w:jc w:val="center"/>
        <w:rPr>
          <w:rFonts w:ascii="ＭＳ ゴシック" w:eastAsia="ＭＳ ゴシック" w:hAnsi="ＭＳ ゴシック"/>
          <w:sz w:val="28"/>
          <w:szCs w:val="28"/>
        </w:rPr>
      </w:pPr>
      <w:r w:rsidRPr="0010324C">
        <w:rPr>
          <w:rFonts w:ascii="ＭＳ ゴシック" w:eastAsia="ＭＳ ゴシック" w:hAnsi="ＭＳ ゴシック"/>
          <w:sz w:val="28"/>
          <w:szCs w:val="28"/>
        </w:rPr>
        <w:br w:type="page"/>
      </w:r>
      <w:r w:rsidR="00B60889" w:rsidRPr="0010324C">
        <w:rPr>
          <w:rFonts w:ascii="ＭＳ ゴシック" w:eastAsia="ＭＳ ゴシック" w:hAnsi="ＭＳ ゴシック" w:hint="eastAsia"/>
          <w:sz w:val="28"/>
          <w:szCs w:val="28"/>
        </w:rPr>
        <w:lastRenderedPageBreak/>
        <w:t xml:space="preserve">＜ </w:t>
      </w:r>
      <w:r w:rsidR="00093903" w:rsidRPr="0010324C">
        <w:rPr>
          <w:rFonts w:ascii="ＭＳ ゴシック" w:eastAsia="ＭＳ ゴシック" w:hAnsi="ＭＳ ゴシック" w:hint="eastAsia"/>
          <w:sz w:val="28"/>
          <w:szCs w:val="28"/>
        </w:rPr>
        <w:t>目</w:t>
      </w:r>
      <w:r w:rsidR="00B60889" w:rsidRPr="0010324C">
        <w:rPr>
          <w:rFonts w:ascii="ＭＳ ゴシック" w:eastAsia="ＭＳ ゴシック" w:hAnsi="ＭＳ ゴシック" w:hint="eastAsia"/>
          <w:sz w:val="28"/>
          <w:szCs w:val="28"/>
        </w:rPr>
        <w:t xml:space="preserve">　</w:t>
      </w:r>
      <w:r w:rsidR="00093903" w:rsidRPr="0010324C">
        <w:rPr>
          <w:rFonts w:ascii="ＭＳ ゴシック" w:eastAsia="ＭＳ ゴシック" w:hAnsi="ＭＳ ゴシック" w:hint="eastAsia"/>
          <w:sz w:val="28"/>
          <w:szCs w:val="28"/>
        </w:rPr>
        <w:t>次</w:t>
      </w:r>
      <w:r w:rsidR="00B60889" w:rsidRPr="0010324C">
        <w:rPr>
          <w:rFonts w:ascii="ＭＳ ゴシック" w:eastAsia="ＭＳ ゴシック" w:hAnsi="ＭＳ ゴシック" w:hint="eastAsia"/>
          <w:sz w:val="28"/>
          <w:szCs w:val="28"/>
        </w:rPr>
        <w:t xml:space="preserve"> ＞</w:t>
      </w:r>
    </w:p>
    <w:p w14:paraId="35539ECC" w14:textId="77777777" w:rsidR="00EF2FF3" w:rsidRPr="002E5C83" w:rsidRDefault="00EF2FF3">
      <w:pPr>
        <w:widowControl/>
        <w:jc w:val="left"/>
        <w:rPr>
          <w:rFonts w:ascii="ＭＳ ゴシック" w:eastAsia="ＭＳ ゴシック" w:hAnsi="ＭＳ ゴシック"/>
          <w:sz w:val="26"/>
          <w:szCs w:val="26"/>
        </w:rPr>
      </w:pPr>
    </w:p>
    <w:p w14:paraId="63FFDAA3" w14:textId="421BC683" w:rsidR="00EF2FF3" w:rsidRPr="0010324C" w:rsidRDefault="00EF2FF3" w:rsidP="0010324C">
      <w:pPr>
        <w:widowControl/>
        <w:tabs>
          <w:tab w:val="left" w:leader="middleDot" w:pos="8789"/>
        </w:tabs>
        <w:ind w:firstLineChars="100" w:firstLine="243"/>
        <w:jc w:val="left"/>
        <w:rPr>
          <w:rFonts w:ascii="ＭＳ ゴシック" w:eastAsia="ＭＳ ゴシック" w:hAnsi="ＭＳ ゴシック"/>
          <w:sz w:val="26"/>
          <w:szCs w:val="26"/>
        </w:rPr>
      </w:pPr>
      <w:r w:rsidRPr="0010324C">
        <w:rPr>
          <w:rFonts w:ascii="ＭＳ ゴシック" w:eastAsia="ＭＳ ゴシック" w:hAnsi="ＭＳ ゴシック" w:hint="eastAsia"/>
          <w:sz w:val="26"/>
          <w:szCs w:val="26"/>
        </w:rPr>
        <w:t>１．はじめに</w:t>
      </w:r>
      <w:r w:rsidR="00CD23F1" w:rsidRPr="0010324C">
        <w:rPr>
          <w:rFonts w:ascii="ＭＳ ゴシック" w:eastAsia="ＭＳ ゴシック" w:hAnsi="ＭＳ ゴシック"/>
          <w:sz w:val="26"/>
          <w:szCs w:val="26"/>
        </w:rPr>
        <w:tab/>
      </w:r>
      <w:r w:rsidR="009F182B">
        <w:rPr>
          <w:rFonts w:ascii="ＭＳ ゴシック" w:eastAsia="ＭＳ ゴシック" w:hAnsi="ＭＳ ゴシック" w:hint="eastAsia"/>
          <w:sz w:val="26"/>
          <w:szCs w:val="26"/>
        </w:rPr>
        <w:t>1</w:t>
      </w:r>
    </w:p>
    <w:p w14:paraId="4A482666" w14:textId="77777777" w:rsidR="00B60889" w:rsidRPr="0010324C" w:rsidRDefault="00B60889" w:rsidP="0010324C">
      <w:pPr>
        <w:widowControl/>
        <w:tabs>
          <w:tab w:val="left" w:leader="middleDot" w:pos="8789"/>
        </w:tabs>
        <w:ind w:firstLineChars="100" w:firstLine="243"/>
        <w:jc w:val="left"/>
        <w:rPr>
          <w:rFonts w:ascii="ＭＳ ゴシック" w:eastAsia="ＭＳ ゴシック" w:hAnsi="ＭＳ ゴシック"/>
          <w:sz w:val="26"/>
          <w:szCs w:val="26"/>
        </w:rPr>
      </w:pPr>
    </w:p>
    <w:p w14:paraId="337957E3" w14:textId="3E9B7245" w:rsidR="00B60889" w:rsidRPr="0010324C" w:rsidRDefault="00EF2FF3" w:rsidP="0010324C">
      <w:pPr>
        <w:widowControl/>
        <w:tabs>
          <w:tab w:val="left" w:leader="middleDot" w:pos="8789"/>
        </w:tabs>
        <w:ind w:firstLineChars="100" w:firstLine="243"/>
        <w:jc w:val="left"/>
        <w:rPr>
          <w:rFonts w:ascii="ＭＳ ゴシック" w:eastAsia="ＭＳ ゴシック" w:hAnsi="ＭＳ ゴシック"/>
          <w:sz w:val="26"/>
          <w:szCs w:val="26"/>
        </w:rPr>
      </w:pPr>
      <w:r w:rsidRPr="0010324C">
        <w:rPr>
          <w:rFonts w:ascii="ＭＳ ゴシック" w:eastAsia="ＭＳ ゴシック" w:hAnsi="ＭＳ ゴシック" w:hint="eastAsia"/>
          <w:sz w:val="26"/>
          <w:szCs w:val="26"/>
        </w:rPr>
        <w:t>２．</w:t>
      </w:r>
      <w:r w:rsidR="00B60889" w:rsidRPr="0010324C">
        <w:rPr>
          <w:rFonts w:ascii="ＭＳ ゴシック" w:eastAsia="ＭＳ ゴシック" w:hAnsi="ＭＳ ゴシック" w:hint="eastAsia"/>
          <w:sz w:val="26"/>
          <w:szCs w:val="26"/>
        </w:rPr>
        <w:t>公認会計士監査の</w:t>
      </w:r>
      <w:r w:rsidR="00BF3C8C" w:rsidRPr="0010324C">
        <w:rPr>
          <w:rFonts w:ascii="ＭＳ ゴシック" w:eastAsia="ＭＳ ゴシック" w:hAnsi="ＭＳ ゴシック" w:hint="eastAsia"/>
          <w:sz w:val="26"/>
          <w:szCs w:val="26"/>
        </w:rPr>
        <w:t>意義</w:t>
      </w:r>
      <w:r w:rsidR="00A562EE" w:rsidRPr="0010324C">
        <w:rPr>
          <w:rFonts w:ascii="ＭＳ ゴシック" w:eastAsia="ＭＳ ゴシック" w:hAnsi="ＭＳ ゴシック" w:hint="eastAsia"/>
          <w:sz w:val="26"/>
          <w:szCs w:val="26"/>
        </w:rPr>
        <w:t>・</w:t>
      </w:r>
      <w:r w:rsidR="00BF3C8C" w:rsidRPr="0010324C">
        <w:rPr>
          <w:rFonts w:ascii="ＭＳ ゴシック" w:eastAsia="ＭＳ ゴシック" w:hAnsi="ＭＳ ゴシック" w:hint="eastAsia"/>
          <w:sz w:val="26"/>
          <w:szCs w:val="26"/>
        </w:rPr>
        <w:t>目的</w:t>
      </w:r>
      <w:r w:rsidR="00CD23F1" w:rsidRPr="0010324C">
        <w:rPr>
          <w:rFonts w:ascii="ＭＳ ゴシック" w:eastAsia="ＭＳ ゴシック" w:hAnsi="ＭＳ ゴシック"/>
          <w:sz w:val="26"/>
          <w:szCs w:val="26"/>
        </w:rPr>
        <w:tab/>
      </w:r>
      <w:r w:rsidR="009F182B">
        <w:rPr>
          <w:rFonts w:ascii="ＭＳ ゴシック" w:eastAsia="ＭＳ ゴシック" w:hAnsi="ＭＳ ゴシック" w:hint="eastAsia"/>
          <w:sz w:val="26"/>
          <w:szCs w:val="26"/>
        </w:rPr>
        <w:t>3</w:t>
      </w:r>
    </w:p>
    <w:p w14:paraId="1B587491" w14:textId="77777777" w:rsidR="00BF3C8C" w:rsidRPr="009F182B" w:rsidRDefault="00BF3C8C" w:rsidP="0010324C">
      <w:pPr>
        <w:widowControl/>
        <w:tabs>
          <w:tab w:val="left" w:leader="middleDot" w:pos="8789"/>
        </w:tabs>
        <w:ind w:firstLineChars="100" w:firstLine="243"/>
        <w:jc w:val="left"/>
        <w:rPr>
          <w:rFonts w:ascii="ＭＳ ゴシック" w:eastAsia="ＭＳ ゴシック" w:hAnsi="ＭＳ ゴシック"/>
          <w:sz w:val="26"/>
          <w:szCs w:val="26"/>
        </w:rPr>
      </w:pPr>
    </w:p>
    <w:p w14:paraId="2E422F4B" w14:textId="6C7BA35F" w:rsidR="00B60889" w:rsidRPr="0010324C" w:rsidRDefault="00B60889" w:rsidP="0010324C">
      <w:pPr>
        <w:widowControl/>
        <w:tabs>
          <w:tab w:val="left" w:leader="middleDot" w:pos="8789"/>
        </w:tabs>
        <w:ind w:firstLineChars="100" w:firstLine="243"/>
        <w:jc w:val="left"/>
        <w:rPr>
          <w:rFonts w:ascii="ＭＳ ゴシック" w:eastAsia="ＭＳ ゴシック" w:hAnsi="ＭＳ ゴシック"/>
          <w:sz w:val="26"/>
          <w:szCs w:val="26"/>
        </w:rPr>
      </w:pPr>
      <w:r w:rsidRPr="0010324C">
        <w:rPr>
          <w:rFonts w:ascii="ＭＳ ゴシック" w:eastAsia="ＭＳ ゴシック" w:hAnsi="ＭＳ ゴシック" w:hint="eastAsia"/>
          <w:sz w:val="26"/>
          <w:szCs w:val="26"/>
        </w:rPr>
        <w:t>３．公認会計士監査の実施内容</w:t>
      </w:r>
      <w:r w:rsidR="00CD23F1" w:rsidRPr="0010324C">
        <w:rPr>
          <w:rFonts w:ascii="ＭＳ ゴシック" w:eastAsia="ＭＳ ゴシック" w:hAnsi="ＭＳ ゴシック"/>
          <w:sz w:val="26"/>
          <w:szCs w:val="26"/>
        </w:rPr>
        <w:tab/>
      </w:r>
      <w:r w:rsidR="009F182B">
        <w:rPr>
          <w:rFonts w:ascii="ＭＳ ゴシック" w:eastAsia="ＭＳ ゴシック" w:hAnsi="ＭＳ ゴシック" w:hint="eastAsia"/>
          <w:sz w:val="26"/>
          <w:szCs w:val="26"/>
        </w:rPr>
        <w:t>4</w:t>
      </w:r>
    </w:p>
    <w:p w14:paraId="45684D22" w14:textId="77777777" w:rsidR="00B60889" w:rsidRPr="009F182B" w:rsidRDefault="00B60889" w:rsidP="0010324C">
      <w:pPr>
        <w:widowControl/>
        <w:tabs>
          <w:tab w:val="left" w:leader="middleDot" w:pos="8789"/>
        </w:tabs>
        <w:spacing w:line="160" w:lineRule="exact"/>
        <w:ind w:firstLineChars="100" w:firstLine="243"/>
        <w:jc w:val="left"/>
        <w:rPr>
          <w:rFonts w:ascii="ＭＳ ゴシック" w:eastAsia="ＭＳ ゴシック" w:hAnsi="ＭＳ ゴシック"/>
          <w:sz w:val="26"/>
          <w:szCs w:val="26"/>
        </w:rPr>
      </w:pPr>
    </w:p>
    <w:p w14:paraId="5E030B6B" w14:textId="5E375956" w:rsidR="005E0082" w:rsidRPr="0010324C" w:rsidRDefault="005E0082" w:rsidP="0010324C">
      <w:pPr>
        <w:tabs>
          <w:tab w:val="left" w:leader="middleDot" w:pos="8789"/>
        </w:tabs>
        <w:ind w:firstLineChars="100" w:firstLine="243"/>
        <w:jc w:val="left"/>
        <w:rPr>
          <w:rFonts w:asciiTheme="majorEastAsia" w:eastAsiaTheme="majorEastAsia" w:hAnsiTheme="majorEastAsia"/>
          <w:sz w:val="26"/>
        </w:rPr>
      </w:pPr>
      <w:r w:rsidRPr="0010324C">
        <w:rPr>
          <w:rFonts w:asciiTheme="majorEastAsia" w:eastAsiaTheme="majorEastAsia" w:hAnsiTheme="majorEastAsia" w:hint="eastAsia"/>
          <w:sz w:val="26"/>
        </w:rPr>
        <w:t>（１）全体的な流れ（監査法人における一般的な例）</w:t>
      </w:r>
      <w:r w:rsidR="00CD23F1" w:rsidRPr="0010324C">
        <w:rPr>
          <w:rFonts w:asciiTheme="majorEastAsia" w:eastAsiaTheme="majorEastAsia" w:hAnsiTheme="majorEastAsia"/>
          <w:sz w:val="26"/>
        </w:rPr>
        <w:tab/>
      </w:r>
      <w:r w:rsidR="009F182B">
        <w:rPr>
          <w:rFonts w:asciiTheme="majorEastAsia" w:eastAsiaTheme="majorEastAsia" w:hAnsiTheme="majorEastAsia" w:hint="eastAsia"/>
          <w:sz w:val="26"/>
        </w:rPr>
        <w:t>4</w:t>
      </w:r>
    </w:p>
    <w:p w14:paraId="039186DF" w14:textId="77777777" w:rsidR="005E0082" w:rsidRPr="009F182B" w:rsidRDefault="005E0082" w:rsidP="0010324C">
      <w:pPr>
        <w:tabs>
          <w:tab w:val="left" w:leader="middleDot" w:pos="8789"/>
        </w:tabs>
        <w:spacing w:line="160" w:lineRule="exact"/>
        <w:ind w:firstLineChars="100" w:firstLine="243"/>
        <w:jc w:val="left"/>
        <w:rPr>
          <w:rFonts w:asciiTheme="majorEastAsia" w:eastAsiaTheme="majorEastAsia" w:hAnsiTheme="majorEastAsia"/>
          <w:sz w:val="26"/>
        </w:rPr>
      </w:pPr>
    </w:p>
    <w:p w14:paraId="014AD77E" w14:textId="0C6B32C1" w:rsidR="005E0082" w:rsidRPr="0010324C" w:rsidRDefault="005E0082" w:rsidP="0010324C">
      <w:pPr>
        <w:tabs>
          <w:tab w:val="left" w:leader="middleDot" w:pos="8789"/>
        </w:tabs>
        <w:ind w:firstLineChars="300" w:firstLine="729"/>
        <w:jc w:val="left"/>
        <w:rPr>
          <w:rFonts w:asciiTheme="majorEastAsia" w:eastAsiaTheme="majorEastAsia" w:hAnsiTheme="majorEastAsia"/>
          <w:sz w:val="26"/>
        </w:rPr>
      </w:pPr>
      <w:r w:rsidRPr="0010324C">
        <w:rPr>
          <w:rFonts w:asciiTheme="majorEastAsia" w:eastAsiaTheme="majorEastAsia" w:hAnsiTheme="majorEastAsia" w:hint="eastAsia"/>
          <w:sz w:val="26"/>
        </w:rPr>
        <w:t>①</w:t>
      </w:r>
      <w:r w:rsidR="00CD23F1" w:rsidRPr="0010324C">
        <w:rPr>
          <w:rFonts w:asciiTheme="majorEastAsia" w:eastAsiaTheme="majorEastAsia" w:hAnsiTheme="majorEastAsia" w:hint="eastAsia"/>
          <w:sz w:val="26"/>
        </w:rPr>
        <w:t xml:space="preserve">　</w:t>
      </w:r>
      <w:r w:rsidRPr="0010324C">
        <w:rPr>
          <w:rFonts w:asciiTheme="majorEastAsia" w:eastAsiaTheme="majorEastAsia" w:hAnsiTheme="majorEastAsia" w:hint="eastAsia"/>
          <w:sz w:val="26"/>
        </w:rPr>
        <w:t>監査契約の締結・更新</w:t>
      </w:r>
      <w:r w:rsidR="00CD23F1" w:rsidRPr="0010324C">
        <w:rPr>
          <w:rFonts w:asciiTheme="majorEastAsia" w:eastAsiaTheme="majorEastAsia" w:hAnsiTheme="majorEastAsia"/>
          <w:sz w:val="26"/>
        </w:rPr>
        <w:tab/>
      </w:r>
      <w:r w:rsidR="009F182B">
        <w:rPr>
          <w:rFonts w:asciiTheme="majorEastAsia" w:eastAsiaTheme="majorEastAsia" w:hAnsiTheme="majorEastAsia" w:hint="eastAsia"/>
          <w:sz w:val="26"/>
        </w:rPr>
        <w:t>4</w:t>
      </w:r>
    </w:p>
    <w:p w14:paraId="00EFCE37" w14:textId="77777777" w:rsidR="005E0082" w:rsidRPr="009F182B" w:rsidRDefault="005E0082" w:rsidP="0010324C">
      <w:pPr>
        <w:tabs>
          <w:tab w:val="left" w:leader="middleDot" w:pos="8789"/>
        </w:tabs>
        <w:spacing w:line="160" w:lineRule="exact"/>
        <w:ind w:firstLineChars="100" w:firstLine="243"/>
        <w:jc w:val="left"/>
        <w:rPr>
          <w:rFonts w:asciiTheme="majorEastAsia" w:eastAsiaTheme="majorEastAsia" w:hAnsiTheme="majorEastAsia"/>
          <w:sz w:val="26"/>
        </w:rPr>
      </w:pPr>
    </w:p>
    <w:p w14:paraId="0AC6C61C" w14:textId="0786C8EB" w:rsidR="005E0082" w:rsidRPr="0010324C" w:rsidRDefault="005E0082" w:rsidP="0010324C">
      <w:pPr>
        <w:tabs>
          <w:tab w:val="left" w:leader="middleDot" w:pos="8789"/>
        </w:tabs>
        <w:ind w:firstLineChars="300" w:firstLine="729"/>
        <w:jc w:val="left"/>
        <w:rPr>
          <w:rFonts w:asciiTheme="majorEastAsia" w:eastAsiaTheme="majorEastAsia" w:hAnsiTheme="majorEastAsia"/>
          <w:sz w:val="26"/>
        </w:rPr>
      </w:pPr>
      <w:r w:rsidRPr="0010324C">
        <w:rPr>
          <w:rFonts w:asciiTheme="majorEastAsia" w:eastAsiaTheme="majorEastAsia" w:hAnsiTheme="majorEastAsia" w:hint="eastAsia"/>
          <w:sz w:val="26"/>
        </w:rPr>
        <w:t>②</w:t>
      </w:r>
      <w:r w:rsidR="00CD23F1" w:rsidRPr="0010324C">
        <w:rPr>
          <w:rFonts w:asciiTheme="majorEastAsia" w:eastAsiaTheme="majorEastAsia" w:hAnsiTheme="majorEastAsia" w:hint="eastAsia"/>
          <w:sz w:val="26"/>
        </w:rPr>
        <w:t xml:space="preserve">　監査計画の立案</w:t>
      </w:r>
      <w:r w:rsidR="00CD23F1" w:rsidRPr="0010324C">
        <w:rPr>
          <w:rFonts w:asciiTheme="majorEastAsia" w:eastAsiaTheme="majorEastAsia" w:hAnsiTheme="majorEastAsia"/>
          <w:sz w:val="26"/>
        </w:rPr>
        <w:tab/>
      </w:r>
      <w:r w:rsidR="009F182B">
        <w:rPr>
          <w:rFonts w:asciiTheme="majorEastAsia" w:eastAsiaTheme="majorEastAsia" w:hAnsiTheme="majorEastAsia" w:hint="eastAsia"/>
          <w:sz w:val="26"/>
        </w:rPr>
        <w:t>4</w:t>
      </w:r>
    </w:p>
    <w:p w14:paraId="67FF53AA" w14:textId="77777777" w:rsidR="005E0082" w:rsidRPr="0010324C" w:rsidRDefault="005E0082" w:rsidP="0010324C">
      <w:pPr>
        <w:tabs>
          <w:tab w:val="left" w:leader="middleDot" w:pos="8789"/>
        </w:tabs>
        <w:spacing w:line="160" w:lineRule="exact"/>
        <w:ind w:firstLineChars="100" w:firstLine="243"/>
        <w:jc w:val="left"/>
        <w:rPr>
          <w:rFonts w:asciiTheme="majorEastAsia" w:eastAsiaTheme="majorEastAsia" w:hAnsiTheme="majorEastAsia"/>
          <w:sz w:val="26"/>
        </w:rPr>
      </w:pPr>
    </w:p>
    <w:p w14:paraId="49398024" w14:textId="58D698B1" w:rsidR="005E0082" w:rsidRPr="0010324C" w:rsidRDefault="005E0082" w:rsidP="0010324C">
      <w:pPr>
        <w:tabs>
          <w:tab w:val="left" w:leader="middleDot" w:pos="8789"/>
        </w:tabs>
        <w:ind w:firstLineChars="300" w:firstLine="729"/>
        <w:jc w:val="left"/>
        <w:rPr>
          <w:rFonts w:asciiTheme="majorEastAsia" w:eastAsiaTheme="majorEastAsia" w:hAnsiTheme="majorEastAsia"/>
          <w:sz w:val="26"/>
        </w:rPr>
      </w:pPr>
      <w:r w:rsidRPr="0010324C">
        <w:rPr>
          <w:rFonts w:asciiTheme="majorEastAsia" w:eastAsiaTheme="majorEastAsia" w:hAnsiTheme="majorEastAsia" w:hint="eastAsia"/>
          <w:sz w:val="26"/>
        </w:rPr>
        <w:t>③</w:t>
      </w:r>
      <w:r w:rsidR="00CD23F1" w:rsidRPr="0010324C">
        <w:rPr>
          <w:rFonts w:asciiTheme="majorEastAsia" w:eastAsiaTheme="majorEastAsia" w:hAnsiTheme="majorEastAsia" w:hint="eastAsia"/>
          <w:sz w:val="26"/>
        </w:rPr>
        <w:t xml:space="preserve">　監査手続の実施</w:t>
      </w:r>
      <w:r w:rsidR="00CD23F1" w:rsidRPr="0010324C">
        <w:rPr>
          <w:rFonts w:asciiTheme="majorEastAsia" w:eastAsiaTheme="majorEastAsia" w:hAnsiTheme="majorEastAsia"/>
          <w:sz w:val="26"/>
        </w:rPr>
        <w:tab/>
      </w:r>
      <w:r w:rsidR="009F182B">
        <w:rPr>
          <w:rFonts w:asciiTheme="majorEastAsia" w:eastAsiaTheme="majorEastAsia" w:hAnsiTheme="majorEastAsia" w:hint="eastAsia"/>
          <w:sz w:val="26"/>
        </w:rPr>
        <w:t>4</w:t>
      </w:r>
    </w:p>
    <w:p w14:paraId="06AAE782" w14:textId="77777777" w:rsidR="005E0082" w:rsidRPr="009F182B" w:rsidRDefault="005E0082" w:rsidP="0010324C">
      <w:pPr>
        <w:tabs>
          <w:tab w:val="left" w:leader="middleDot" w:pos="8789"/>
        </w:tabs>
        <w:spacing w:line="160" w:lineRule="exact"/>
        <w:ind w:firstLineChars="100" w:firstLine="243"/>
        <w:jc w:val="left"/>
        <w:rPr>
          <w:rFonts w:asciiTheme="majorEastAsia" w:eastAsiaTheme="majorEastAsia" w:hAnsiTheme="majorEastAsia"/>
          <w:sz w:val="26"/>
        </w:rPr>
      </w:pPr>
    </w:p>
    <w:p w14:paraId="65802234" w14:textId="672A1B5A" w:rsidR="005E0082" w:rsidRPr="0010324C" w:rsidRDefault="005E0082" w:rsidP="0010324C">
      <w:pPr>
        <w:tabs>
          <w:tab w:val="left" w:leader="middleDot" w:pos="8789"/>
        </w:tabs>
        <w:ind w:firstLineChars="300" w:firstLine="729"/>
        <w:jc w:val="left"/>
        <w:rPr>
          <w:rFonts w:asciiTheme="majorEastAsia" w:eastAsiaTheme="majorEastAsia" w:hAnsiTheme="majorEastAsia"/>
          <w:sz w:val="26"/>
        </w:rPr>
      </w:pPr>
      <w:r w:rsidRPr="0010324C">
        <w:rPr>
          <w:rFonts w:asciiTheme="majorEastAsia" w:eastAsiaTheme="majorEastAsia" w:hAnsiTheme="majorEastAsia" w:hint="eastAsia"/>
          <w:sz w:val="26"/>
        </w:rPr>
        <w:t>④</w:t>
      </w:r>
      <w:r w:rsidR="00CD23F1" w:rsidRPr="0010324C">
        <w:rPr>
          <w:rFonts w:asciiTheme="majorEastAsia" w:eastAsiaTheme="majorEastAsia" w:hAnsiTheme="majorEastAsia" w:hint="eastAsia"/>
          <w:sz w:val="26"/>
        </w:rPr>
        <w:t xml:space="preserve">　監査意見の形成</w:t>
      </w:r>
      <w:r w:rsidR="00CD23F1" w:rsidRPr="0010324C">
        <w:rPr>
          <w:rFonts w:asciiTheme="majorEastAsia" w:eastAsiaTheme="majorEastAsia" w:hAnsiTheme="majorEastAsia"/>
          <w:sz w:val="26"/>
        </w:rPr>
        <w:tab/>
      </w:r>
      <w:r w:rsidR="009F182B">
        <w:rPr>
          <w:rFonts w:asciiTheme="majorEastAsia" w:eastAsiaTheme="majorEastAsia" w:hAnsiTheme="majorEastAsia" w:hint="eastAsia"/>
          <w:sz w:val="26"/>
        </w:rPr>
        <w:t>5</w:t>
      </w:r>
    </w:p>
    <w:p w14:paraId="1E355881" w14:textId="3C7A6368" w:rsidR="005E0082" w:rsidRPr="0010324C" w:rsidRDefault="005E0082" w:rsidP="0010324C">
      <w:pPr>
        <w:tabs>
          <w:tab w:val="left" w:leader="middleDot" w:pos="8789"/>
        </w:tabs>
        <w:spacing w:line="160" w:lineRule="exact"/>
        <w:ind w:firstLineChars="100" w:firstLine="243"/>
        <w:jc w:val="left"/>
        <w:rPr>
          <w:rFonts w:asciiTheme="majorEastAsia" w:eastAsiaTheme="majorEastAsia" w:hAnsiTheme="majorEastAsia"/>
          <w:sz w:val="26"/>
        </w:rPr>
      </w:pPr>
    </w:p>
    <w:p w14:paraId="7F91201B" w14:textId="55684A19" w:rsidR="005E0082" w:rsidRPr="0010324C" w:rsidRDefault="005E0082" w:rsidP="0010324C">
      <w:pPr>
        <w:tabs>
          <w:tab w:val="left" w:leader="middleDot" w:pos="8789"/>
        </w:tabs>
        <w:ind w:firstLineChars="300" w:firstLine="729"/>
        <w:jc w:val="left"/>
        <w:rPr>
          <w:rFonts w:asciiTheme="majorEastAsia" w:eastAsiaTheme="majorEastAsia" w:hAnsiTheme="majorEastAsia"/>
          <w:sz w:val="26"/>
        </w:rPr>
      </w:pPr>
      <w:r w:rsidRPr="0010324C">
        <w:rPr>
          <w:rFonts w:asciiTheme="majorEastAsia" w:eastAsiaTheme="majorEastAsia" w:hAnsiTheme="majorEastAsia" w:hint="eastAsia"/>
          <w:sz w:val="26"/>
        </w:rPr>
        <w:t>⑤</w:t>
      </w:r>
      <w:r w:rsidR="00CD23F1" w:rsidRPr="0010324C">
        <w:rPr>
          <w:rFonts w:asciiTheme="majorEastAsia" w:eastAsiaTheme="majorEastAsia" w:hAnsiTheme="majorEastAsia" w:hint="eastAsia"/>
          <w:sz w:val="26"/>
        </w:rPr>
        <w:t xml:space="preserve">　審査</w:t>
      </w:r>
      <w:r w:rsidR="00CD23F1" w:rsidRPr="0010324C">
        <w:rPr>
          <w:rFonts w:asciiTheme="majorEastAsia" w:eastAsiaTheme="majorEastAsia" w:hAnsiTheme="majorEastAsia"/>
          <w:sz w:val="26"/>
        </w:rPr>
        <w:tab/>
      </w:r>
      <w:r w:rsidR="009F182B">
        <w:rPr>
          <w:rFonts w:asciiTheme="majorEastAsia" w:eastAsiaTheme="majorEastAsia" w:hAnsiTheme="majorEastAsia" w:hint="eastAsia"/>
          <w:sz w:val="26"/>
        </w:rPr>
        <w:t>5</w:t>
      </w:r>
    </w:p>
    <w:p w14:paraId="384DAA37" w14:textId="77777777" w:rsidR="005E0082" w:rsidRPr="009F182B" w:rsidRDefault="005E0082" w:rsidP="0010324C">
      <w:pPr>
        <w:tabs>
          <w:tab w:val="left" w:leader="middleDot" w:pos="8789"/>
        </w:tabs>
        <w:spacing w:line="160" w:lineRule="exact"/>
        <w:ind w:firstLineChars="100" w:firstLine="243"/>
        <w:jc w:val="left"/>
        <w:rPr>
          <w:rFonts w:asciiTheme="majorEastAsia" w:eastAsiaTheme="majorEastAsia" w:hAnsiTheme="majorEastAsia"/>
          <w:sz w:val="26"/>
        </w:rPr>
      </w:pPr>
    </w:p>
    <w:p w14:paraId="1687E118" w14:textId="1CEF8B55" w:rsidR="005E0082" w:rsidRPr="0010324C" w:rsidRDefault="005E0082" w:rsidP="0010324C">
      <w:pPr>
        <w:tabs>
          <w:tab w:val="left" w:leader="middleDot" w:pos="8789"/>
        </w:tabs>
        <w:ind w:firstLineChars="300" w:firstLine="729"/>
        <w:jc w:val="left"/>
        <w:rPr>
          <w:rFonts w:asciiTheme="majorEastAsia" w:eastAsiaTheme="majorEastAsia" w:hAnsiTheme="majorEastAsia"/>
          <w:sz w:val="26"/>
        </w:rPr>
      </w:pPr>
      <w:r w:rsidRPr="0010324C">
        <w:rPr>
          <w:rFonts w:asciiTheme="majorEastAsia" w:eastAsiaTheme="majorEastAsia" w:hAnsiTheme="majorEastAsia" w:hint="eastAsia"/>
          <w:sz w:val="26"/>
        </w:rPr>
        <w:t>⑥</w:t>
      </w:r>
      <w:r w:rsidR="00CD23F1" w:rsidRPr="0010324C">
        <w:rPr>
          <w:rFonts w:asciiTheme="majorEastAsia" w:eastAsiaTheme="majorEastAsia" w:hAnsiTheme="majorEastAsia" w:hint="eastAsia"/>
          <w:sz w:val="26"/>
        </w:rPr>
        <w:t xml:space="preserve">　監査報告書の提出</w:t>
      </w:r>
      <w:r w:rsidR="00CD23F1" w:rsidRPr="0010324C">
        <w:rPr>
          <w:rFonts w:asciiTheme="majorEastAsia" w:eastAsiaTheme="majorEastAsia" w:hAnsiTheme="majorEastAsia"/>
          <w:sz w:val="26"/>
        </w:rPr>
        <w:tab/>
      </w:r>
      <w:r w:rsidR="009F182B">
        <w:rPr>
          <w:rFonts w:asciiTheme="majorEastAsia" w:eastAsiaTheme="majorEastAsia" w:hAnsiTheme="majorEastAsia" w:hint="eastAsia"/>
          <w:sz w:val="26"/>
        </w:rPr>
        <w:t>5</w:t>
      </w:r>
    </w:p>
    <w:p w14:paraId="0F1B604F" w14:textId="28D66EE0" w:rsidR="00B60889" w:rsidRPr="009F182B" w:rsidRDefault="00B60889" w:rsidP="0010324C">
      <w:pPr>
        <w:widowControl/>
        <w:tabs>
          <w:tab w:val="left" w:leader="middleDot" w:pos="8789"/>
        </w:tabs>
        <w:spacing w:line="160" w:lineRule="exact"/>
        <w:ind w:firstLineChars="100" w:firstLine="243"/>
        <w:jc w:val="left"/>
        <w:rPr>
          <w:rFonts w:ascii="ＭＳ ゴシック" w:eastAsia="ＭＳ ゴシック" w:hAnsi="ＭＳ ゴシック"/>
          <w:sz w:val="26"/>
          <w:szCs w:val="26"/>
        </w:rPr>
      </w:pPr>
    </w:p>
    <w:p w14:paraId="59B65670" w14:textId="2CC10516" w:rsidR="005E0082" w:rsidRPr="0010324C" w:rsidRDefault="005E0082" w:rsidP="0010324C">
      <w:pPr>
        <w:widowControl/>
        <w:tabs>
          <w:tab w:val="left" w:leader="middleDot" w:pos="8789"/>
        </w:tabs>
        <w:ind w:firstLineChars="100" w:firstLine="243"/>
        <w:jc w:val="left"/>
        <w:rPr>
          <w:rFonts w:ascii="ＭＳ ゴシック" w:eastAsia="ＭＳ ゴシック" w:hAnsi="ＭＳ ゴシック"/>
          <w:sz w:val="26"/>
          <w:szCs w:val="26"/>
        </w:rPr>
      </w:pPr>
      <w:r w:rsidRPr="0010324C">
        <w:rPr>
          <w:rFonts w:ascii="ＭＳ ゴシック" w:eastAsia="ＭＳ ゴシック" w:hAnsi="ＭＳ ゴシック" w:hint="eastAsia"/>
          <w:sz w:val="26"/>
          <w:szCs w:val="26"/>
        </w:rPr>
        <w:t>（２）具体的な手法・手続</w:t>
      </w:r>
      <w:r w:rsidR="00CD23F1" w:rsidRPr="0010324C">
        <w:rPr>
          <w:rFonts w:ascii="ＭＳ ゴシック" w:eastAsia="ＭＳ ゴシック" w:hAnsi="ＭＳ ゴシック"/>
          <w:sz w:val="26"/>
          <w:szCs w:val="26"/>
        </w:rPr>
        <w:tab/>
      </w:r>
      <w:r w:rsidR="009F182B">
        <w:rPr>
          <w:rFonts w:ascii="ＭＳ ゴシック" w:eastAsia="ＭＳ ゴシック" w:hAnsi="ＭＳ ゴシック" w:hint="eastAsia"/>
          <w:sz w:val="26"/>
          <w:szCs w:val="26"/>
        </w:rPr>
        <w:t>5</w:t>
      </w:r>
    </w:p>
    <w:p w14:paraId="5335035A" w14:textId="77777777" w:rsidR="005E0082" w:rsidRPr="009F182B" w:rsidRDefault="005E0082" w:rsidP="0010324C">
      <w:pPr>
        <w:tabs>
          <w:tab w:val="left" w:leader="middleDot" w:pos="8789"/>
        </w:tabs>
        <w:spacing w:line="160" w:lineRule="exact"/>
        <w:ind w:firstLineChars="100" w:firstLine="243"/>
        <w:jc w:val="left"/>
        <w:rPr>
          <w:rFonts w:ascii="ＭＳ ゴシック" w:eastAsia="ＭＳ ゴシック" w:hAnsi="ＭＳ ゴシック"/>
          <w:sz w:val="26"/>
          <w:szCs w:val="26"/>
        </w:rPr>
      </w:pPr>
    </w:p>
    <w:p w14:paraId="56F21013" w14:textId="03ECE23B" w:rsidR="005E0082" w:rsidRPr="0010324C" w:rsidRDefault="005E0082" w:rsidP="0010324C">
      <w:pPr>
        <w:tabs>
          <w:tab w:val="left" w:leader="middleDot" w:pos="8789"/>
        </w:tabs>
        <w:ind w:firstLineChars="300" w:firstLine="729"/>
        <w:jc w:val="left"/>
        <w:rPr>
          <w:rFonts w:asciiTheme="majorEastAsia" w:eastAsiaTheme="majorEastAsia" w:hAnsiTheme="majorEastAsia"/>
          <w:sz w:val="26"/>
        </w:rPr>
      </w:pPr>
      <w:r w:rsidRPr="0010324C">
        <w:rPr>
          <w:rFonts w:asciiTheme="majorEastAsia" w:eastAsiaTheme="majorEastAsia" w:hAnsiTheme="majorEastAsia" w:hint="eastAsia"/>
          <w:sz w:val="26"/>
        </w:rPr>
        <w:t xml:space="preserve">①　</w:t>
      </w:r>
      <w:r w:rsidR="00CD23F1" w:rsidRPr="0010324C">
        <w:rPr>
          <w:rFonts w:asciiTheme="majorEastAsia" w:eastAsiaTheme="majorEastAsia" w:hAnsiTheme="majorEastAsia" w:hint="eastAsia"/>
          <w:sz w:val="26"/>
        </w:rPr>
        <w:t>リスク・アプローチ</w:t>
      </w:r>
      <w:r w:rsidR="00CD23F1" w:rsidRPr="0010324C">
        <w:rPr>
          <w:rFonts w:asciiTheme="majorEastAsia" w:eastAsiaTheme="majorEastAsia" w:hAnsiTheme="majorEastAsia"/>
          <w:sz w:val="26"/>
        </w:rPr>
        <w:tab/>
      </w:r>
      <w:r w:rsidR="009F182B">
        <w:rPr>
          <w:rFonts w:asciiTheme="majorEastAsia" w:eastAsiaTheme="majorEastAsia" w:hAnsiTheme="majorEastAsia" w:hint="eastAsia"/>
          <w:sz w:val="26"/>
        </w:rPr>
        <w:t>5</w:t>
      </w:r>
    </w:p>
    <w:p w14:paraId="39A1E44E" w14:textId="77777777" w:rsidR="005E0082" w:rsidRPr="009F182B" w:rsidRDefault="005E0082" w:rsidP="0010324C">
      <w:pPr>
        <w:tabs>
          <w:tab w:val="left" w:leader="middleDot" w:pos="8789"/>
        </w:tabs>
        <w:spacing w:line="160" w:lineRule="exact"/>
        <w:ind w:firstLineChars="100" w:firstLine="243"/>
        <w:jc w:val="left"/>
        <w:rPr>
          <w:rFonts w:ascii="ＭＳ ゴシック" w:eastAsia="ＭＳ ゴシック" w:hAnsi="ＭＳ ゴシック"/>
          <w:sz w:val="26"/>
          <w:szCs w:val="26"/>
        </w:rPr>
      </w:pPr>
    </w:p>
    <w:p w14:paraId="12C06239" w14:textId="6D394DFF" w:rsidR="005E0082" w:rsidRPr="0010324C" w:rsidRDefault="005E0082" w:rsidP="0010324C">
      <w:pPr>
        <w:tabs>
          <w:tab w:val="left" w:leader="middleDot" w:pos="8789"/>
        </w:tabs>
        <w:ind w:firstLineChars="300" w:firstLine="729"/>
        <w:jc w:val="left"/>
        <w:rPr>
          <w:rFonts w:asciiTheme="majorEastAsia" w:eastAsiaTheme="majorEastAsia" w:hAnsiTheme="majorEastAsia"/>
          <w:sz w:val="26"/>
        </w:rPr>
      </w:pPr>
      <w:r w:rsidRPr="0010324C">
        <w:rPr>
          <w:rFonts w:asciiTheme="majorEastAsia" w:eastAsiaTheme="majorEastAsia" w:hAnsiTheme="majorEastAsia" w:hint="eastAsia"/>
          <w:sz w:val="26"/>
        </w:rPr>
        <w:t>②</w:t>
      </w:r>
      <w:r w:rsidR="00CD23F1" w:rsidRPr="0010324C">
        <w:rPr>
          <w:rFonts w:asciiTheme="majorEastAsia" w:eastAsiaTheme="majorEastAsia" w:hAnsiTheme="majorEastAsia" w:hint="eastAsia"/>
          <w:sz w:val="26"/>
        </w:rPr>
        <w:t xml:space="preserve">　内部統制の評価手続</w:t>
      </w:r>
      <w:r w:rsidR="00CD23F1" w:rsidRPr="0010324C">
        <w:rPr>
          <w:rFonts w:asciiTheme="majorEastAsia" w:eastAsiaTheme="majorEastAsia" w:hAnsiTheme="majorEastAsia"/>
          <w:sz w:val="26"/>
        </w:rPr>
        <w:tab/>
      </w:r>
      <w:r w:rsidR="009F182B">
        <w:rPr>
          <w:rFonts w:asciiTheme="majorEastAsia" w:eastAsiaTheme="majorEastAsia" w:hAnsiTheme="majorEastAsia" w:hint="eastAsia"/>
          <w:sz w:val="26"/>
        </w:rPr>
        <w:t>6</w:t>
      </w:r>
    </w:p>
    <w:p w14:paraId="7E750D12" w14:textId="77777777" w:rsidR="005E0082" w:rsidRPr="0010324C" w:rsidRDefault="005E0082" w:rsidP="0010324C">
      <w:pPr>
        <w:tabs>
          <w:tab w:val="left" w:leader="middleDot" w:pos="8789"/>
        </w:tabs>
        <w:spacing w:line="160" w:lineRule="exact"/>
        <w:ind w:firstLineChars="100" w:firstLine="243"/>
        <w:jc w:val="left"/>
        <w:rPr>
          <w:rFonts w:ascii="ＭＳ ゴシック" w:eastAsia="ＭＳ ゴシック" w:hAnsi="ＭＳ ゴシック"/>
          <w:sz w:val="26"/>
          <w:szCs w:val="26"/>
        </w:rPr>
      </w:pPr>
    </w:p>
    <w:p w14:paraId="6B836B84" w14:textId="4A722B1E" w:rsidR="005E0082" w:rsidRDefault="005E0082" w:rsidP="00933DF2">
      <w:pPr>
        <w:tabs>
          <w:tab w:val="left" w:leader="middleDot" w:pos="8789"/>
        </w:tabs>
        <w:ind w:firstLineChars="300" w:firstLine="729"/>
        <w:jc w:val="left"/>
        <w:rPr>
          <w:rFonts w:asciiTheme="majorEastAsia" w:eastAsiaTheme="majorEastAsia" w:hAnsiTheme="majorEastAsia"/>
          <w:sz w:val="26"/>
        </w:rPr>
      </w:pPr>
      <w:r w:rsidRPr="0010324C">
        <w:rPr>
          <w:rFonts w:asciiTheme="majorEastAsia" w:eastAsiaTheme="majorEastAsia" w:hAnsiTheme="majorEastAsia" w:hint="eastAsia"/>
          <w:sz w:val="26"/>
        </w:rPr>
        <w:t>③</w:t>
      </w:r>
      <w:r w:rsidR="00CD23F1" w:rsidRPr="0010324C">
        <w:rPr>
          <w:rFonts w:asciiTheme="majorEastAsia" w:eastAsiaTheme="majorEastAsia" w:hAnsiTheme="majorEastAsia" w:hint="eastAsia"/>
          <w:sz w:val="26"/>
        </w:rPr>
        <w:t xml:space="preserve">　実証手続</w:t>
      </w:r>
      <w:r w:rsidR="00CD23F1" w:rsidRPr="0010324C">
        <w:rPr>
          <w:rFonts w:asciiTheme="majorEastAsia" w:eastAsiaTheme="majorEastAsia" w:hAnsiTheme="majorEastAsia"/>
          <w:sz w:val="26"/>
        </w:rPr>
        <w:tab/>
      </w:r>
      <w:r w:rsidR="009F182B">
        <w:rPr>
          <w:rFonts w:asciiTheme="majorEastAsia" w:eastAsiaTheme="majorEastAsia" w:hAnsiTheme="majorEastAsia" w:hint="eastAsia"/>
          <w:sz w:val="26"/>
        </w:rPr>
        <w:t>7</w:t>
      </w:r>
    </w:p>
    <w:p w14:paraId="44DEE3C0" w14:textId="77777777" w:rsidR="000646ED" w:rsidRPr="0010324C" w:rsidRDefault="000646ED" w:rsidP="000646ED">
      <w:pPr>
        <w:tabs>
          <w:tab w:val="left" w:leader="middleDot" w:pos="8789"/>
        </w:tabs>
        <w:spacing w:line="160" w:lineRule="exact"/>
        <w:ind w:firstLineChars="100" w:firstLine="243"/>
        <w:jc w:val="left"/>
        <w:rPr>
          <w:rFonts w:ascii="ＭＳ ゴシック" w:eastAsia="ＭＳ ゴシック" w:hAnsi="ＭＳ ゴシック"/>
          <w:sz w:val="26"/>
          <w:szCs w:val="26"/>
        </w:rPr>
      </w:pPr>
    </w:p>
    <w:p w14:paraId="4C6C5131" w14:textId="6CFC4AF8" w:rsidR="000646ED" w:rsidRPr="0010324C" w:rsidRDefault="000646ED" w:rsidP="002E5C83">
      <w:pPr>
        <w:tabs>
          <w:tab w:val="left" w:leader="middleDot" w:pos="8693"/>
        </w:tabs>
        <w:ind w:firstLineChars="300" w:firstLine="729"/>
        <w:jc w:val="left"/>
        <w:rPr>
          <w:rFonts w:asciiTheme="majorEastAsia" w:eastAsiaTheme="majorEastAsia" w:hAnsiTheme="majorEastAsia"/>
          <w:sz w:val="26"/>
        </w:rPr>
      </w:pPr>
      <w:r>
        <w:rPr>
          <w:rFonts w:asciiTheme="majorEastAsia" w:eastAsiaTheme="majorEastAsia" w:hAnsiTheme="majorEastAsia" w:hint="eastAsia"/>
          <w:sz w:val="26"/>
        </w:rPr>
        <w:t>④</w:t>
      </w:r>
      <w:r w:rsidR="00BA32D1">
        <w:rPr>
          <w:rFonts w:asciiTheme="majorEastAsia" w:eastAsiaTheme="majorEastAsia" w:hAnsiTheme="majorEastAsia" w:hint="eastAsia"/>
          <w:sz w:val="26"/>
        </w:rPr>
        <w:t xml:space="preserve">　</w:t>
      </w:r>
      <w:r>
        <w:rPr>
          <w:rFonts w:asciiTheme="majorEastAsia" w:eastAsiaTheme="majorEastAsia" w:hAnsiTheme="majorEastAsia" w:hint="eastAsia"/>
          <w:sz w:val="26"/>
        </w:rPr>
        <w:t>ＩＴ統制に関する検証</w:t>
      </w:r>
      <w:r>
        <w:rPr>
          <w:rFonts w:asciiTheme="majorEastAsia" w:eastAsiaTheme="majorEastAsia" w:hAnsiTheme="majorEastAsia"/>
          <w:sz w:val="26"/>
        </w:rPr>
        <w:tab/>
      </w:r>
      <w:r w:rsidR="009F182B">
        <w:rPr>
          <w:rFonts w:asciiTheme="majorEastAsia" w:eastAsiaTheme="majorEastAsia" w:hAnsiTheme="majorEastAsia" w:hint="eastAsia"/>
          <w:sz w:val="26"/>
        </w:rPr>
        <w:t>10</w:t>
      </w:r>
    </w:p>
    <w:p w14:paraId="2C24FCF5" w14:textId="77777777" w:rsidR="00CD23F1" w:rsidRPr="009F182B" w:rsidRDefault="00CD23F1" w:rsidP="002E5C83">
      <w:pPr>
        <w:widowControl/>
        <w:tabs>
          <w:tab w:val="left" w:leader="middleDot" w:pos="8693"/>
        </w:tabs>
        <w:spacing w:line="160" w:lineRule="exact"/>
        <w:ind w:firstLineChars="100" w:firstLine="243"/>
        <w:jc w:val="left"/>
        <w:rPr>
          <w:rFonts w:asciiTheme="majorEastAsia" w:eastAsiaTheme="majorEastAsia" w:hAnsiTheme="majorEastAsia"/>
          <w:sz w:val="26"/>
        </w:rPr>
      </w:pPr>
    </w:p>
    <w:p w14:paraId="1F5F7E9F" w14:textId="4FA5C8B5" w:rsidR="005E0082" w:rsidRPr="0010324C" w:rsidRDefault="001E0DCB" w:rsidP="002E5C83">
      <w:pPr>
        <w:widowControl/>
        <w:tabs>
          <w:tab w:val="left" w:leader="middleDot" w:pos="8693"/>
        </w:tabs>
        <w:ind w:firstLineChars="100" w:firstLine="243"/>
        <w:jc w:val="left"/>
        <w:rPr>
          <w:rFonts w:ascii="ＭＳ ゴシック" w:eastAsia="ＭＳ ゴシック" w:hAnsi="ＭＳ ゴシック"/>
          <w:sz w:val="26"/>
          <w:szCs w:val="26"/>
        </w:rPr>
      </w:pPr>
      <w:r w:rsidRPr="0010324C">
        <w:rPr>
          <w:rFonts w:ascii="ＭＳ ゴシック" w:eastAsia="ＭＳ ゴシック" w:hAnsi="ＭＳ ゴシック" w:hint="eastAsia"/>
          <w:sz w:val="26"/>
          <w:szCs w:val="26"/>
        </w:rPr>
        <w:t>（３）実施体制（監査法人における一般的な例）</w:t>
      </w:r>
      <w:r w:rsidR="00CD23F1" w:rsidRPr="0010324C">
        <w:rPr>
          <w:rFonts w:ascii="ＭＳ ゴシック" w:eastAsia="ＭＳ ゴシック" w:hAnsi="ＭＳ ゴシック"/>
          <w:sz w:val="26"/>
          <w:szCs w:val="26"/>
        </w:rPr>
        <w:tab/>
      </w:r>
      <w:r w:rsidR="009F182B">
        <w:rPr>
          <w:rFonts w:ascii="ＭＳ ゴシック" w:eastAsia="ＭＳ ゴシック" w:hAnsi="ＭＳ ゴシック" w:hint="eastAsia"/>
          <w:sz w:val="26"/>
          <w:szCs w:val="26"/>
        </w:rPr>
        <w:t>11</w:t>
      </w:r>
    </w:p>
    <w:p w14:paraId="422241BE" w14:textId="77777777" w:rsidR="001E0DCB" w:rsidRPr="009F182B" w:rsidRDefault="001E0DCB" w:rsidP="002E5C83">
      <w:pPr>
        <w:widowControl/>
        <w:tabs>
          <w:tab w:val="left" w:leader="middleDot" w:pos="8693"/>
        </w:tabs>
        <w:ind w:firstLineChars="100" w:firstLine="243"/>
        <w:jc w:val="left"/>
        <w:rPr>
          <w:rFonts w:ascii="ＭＳ ゴシック" w:eastAsia="ＭＳ ゴシック" w:hAnsi="ＭＳ ゴシック"/>
          <w:sz w:val="26"/>
          <w:szCs w:val="26"/>
        </w:rPr>
      </w:pPr>
    </w:p>
    <w:p w14:paraId="33CE7494" w14:textId="2611ACFC" w:rsidR="005E0082" w:rsidRPr="0010324C" w:rsidRDefault="005E0082" w:rsidP="002E5C83">
      <w:pPr>
        <w:widowControl/>
        <w:tabs>
          <w:tab w:val="left" w:leader="middleDot" w:pos="8693"/>
          <w:tab w:val="left" w:leader="middleDot" w:pos="8789"/>
        </w:tabs>
        <w:ind w:firstLineChars="100" w:firstLine="243"/>
        <w:jc w:val="left"/>
        <w:rPr>
          <w:rFonts w:ascii="ＭＳ ゴシック" w:eastAsia="ＭＳ ゴシック" w:hAnsi="ＭＳ ゴシック"/>
          <w:sz w:val="26"/>
          <w:szCs w:val="26"/>
        </w:rPr>
      </w:pPr>
      <w:r w:rsidRPr="0010324C">
        <w:rPr>
          <w:rFonts w:ascii="ＭＳ ゴシック" w:eastAsia="ＭＳ ゴシック" w:hAnsi="ＭＳ ゴシック" w:hint="eastAsia"/>
          <w:sz w:val="26"/>
          <w:szCs w:val="26"/>
        </w:rPr>
        <w:t>４．公認会計士監査の着眼点とそれ</w:t>
      </w:r>
      <w:r w:rsidR="000646ED">
        <w:rPr>
          <w:rFonts w:ascii="ＭＳ ゴシック" w:eastAsia="ＭＳ ゴシック" w:hAnsi="ＭＳ ゴシック" w:hint="eastAsia"/>
          <w:sz w:val="26"/>
          <w:szCs w:val="26"/>
        </w:rPr>
        <w:t>への</w:t>
      </w:r>
      <w:r w:rsidRPr="0010324C">
        <w:rPr>
          <w:rFonts w:ascii="ＭＳ ゴシック" w:eastAsia="ＭＳ ゴシック" w:hAnsi="ＭＳ ゴシック" w:hint="eastAsia"/>
          <w:sz w:val="26"/>
          <w:szCs w:val="26"/>
        </w:rPr>
        <w:t>対応</w:t>
      </w:r>
      <w:r w:rsidR="00CD23F1" w:rsidRPr="0010324C">
        <w:rPr>
          <w:rFonts w:ascii="ＭＳ ゴシック" w:eastAsia="ＭＳ ゴシック" w:hAnsi="ＭＳ ゴシック"/>
          <w:sz w:val="26"/>
          <w:szCs w:val="26"/>
        </w:rPr>
        <w:tab/>
      </w:r>
      <w:r w:rsidR="009F182B">
        <w:rPr>
          <w:rFonts w:ascii="ＭＳ ゴシック" w:eastAsia="ＭＳ ゴシック" w:hAnsi="ＭＳ ゴシック" w:hint="eastAsia"/>
          <w:sz w:val="26"/>
          <w:szCs w:val="26"/>
        </w:rPr>
        <w:t>12</w:t>
      </w:r>
    </w:p>
    <w:p w14:paraId="6DFF5DFC" w14:textId="77777777" w:rsidR="005E0082" w:rsidRPr="009F182B" w:rsidRDefault="005E0082" w:rsidP="002E5C83">
      <w:pPr>
        <w:widowControl/>
        <w:tabs>
          <w:tab w:val="left" w:leader="middleDot" w:pos="8693"/>
        </w:tabs>
        <w:spacing w:line="160" w:lineRule="exact"/>
        <w:ind w:firstLineChars="100" w:firstLine="243"/>
        <w:jc w:val="left"/>
        <w:rPr>
          <w:rFonts w:ascii="ＭＳ ゴシック" w:eastAsia="ＭＳ ゴシック" w:hAnsi="ＭＳ ゴシック"/>
          <w:sz w:val="26"/>
          <w:szCs w:val="26"/>
        </w:rPr>
      </w:pPr>
    </w:p>
    <w:p w14:paraId="33D2F348" w14:textId="4597DDFA" w:rsidR="005E0082" w:rsidRPr="0010324C" w:rsidRDefault="005E0082" w:rsidP="002E5C83">
      <w:pPr>
        <w:widowControl/>
        <w:tabs>
          <w:tab w:val="left" w:leader="middleDot" w:pos="8693"/>
        </w:tabs>
        <w:ind w:firstLineChars="100" w:firstLine="243"/>
        <w:jc w:val="left"/>
        <w:rPr>
          <w:rFonts w:ascii="ＭＳ ゴシック" w:eastAsia="ＭＳ ゴシック" w:hAnsi="ＭＳ ゴシック"/>
          <w:sz w:val="26"/>
          <w:szCs w:val="26"/>
        </w:rPr>
      </w:pPr>
      <w:r w:rsidRPr="0010324C">
        <w:rPr>
          <w:rFonts w:ascii="ＭＳ ゴシック" w:eastAsia="ＭＳ ゴシック" w:hAnsi="ＭＳ ゴシック" w:hint="eastAsia"/>
          <w:sz w:val="26"/>
          <w:szCs w:val="26"/>
        </w:rPr>
        <w:t>（１）概要</w:t>
      </w:r>
      <w:r w:rsidR="00CD23F1" w:rsidRPr="0010324C">
        <w:rPr>
          <w:rFonts w:ascii="ＭＳ ゴシック" w:eastAsia="ＭＳ ゴシック" w:hAnsi="ＭＳ ゴシック"/>
          <w:sz w:val="26"/>
          <w:szCs w:val="26"/>
        </w:rPr>
        <w:tab/>
      </w:r>
      <w:r w:rsidR="009F182B">
        <w:rPr>
          <w:rFonts w:ascii="ＭＳ ゴシック" w:eastAsia="ＭＳ ゴシック" w:hAnsi="ＭＳ ゴシック" w:hint="eastAsia"/>
          <w:sz w:val="26"/>
          <w:szCs w:val="26"/>
        </w:rPr>
        <w:t>12</w:t>
      </w:r>
    </w:p>
    <w:p w14:paraId="3ECBF1D0" w14:textId="77777777" w:rsidR="005E0082" w:rsidRPr="0010324C" w:rsidRDefault="005E0082" w:rsidP="002E5C83">
      <w:pPr>
        <w:widowControl/>
        <w:tabs>
          <w:tab w:val="left" w:leader="middleDot" w:pos="8693"/>
        </w:tabs>
        <w:spacing w:line="160" w:lineRule="exact"/>
        <w:ind w:firstLineChars="100" w:firstLine="243"/>
        <w:jc w:val="left"/>
        <w:rPr>
          <w:rFonts w:ascii="ＭＳ ゴシック" w:eastAsia="ＭＳ ゴシック" w:hAnsi="ＭＳ ゴシック"/>
          <w:sz w:val="26"/>
          <w:szCs w:val="26"/>
        </w:rPr>
      </w:pPr>
    </w:p>
    <w:p w14:paraId="31089E8B" w14:textId="6E2BABF0" w:rsidR="005E0082" w:rsidRPr="0010324C" w:rsidRDefault="005E0082" w:rsidP="002E5C83">
      <w:pPr>
        <w:tabs>
          <w:tab w:val="left" w:leader="middleDot" w:pos="8693"/>
        </w:tabs>
        <w:ind w:firstLineChars="100" w:firstLine="243"/>
        <w:jc w:val="left"/>
        <w:rPr>
          <w:rFonts w:asciiTheme="majorEastAsia" w:eastAsiaTheme="majorEastAsia" w:hAnsiTheme="majorEastAsia"/>
          <w:sz w:val="26"/>
        </w:rPr>
      </w:pPr>
      <w:r w:rsidRPr="0010324C">
        <w:rPr>
          <w:rFonts w:asciiTheme="majorEastAsia" w:eastAsiaTheme="majorEastAsia" w:hAnsiTheme="majorEastAsia" w:hint="eastAsia"/>
          <w:sz w:val="26"/>
        </w:rPr>
        <w:t>（２）実例に基づくチェックリスト</w:t>
      </w:r>
      <w:r w:rsidR="00CD23F1" w:rsidRPr="0010324C">
        <w:rPr>
          <w:rFonts w:asciiTheme="majorEastAsia" w:eastAsiaTheme="majorEastAsia" w:hAnsiTheme="majorEastAsia"/>
          <w:sz w:val="26"/>
        </w:rPr>
        <w:tab/>
      </w:r>
      <w:r w:rsidR="009F182B">
        <w:rPr>
          <w:rFonts w:asciiTheme="majorEastAsia" w:eastAsiaTheme="majorEastAsia" w:hAnsiTheme="majorEastAsia" w:hint="eastAsia"/>
          <w:sz w:val="26"/>
        </w:rPr>
        <w:t>16</w:t>
      </w:r>
    </w:p>
    <w:p w14:paraId="32B6F624" w14:textId="77777777" w:rsidR="005E0082" w:rsidRPr="009F182B" w:rsidRDefault="005E0082" w:rsidP="002E5C83">
      <w:pPr>
        <w:widowControl/>
        <w:tabs>
          <w:tab w:val="left" w:leader="middleDot" w:pos="8693"/>
        </w:tabs>
        <w:spacing w:line="160" w:lineRule="exact"/>
        <w:ind w:firstLineChars="100" w:firstLine="243"/>
        <w:jc w:val="left"/>
        <w:rPr>
          <w:rFonts w:asciiTheme="majorEastAsia" w:eastAsiaTheme="majorEastAsia" w:hAnsiTheme="majorEastAsia"/>
          <w:sz w:val="26"/>
        </w:rPr>
      </w:pPr>
    </w:p>
    <w:p w14:paraId="2E605B37" w14:textId="1C701A83" w:rsidR="00E07702" w:rsidRPr="0010324C" w:rsidRDefault="005E0082" w:rsidP="002E5C83">
      <w:pPr>
        <w:tabs>
          <w:tab w:val="left" w:leader="middleDot" w:pos="8693"/>
        </w:tabs>
        <w:ind w:firstLineChars="100" w:firstLine="243"/>
        <w:jc w:val="left"/>
        <w:rPr>
          <w:rFonts w:asciiTheme="majorEastAsia" w:eastAsiaTheme="majorEastAsia" w:hAnsiTheme="majorEastAsia"/>
          <w:sz w:val="26"/>
        </w:rPr>
      </w:pPr>
      <w:r w:rsidRPr="0010324C">
        <w:rPr>
          <w:rFonts w:asciiTheme="majorEastAsia" w:eastAsiaTheme="majorEastAsia" w:hAnsiTheme="majorEastAsia" w:hint="eastAsia"/>
          <w:sz w:val="26"/>
        </w:rPr>
        <w:t>（３）</w:t>
      </w:r>
      <w:r w:rsidR="00E07702" w:rsidRPr="0010324C">
        <w:rPr>
          <w:rFonts w:asciiTheme="majorEastAsia" w:eastAsiaTheme="majorEastAsia" w:hAnsiTheme="majorEastAsia" w:hint="eastAsia"/>
          <w:sz w:val="26"/>
        </w:rPr>
        <w:t>コスト低減対策の実践</w:t>
      </w:r>
      <w:r w:rsidR="007906FB" w:rsidRPr="0010324C">
        <w:rPr>
          <w:rFonts w:asciiTheme="majorEastAsia" w:eastAsiaTheme="majorEastAsia" w:hAnsiTheme="majorEastAsia" w:hint="eastAsia"/>
          <w:sz w:val="26"/>
        </w:rPr>
        <w:t>における</w:t>
      </w:r>
      <w:r w:rsidR="00E07702" w:rsidRPr="0010324C">
        <w:rPr>
          <w:rFonts w:asciiTheme="majorEastAsia" w:eastAsiaTheme="majorEastAsia" w:hAnsiTheme="majorEastAsia" w:hint="eastAsia"/>
          <w:sz w:val="26"/>
        </w:rPr>
        <w:t>課題と一般的な対応策</w:t>
      </w:r>
      <w:r w:rsidR="00CD23F1" w:rsidRPr="0010324C">
        <w:rPr>
          <w:rFonts w:asciiTheme="majorEastAsia" w:eastAsiaTheme="majorEastAsia" w:hAnsiTheme="majorEastAsia"/>
          <w:sz w:val="26"/>
        </w:rPr>
        <w:tab/>
      </w:r>
      <w:r w:rsidR="009F182B">
        <w:rPr>
          <w:rFonts w:asciiTheme="majorEastAsia" w:eastAsiaTheme="majorEastAsia" w:hAnsiTheme="majorEastAsia" w:hint="eastAsia"/>
          <w:sz w:val="26"/>
        </w:rPr>
        <w:t>39</w:t>
      </w:r>
    </w:p>
    <w:p w14:paraId="179EF79E" w14:textId="77777777" w:rsidR="00CD23F1" w:rsidRPr="0010324C" w:rsidRDefault="00CD23F1" w:rsidP="002E5C83">
      <w:pPr>
        <w:widowControl/>
        <w:tabs>
          <w:tab w:val="left" w:leader="middleDot" w:pos="8693"/>
        </w:tabs>
        <w:spacing w:line="160" w:lineRule="exact"/>
        <w:ind w:firstLineChars="100" w:firstLine="243"/>
        <w:jc w:val="left"/>
        <w:rPr>
          <w:rFonts w:asciiTheme="majorEastAsia" w:eastAsiaTheme="majorEastAsia" w:hAnsiTheme="majorEastAsia"/>
          <w:sz w:val="26"/>
        </w:rPr>
      </w:pPr>
    </w:p>
    <w:p w14:paraId="2ED7021F" w14:textId="441AB560" w:rsidR="00E07702" w:rsidRPr="0010324C" w:rsidRDefault="005E0082" w:rsidP="002E5C83">
      <w:pPr>
        <w:tabs>
          <w:tab w:val="left" w:leader="middleDot" w:pos="8693"/>
          <w:tab w:val="left" w:leader="middleDot" w:pos="8789"/>
        </w:tabs>
        <w:ind w:firstLineChars="100" w:firstLine="243"/>
        <w:jc w:val="left"/>
        <w:rPr>
          <w:rFonts w:asciiTheme="majorEastAsia" w:eastAsiaTheme="majorEastAsia" w:hAnsiTheme="majorEastAsia"/>
          <w:sz w:val="26"/>
        </w:rPr>
      </w:pPr>
      <w:r w:rsidRPr="0010324C">
        <w:rPr>
          <w:rFonts w:asciiTheme="majorEastAsia" w:eastAsiaTheme="majorEastAsia" w:hAnsiTheme="majorEastAsia" w:hint="eastAsia"/>
          <w:sz w:val="26"/>
        </w:rPr>
        <w:t>（４）</w:t>
      </w:r>
      <w:r w:rsidR="00E07702" w:rsidRPr="0010324C">
        <w:rPr>
          <w:rFonts w:asciiTheme="majorEastAsia" w:eastAsiaTheme="majorEastAsia" w:hAnsiTheme="majorEastAsia" w:hint="eastAsia"/>
          <w:sz w:val="26"/>
        </w:rPr>
        <w:t>重要な勘定科目に関する監査の着眼点と対応</w:t>
      </w:r>
      <w:r w:rsidR="00CD23F1" w:rsidRPr="0010324C">
        <w:rPr>
          <w:rFonts w:asciiTheme="majorEastAsia" w:eastAsiaTheme="majorEastAsia" w:hAnsiTheme="majorEastAsia"/>
          <w:sz w:val="26"/>
        </w:rPr>
        <w:tab/>
      </w:r>
      <w:r w:rsidR="009F182B">
        <w:rPr>
          <w:rFonts w:asciiTheme="majorEastAsia" w:eastAsiaTheme="majorEastAsia" w:hAnsiTheme="majorEastAsia" w:hint="eastAsia"/>
          <w:sz w:val="26"/>
        </w:rPr>
        <w:t>55</w:t>
      </w:r>
    </w:p>
    <w:p w14:paraId="1D984181" w14:textId="77777777" w:rsidR="008D6130" w:rsidRPr="0010324C" w:rsidRDefault="008D6130" w:rsidP="002E5C83">
      <w:pPr>
        <w:widowControl/>
        <w:tabs>
          <w:tab w:val="left" w:leader="middleDot" w:pos="8693"/>
        </w:tabs>
        <w:spacing w:line="160" w:lineRule="exact"/>
        <w:ind w:firstLineChars="100" w:firstLine="243"/>
        <w:jc w:val="left"/>
        <w:rPr>
          <w:rFonts w:asciiTheme="majorEastAsia" w:eastAsiaTheme="majorEastAsia" w:hAnsiTheme="majorEastAsia"/>
          <w:sz w:val="26"/>
        </w:rPr>
      </w:pPr>
    </w:p>
    <w:p w14:paraId="10EB9005" w14:textId="77777777" w:rsidR="005D7590" w:rsidRDefault="005D7590" w:rsidP="002E5C83">
      <w:pPr>
        <w:widowControl/>
        <w:tabs>
          <w:tab w:val="left" w:leader="middleDot" w:pos="8693"/>
        </w:tabs>
        <w:spacing w:line="160" w:lineRule="exact"/>
        <w:ind w:firstLineChars="100" w:firstLine="243"/>
        <w:jc w:val="left"/>
        <w:rPr>
          <w:rFonts w:asciiTheme="majorEastAsia" w:eastAsiaTheme="majorEastAsia" w:hAnsiTheme="majorEastAsia"/>
          <w:sz w:val="26"/>
        </w:rPr>
      </w:pPr>
    </w:p>
    <w:p w14:paraId="4A9B5971" w14:textId="77777777" w:rsidR="00C67376" w:rsidRDefault="00C67376" w:rsidP="002E5C83">
      <w:pPr>
        <w:widowControl/>
        <w:tabs>
          <w:tab w:val="left" w:leader="middleDot" w:pos="8693"/>
        </w:tabs>
        <w:spacing w:line="160" w:lineRule="exact"/>
        <w:ind w:firstLineChars="100" w:firstLine="243"/>
        <w:jc w:val="left"/>
        <w:rPr>
          <w:rFonts w:asciiTheme="majorEastAsia" w:eastAsiaTheme="majorEastAsia" w:hAnsiTheme="majorEastAsia"/>
          <w:sz w:val="26"/>
        </w:rPr>
      </w:pPr>
    </w:p>
    <w:p w14:paraId="44C32BAD" w14:textId="77777777" w:rsidR="00C67376" w:rsidRPr="0010324C" w:rsidRDefault="00C67376" w:rsidP="002E5C83">
      <w:pPr>
        <w:widowControl/>
        <w:tabs>
          <w:tab w:val="left" w:leader="middleDot" w:pos="8693"/>
        </w:tabs>
        <w:spacing w:line="160" w:lineRule="exact"/>
        <w:ind w:firstLineChars="100" w:firstLine="243"/>
        <w:jc w:val="left"/>
        <w:rPr>
          <w:rFonts w:asciiTheme="majorEastAsia" w:eastAsiaTheme="majorEastAsia" w:hAnsiTheme="majorEastAsia"/>
          <w:sz w:val="26"/>
        </w:rPr>
      </w:pPr>
    </w:p>
    <w:p w14:paraId="306F3DBF" w14:textId="4FAD06B4" w:rsidR="00AC7D6E" w:rsidRPr="0010324C" w:rsidRDefault="005D7590" w:rsidP="002E5C83">
      <w:pPr>
        <w:widowControl/>
        <w:tabs>
          <w:tab w:val="left" w:leader="middleDot" w:pos="8693"/>
        </w:tabs>
        <w:ind w:firstLineChars="100" w:firstLine="243"/>
        <w:jc w:val="left"/>
        <w:rPr>
          <w:rFonts w:ascii="ＭＳ ゴシック" w:eastAsia="ＭＳ ゴシック" w:hAnsi="ＭＳ ゴシック"/>
          <w:sz w:val="26"/>
          <w:szCs w:val="26"/>
        </w:rPr>
      </w:pPr>
      <w:r w:rsidRPr="0010324C">
        <w:rPr>
          <w:rFonts w:ascii="ＭＳ ゴシック" w:eastAsia="ＭＳ ゴシック" w:hAnsi="ＭＳ ゴシック" w:hint="eastAsia"/>
          <w:sz w:val="26"/>
          <w:szCs w:val="26"/>
        </w:rPr>
        <w:t>【</w:t>
      </w:r>
      <w:r w:rsidR="0086483F" w:rsidRPr="0010324C">
        <w:rPr>
          <w:rFonts w:ascii="ＭＳ ゴシック" w:eastAsia="ＭＳ ゴシック" w:hAnsi="ＭＳ ゴシック" w:hint="eastAsia"/>
          <w:sz w:val="26"/>
          <w:szCs w:val="26"/>
        </w:rPr>
        <w:t>別添</w:t>
      </w:r>
      <w:r w:rsidRPr="0010324C">
        <w:rPr>
          <w:rFonts w:ascii="ＭＳ ゴシック" w:eastAsia="ＭＳ ゴシック" w:hAnsi="ＭＳ ゴシック" w:hint="eastAsia"/>
          <w:sz w:val="26"/>
          <w:szCs w:val="26"/>
        </w:rPr>
        <w:t>１】コスト低減対策の概要</w:t>
      </w:r>
      <w:r w:rsidRPr="0010324C">
        <w:rPr>
          <w:rFonts w:ascii="ＭＳ ゴシック" w:eastAsia="ＭＳ ゴシック" w:hAnsi="ＭＳ ゴシック"/>
          <w:sz w:val="26"/>
          <w:szCs w:val="26"/>
        </w:rPr>
        <w:tab/>
      </w:r>
      <w:r w:rsidR="009F182B">
        <w:rPr>
          <w:rFonts w:ascii="ＭＳ ゴシック" w:eastAsia="ＭＳ ゴシック" w:hAnsi="ＭＳ ゴシック" w:hint="eastAsia"/>
          <w:sz w:val="26"/>
          <w:szCs w:val="26"/>
        </w:rPr>
        <w:t>71</w:t>
      </w:r>
    </w:p>
    <w:p w14:paraId="0C902517" w14:textId="77777777" w:rsidR="005D7590" w:rsidRPr="009F182B" w:rsidRDefault="005D7590" w:rsidP="002E5C83">
      <w:pPr>
        <w:widowControl/>
        <w:tabs>
          <w:tab w:val="left" w:leader="middleDot" w:pos="8693"/>
        </w:tabs>
        <w:spacing w:line="160" w:lineRule="exact"/>
        <w:ind w:firstLineChars="100" w:firstLine="243"/>
        <w:jc w:val="left"/>
        <w:rPr>
          <w:rFonts w:asciiTheme="majorEastAsia" w:eastAsiaTheme="majorEastAsia" w:hAnsiTheme="majorEastAsia"/>
          <w:sz w:val="26"/>
        </w:rPr>
      </w:pPr>
    </w:p>
    <w:p w14:paraId="23584926" w14:textId="57A991A6" w:rsidR="008D6130" w:rsidRPr="0010324C" w:rsidRDefault="008D6130" w:rsidP="002E5C83">
      <w:pPr>
        <w:widowControl/>
        <w:tabs>
          <w:tab w:val="left" w:leader="middleDot" w:pos="8693"/>
        </w:tabs>
        <w:ind w:firstLineChars="100" w:firstLine="243"/>
        <w:jc w:val="left"/>
        <w:rPr>
          <w:rFonts w:ascii="ＭＳ ゴシック" w:eastAsia="ＭＳ ゴシック" w:hAnsi="ＭＳ ゴシック"/>
          <w:sz w:val="26"/>
          <w:szCs w:val="26"/>
        </w:rPr>
      </w:pPr>
      <w:r w:rsidRPr="0010324C">
        <w:rPr>
          <w:rFonts w:ascii="ＭＳ ゴシック" w:eastAsia="ＭＳ ゴシック" w:hAnsi="ＭＳ ゴシック" w:hint="eastAsia"/>
          <w:sz w:val="26"/>
          <w:szCs w:val="26"/>
        </w:rPr>
        <w:t>【</w:t>
      </w:r>
      <w:r w:rsidR="0086483F" w:rsidRPr="0010324C">
        <w:rPr>
          <w:rFonts w:ascii="ＭＳ ゴシック" w:eastAsia="ＭＳ ゴシック" w:hAnsi="ＭＳ ゴシック" w:hint="eastAsia"/>
          <w:sz w:val="26"/>
          <w:szCs w:val="26"/>
        </w:rPr>
        <w:t>別添</w:t>
      </w:r>
      <w:r w:rsidR="005D7590" w:rsidRPr="0010324C">
        <w:rPr>
          <w:rFonts w:ascii="ＭＳ ゴシック" w:eastAsia="ＭＳ ゴシック" w:hAnsi="ＭＳ ゴシック" w:hint="eastAsia"/>
          <w:sz w:val="26"/>
          <w:szCs w:val="26"/>
        </w:rPr>
        <w:t>２</w:t>
      </w:r>
      <w:r w:rsidRPr="0010324C">
        <w:rPr>
          <w:rFonts w:ascii="ＭＳ ゴシック" w:eastAsia="ＭＳ ゴシック" w:hAnsi="ＭＳ ゴシック" w:hint="eastAsia"/>
          <w:sz w:val="26"/>
          <w:szCs w:val="26"/>
        </w:rPr>
        <w:t>】監査の一年の流れ</w:t>
      </w:r>
      <w:r w:rsidRPr="0010324C">
        <w:rPr>
          <w:rFonts w:ascii="ＭＳ ゴシック" w:eastAsia="ＭＳ ゴシック" w:hAnsi="ＭＳ ゴシック"/>
          <w:sz w:val="26"/>
          <w:szCs w:val="26"/>
        </w:rPr>
        <w:tab/>
      </w:r>
      <w:r w:rsidR="009F182B">
        <w:rPr>
          <w:rFonts w:ascii="ＭＳ ゴシック" w:eastAsia="ＭＳ ゴシック" w:hAnsi="ＭＳ ゴシック" w:hint="eastAsia"/>
          <w:sz w:val="26"/>
          <w:szCs w:val="26"/>
        </w:rPr>
        <w:t>72</w:t>
      </w:r>
    </w:p>
    <w:p w14:paraId="3511ED55" w14:textId="77777777" w:rsidR="005E0082" w:rsidRPr="0010324C" w:rsidRDefault="005E0082" w:rsidP="002E5C83">
      <w:pPr>
        <w:widowControl/>
        <w:tabs>
          <w:tab w:val="left" w:leader="middleDot" w:pos="8693"/>
        </w:tabs>
        <w:spacing w:line="160" w:lineRule="exact"/>
        <w:ind w:firstLineChars="100" w:firstLine="243"/>
        <w:jc w:val="left"/>
        <w:rPr>
          <w:rFonts w:ascii="ＭＳ ゴシック" w:eastAsia="ＭＳ ゴシック" w:hAnsi="ＭＳ ゴシック"/>
          <w:sz w:val="26"/>
          <w:szCs w:val="26"/>
        </w:rPr>
      </w:pPr>
    </w:p>
    <w:p w14:paraId="1EB717DD" w14:textId="77777777" w:rsidR="0065130D" w:rsidRPr="0010324C" w:rsidRDefault="0065130D" w:rsidP="0010324C">
      <w:pPr>
        <w:widowControl/>
        <w:ind w:firstLineChars="100" w:firstLine="223"/>
        <w:jc w:val="left"/>
        <w:rPr>
          <w:rFonts w:ascii="ＭＳ ゴシック" w:eastAsia="ＭＳ ゴシック" w:hAnsi="ＭＳ ゴシック"/>
          <w:sz w:val="24"/>
          <w:szCs w:val="24"/>
        </w:rPr>
        <w:sectPr w:rsidR="0065130D" w:rsidRPr="0010324C" w:rsidSect="00FD21E4">
          <w:headerReference w:type="even" r:id="rId8"/>
          <w:headerReference w:type="default" r:id="rId9"/>
          <w:footerReference w:type="even" r:id="rId10"/>
          <w:footerReference w:type="default" r:id="rId11"/>
          <w:headerReference w:type="first" r:id="rId12"/>
          <w:footerReference w:type="first" r:id="rId13"/>
          <w:pgSz w:w="11906" w:h="16838" w:code="9"/>
          <w:pgMar w:top="1418" w:right="1418" w:bottom="1418" w:left="1418" w:header="851" w:footer="454" w:gutter="0"/>
          <w:cols w:space="425"/>
          <w:docGrid w:type="linesAndChars" w:linePitch="350" w:charSpace="-3486"/>
        </w:sectPr>
      </w:pPr>
    </w:p>
    <w:p w14:paraId="0A9CB255" w14:textId="30B3B27B" w:rsidR="004F5F3C" w:rsidRPr="0010324C" w:rsidRDefault="000458E9" w:rsidP="004F5F3C">
      <w:pPr>
        <w:jc w:val="left"/>
        <w:rPr>
          <w:rFonts w:asciiTheme="majorEastAsia" w:eastAsiaTheme="majorEastAsia" w:hAnsiTheme="majorEastAsia"/>
          <w:sz w:val="26"/>
        </w:rPr>
      </w:pPr>
      <w:r w:rsidRPr="0010324C">
        <w:rPr>
          <w:rFonts w:asciiTheme="majorEastAsia" w:eastAsiaTheme="majorEastAsia" w:hAnsiTheme="majorEastAsia" w:hint="eastAsia"/>
          <w:sz w:val="26"/>
          <w:bdr w:val="single" w:sz="4" w:space="0" w:color="auto"/>
        </w:rPr>
        <w:lastRenderedPageBreak/>
        <w:t>１．</w:t>
      </w:r>
      <w:r w:rsidR="004F5F3C" w:rsidRPr="0010324C">
        <w:rPr>
          <w:rFonts w:asciiTheme="majorEastAsia" w:eastAsiaTheme="majorEastAsia" w:hAnsiTheme="majorEastAsia" w:hint="eastAsia"/>
          <w:sz w:val="26"/>
          <w:bdr w:val="single" w:sz="4" w:space="0" w:color="auto"/>
        </w:rPr>
        <w:t>はじめに</w:t>
      </w:r>
      <w:r w:rsidRPr="0010324C">
        <w:rPr>
          <w:rFonts w:asciiTheme="majorEastAsia" w:eastAsiaTheme="majorEastAsia" w:hAnsiTheme="majorEastAsia" w:hint="eastAsia"/>
          <w:sz w:val="26"/>
          <w:bdr w:val="single" w:sz="4" w:space="0" w:color="auto"/>
        </w:rPr>
        <w:t xml:space="preserve"> </w:t>
      </w:r>
    </w:p>
    <w:p w14:paraId="3872205A" w14:textId="77777777" w:rsidR="004F5F3C" w:rsidRPr="0010324C" w:rsidRDefault="004F5F3C" w:rsidP="004F5F3C">
      <w:pPr>
        <w:spacing w:line="140" w:lineRule="exact"/>
        <w:jc w:val="left"/>
        <w:rPr>
          <w:rFonts w:asciiTheme="majorEastAsia" w:eastAsiaTheme="majorEastAsia" w:hAnsiTheme="majorEastAsia"/>
          <w:sz w:val="26"/>
        </w:rPr>
      </w:pPr>
    </w:p>
    <w:p w14:paraId="19D8E79A" w14:textId="4BD4FB59" w:rsidR="004F5F3C" w:rsidRPr="00313263" w:rsidRDefault="004F5F3C" w:rsidP="00313263">
      <w:pPr>
        <w:ind w:leftChars="150" w:left="289" w:firstLineChars="100" w:firstLine="243"/>
        <w:jc w:val="left"/>
        <w:rPr>
          <w:rFonts w:asciiTheme="minorEastAsia" w:hAnsiTheme="minorEastAsia"/>
          <w:sz w:val="26"/>
        </w:rPr>
      </w:pPr>
      <w:r w:rsidRPr="00313263">
        <w:rPr>
          <w:rFonts w:asciiTheme="minorEastAsia" w:hAnsiTheme="minorEastAsia" w:hint="eastAsia"/>
          <w:sz w:val="26"/>
        </w:rPr>
        <w:t>平成</w:t>
      </w:r>
      <w:r w:rsidRPr="00313263">
        <w:rPr>
          <w:rFonts w:asciiTheme="minorEastAsia" w:hAnsiTheme="minorEastAsia"/>
          <w:sz w:val="26"/>
        </w:rPr>
        <w:t>27年に</w:t>
      </w:r>
      <w:r w:rsidR="00EF2FF3" w:rsidRPr="00313263">
        <w:rPr>
          <w:rFonts w:asciiTheme="minorEastAsia" w:hAnsiTheme="minorEastAsia" w:hint="eastAsia"/>
          <w:sz w:val="26"/>
        </w:rPr>
        <w:t>農業協同組合法（昭和</w:t>
      </w:r>
      <w:r w:rsidR="00916D74" w:rsidRPr="00313263">
        <w:rPr>
          <w:rFonts w:asciiTheme="minorEastAsia" w:hAnsiTheme="minorEastAsia"/>
          <w:sz w:val="26"/>
        </w:rPr>
        <w:t>22</w:t>
      </w:r>
      <w:r w:rsidR="00EF2FF3" w:rsidRPr="00313263">
        <w:rPr>
          <w:rFonts w:asciiTheme="minorEastAsia" w:hAnsiTheme="minorEastAsia" w:hint="eastAsia"/>
          <w:sz w:val="26"/>
        </w:rPr>
        <w:t>年法律第</w:t>
      </w:r>
      <w:r w:rsidR="00916D74" w:rsidRPr="00313263">
        <w:rPr>
          <w:rFonts w:asciiTheme="minorEastAsia" w:hAnsiTheme="minorEastAsia"/>
          <w:sz w:val="26"/>
        </w:rPr>
        <w:t>132</w:t>
      </w:r>
      <w:r w:rsidR="00EF2FF3" w:rsidRPr="00313263">
        <w:rPr>
          <w:rFonts w:asciiTheme="minorEastAsia" w:hAnsiTheme="minorEastAsia" w:hint="eastAsia"/>
          <w:sz w:val="26"/>
        </w:rPr>
        <w:t>号）</w:t>
      </w:r>
      <w:r w:rsidR="000458E9" w:rsidRPr="00313263">
        <w:rPr>
          <w:rFonts w:asciiTheme="minorEastAsia" w:hAnsiTheme="minorEastAsia" w:hint="eastAsia"/>
          <w:sz w:val="26"/>
        </w:rPr>
        <w:t>が</w:t>
      </w:r>
      <w:r w:rsidRPr="00313263">
        <w:rPr>
          <w:rFonts w:asciiTheme="minorEastAsia" w:hAnsiTheme="minorEastAsia" w:hint="eastAsia"/>
          <w:sz w:val="26"/>
        </w:rPr>
        <w:t>改正</w:t>
      </w:r>
      <w:r w:rsidR="000458E9" w:rsidRPr="00313263">
        <w:rPr>
          <w:rFonts w:asciiTheme="minorEastAsia" w:hAnsiTheme="minorEastAsia" w:hint="eastAsia"/>
          <w:sz w:val="26"/>
        </w:rPr>
        <w:t>され</w:t>
      </w:r>
      <w:r w:rsidRPr="00313263">
        <w:rPr>
          <w:rFonts w:asciiTheme="minorEastAsia" w:hAnsiTheme="minorEastAsia" w:hint="eastAsia"/>
          <w:sz w:val="26"/>
        </w:rPr>
        <w:t>、貯金</w:t>
      </w:r>
      <w:r w:rsidR="0087354A" w:rsidRPr="00313263">
        <w:rPr>
          <w:rFonts w:asciiTheme="minorEastAsia" w:hAnsiTheme="minorEastAsia" w:hint="eastAsia"/>
          <w:sz w:val="26"/>
        </w:rPr>
        <w:t>等の合計</w:t>
      </w:r>
      <w:r w:rsidRPr="00313263">
        <w:rPr>
          <w:rFonts w:asciiTheme="minorEastAsia" w:hAnsiTheme="minorEastAsia" w:hint="eastAsia"/>
          <w:sz w:val="26"/>
        </w:rPr>
        <w:t>額</w:t>
      </w:r>
      <w:r w:rsidR="0087354A" w:rsidRPr="00313263">
        <w:rPr>
          <w:rFonts w:asciiTheme="minorEastAsia" w:hAnsiTheme="minorEastAsia" w:hint="eastAsia"/>
          <w:sz w:val="26"/>
        </w:rPr>
        <w:t>が</w:t>
      </w:r>
      <w:r w:rsidRPr="00313263">
        <w:rPr>
          <w:rFonts w:asciiTheme="minorEastAsia" w:hAnsiTheme="minorEastAsia"/>
          <w:sz w:val="26"/>
        </w:rPr>
        <w:t>200億円以上</w:t>
      </w:r>
      <w:r w:rsidR="0087354A" w:rsidRPr="00313263">
        <w:rPr>
          <w:rFonts w:asciiTheme="minorEastAsia" w:hAnsiTheme="minorEastAsia" w:hint="eastAsia"/>
          <w:sz w:val="26"/>
        </w:rPr>
        <w:t>等の</w:t>
      </w:r>
      <w:r w:rsidRPr="00313263">
        <w:rPr>
          <w:rFonts w:asciiTheme="minorEastAsia" w:hAnsiTheme="minorEastAsia" w:hint="eastAsia"/>
          <w:sz w:val="26"/>
        </w:rPr>
        <w:t>一定規模以上の</w:t>
      </w:r>
      <w:r w:rsidR="005E2B17" w:rsidRPr="00313263">
        <w:rPr>
          <w:rFonts w:asciiTheme="minorEastAsia" w:hAnsiTheme="minorEastAsia" w:hint="eastAsia"/>
          <w:sz w:val="26"/>
        </w:rPr>
        <w:t>農業協同組合</w:t>
      </w:r>
      <w:r w:rsidRPr="00313263">
        <w:rPr>
          <w:rFonts w:asciiTheme="minorEastAsia" w:hAnsiTheme="minorEastAsia" w:hint="eastAsia"/>
          <w:sz w:val="26"/>
        </w:rPr>
        <w:t>及び</w:t>
      </w:r>
      <w:r w:rsidR="005E2B17" w:rsidRPr="00313263">
        <w:rPr>
          <w:rFonts w:asciiTheme="minorEastAsia" w:hAnsiTheme="minorEastAsia" w:hint="eastAsia"/>
          <w:sz w:val="26"/>
        </w:rPr>
        <w:t>農業協同組合</w:t>
      </w:r>
      <w:r w:rsidRPr="00313263">
        <w:rPr>
          <w:rFonts w:asciiTheme="minorEastAsia" w:hAnsiTheme="minorEastAsia" w:hint="eastAsia"/>
          <w:sz w:val="26"/>
        </w:rPr>
        <w:t>連合会（以下「組合」と総称</w:t>
      </w:r>
      <w:r w:rsidR="005E2B17" w:rsidRPr="00313263">
        <w:rPr>
          <w:rFonts w:asciiTheme="minorEastAsia" w:hAnsiTheme="minorEastAsia" w:hint="eastAsia"/>
          <w:sz w:val="26"/>
        </w:rPr>
        <w:t>します。</w:t>
      </w:r>
      <w:r w:rsidRPr="00313263">
        <w:rPr>
          <w:rFonts w:asciiTheme="minorEastAsia" w:hAnsiTheme="minorEastAsia" w:hint="eastAsia"/>
          <w:sz w:val="26"/>
        </w:rPr>
        <w:t>）は、安定的に事業を継続できるようにするため、</w:t>
      </w:r>
      <w:r w:rsidR="00410F38" w:rsidRPr="00313263">
        <w:rPr>
          <w:rFonts w:asciiTheme="minorEastAsia" w:hAnsiTheme="minorEastAsia" w:hint="eastAsia"/>
          <w:sz w:val="26"/>
        </w:rPr>
        <w:t>その会計監査について</w:t>
      </w:r>
      <w:r w:rsidR="00C80CA6" w:rsidRPr="00313263">
        <w:rPr>
          <w:rFonts w:asciiTheme="minorEastAsia" w:hAnsiTheme="minorEastAsia" w:hint="eastAsia"/>
          <w:sz w:val="26"/>
        </w:rPr>
        <w:t>、</w:t>
      </w:r>
      <w:r w:rsidRPr="00313263">
        <w:rPr>
          <w:rFonts w:asciiTheme="minorEastAsia" w:hAnsiTheme="minorEastAsia" w:hint="eastAsia"/>
          <w:sz w:val="26"/>
        </w:rPr>
        <w:t>公認会計士又は監査法人による会計監査（以下「公認会計士監査」と</w:t>
      </w:r>
      <w:r w:rsidR="00C15460" w:rsidRPr="00313263">
        <w:rPr>
          <w:rFonts w:asciiTheme="minorEastAsia" w:hAnsiTheme="minorEastAsia" w:hint="eastAsia"/>
          <w:sz w:val="26"/>
        </w:rPr>
        <w:t>いいます</w:t>
      </w:r>
      <w:r w:rsidRPr="00313263">
        <w:rPr>
          <w:rFonts w:asciiTheme="minorEastAsia" w:hAnsiTheme="minorEastAsia" w:hint="eastAsia"/>
          <w:sz w:val="26"/>
        </w:rPr>
        <w:t>。）</w:t>
      </w:r>
      <w:r w:rsidR="00131E64" w:rsidRPr="00313263">
        <w:rPr>
          <w:rFonts w:asciiTheme="minorEastAsia" w:hAnsiTheme="minorEastAsia" w:hint="eastAsia"/>
          <w:sz w:val="26"/>
        </w:rPr>
        <w:t>に移行する</w:t>
      </w:r>
      <w:r w:rsidRPr="00313263">
        <w:rPr>
          <w:rFonts w:asciiTheme="minorEastAsia" w:hAnsiTheme="minorEastAsia" w:hint="eastAsia"/>
          <w:sz w:val="26"/>
        </w:rPr>
        <w:t>こととされ</w:t>
      </w:r>
      <w:r w:rsidR="0087354A" w:rsidRPr="00313263">
        <w:rPr>
          <w:rFonts w:asciiTheme="minorEastAsia" w:hAnsiTheme="minorEastAsia" w:hint="eastAsia"/>
          <w:sz w:val="26"/>
        </w:rPr>
        <w:t>まし</w:t>
      </w:r>
      <w:r w:rsidRPr="00313263">
        <w:rPr>
          <w:rFonts w:asciiTheme="minorEastAsia" w:hAnsiTheme="minorEastAsia" w:hint="eastAsia"/>
          <w:sz w:val="26"/>
        </w:rPr>
        <w:t>た。</w:t>
      </w:r>
    </w:p>
    <w:p w14:paraId="2BEC27B2" w14:textId="44BB5C53" w:rsidR="00064A4F" w:rsidRPr="00313263" w:rsidRDefault="0087354A" w:rsidP="00313263">
      <w:pPr>
        <w:ind w:leftChars="150" w:left="289" w:firstLineChars="100" w:firstLine="243"/>
        <w:jc w:val="left"/>
        <w:rPr>
          <w:rFonts w:asciiTheme="minorEastAsia" w:hAnsiTheme="minorEastAsia"/>
          <w:sz w:val="26"/>
        </w:rPr>
      </w:pPr>
      <w:r w:rsidRPr="00313263">
        <w:rPr>
          <w:rFonts w:asciiTheme="minorEastAsia" w:hAnsiTheme="minorEastAsia" w:hint="eastAsia"/>
          <w:sz w:val="26"/>
        </w:rPr>
        <w:t>これを踏まえ、</w:t>
      </w:r>
      <w:r w:rsidR="00064A4F" w:rsidRPr="00313263">
        <w:rPr>
          <w:rFonts w:asciiTheme="minorEastAsia" w:hAnsiTheme="minorEastAsia" w:hint="eastAsia"/>
          <w:sz w:val="26"/>
        </w:rPr>
        <w:t>現在、全国</w:t>
      </w:r>
      <w:r w:rsidRPr="00313263">
        <w:rPr>
          <w:rFonts w:asciiTheme="minorEastAsia" w:hAnsiTheme="minorEastAsia" w:hint="eastAsia"/>
          <w:sz w:val="26"/>
        </w:rPr>
        <w:t>各地の</w:t>
      </w:r>
      <w:r w:rsidR="00064A4F" w:rsidRPr="00313263">
        <w:rPr>
          <w:rFonts w:asciiTheme="minorEastAsia" w:hAnsiTheme="minorEastAsia" w:hint="eastAsia"/>
          <w:sz w:val="26"/>
        </w:rPr>
        <w:t>組合において、</w:t>
      </w:r>
      <w:r w:rsidRPr="00313263">
        <w:rPr>
          <w:rFonts w:asciiTheme="minorEastAsia" w:hAnsiTheme="minorEastAsia" w:hint="eastAsia"/>
          <w:sz w:val="26"/>
        </w:rPr>
        <w:t>全国農業協同組合中央会</w:t>
      </w:r>
      <w:r w:rsidR="00F70E07" w:rsidRPr="00313263">
        <w:rPr>
          <w:rFonts w:asciiTheme="minorEastAsia" w:hAnsiTheme="minorEastAsia" w:hint="eastAsia"/>
          <w:sz w:val="26"/>
        </w:rPr>
        <w:t>、</w:t>
      </w:r>
      <w:r w:rsidR="00064A4F" w:rsidRPr="00313263">
        <w:rPr>
          <w:rFonts w:asciiTheme="minorEastAsia" w:hAnsiTheme="minorEastAsia" w:hint="eastAsia"/>
          <w:sz w:val="26"/>
        </w:rPr>
        <w:t>都道府県</w:t>
      </w:r>
      <w:r w:rsidRPr="00313263">
        <w:rPr>
          <w:rFonts w:asciiTheme="minorEastAsia" w:hAnsiTheme="minorEastAsia" w:hint="eastAsia"/>
          <w:sz w:val="26"/>
        </w:rPr>
        <w:t>農業協同組合</w:t>
      </w:r>
      <w:r w:rsidR="00064A4F" w:rsidRPr="00313263">
        <w:rPr>
          <w:rFonts w:asciiTheme="minorEastAsia" w:hAnsiTheme="minorEastAsia" w:hint="eastAsia"/>
          <w:sz w:val="26"/>
        </w:rPr>
        <w:t>中央会等の支援の下、公認会計士監査</w:t>
      </w:r>
      <w:r w:rsidR="00410F38" w:rsidRPr="00313263">
        <w:rPr>
          <w:rFonts w:asciiTheme="minorEastAsia" w:hAnsiTheme="minorEastAsia" w:hint="eastAsia"/>
          <w:sz w:val="26"/>
        </w:rPr>
        <w:t>へ</w:t>
      </w:r>
      <w:r w:rsidR="00064A4F" w:rsidRPr="00313263">
        <w:rPr>
          <w:rFonts w:asciiTheme="minorEastAsia" w:hAnsiTheme="minorEastAsia" w:hint="eastAsia"/>
          <w:sz w:val="26"/>
        </w:rPr>
        <w:t>の</w:t>
      </w:r>
      <w:r w:rsidR="00131E64" w:rsidRPr="00313263">
        <w:rPr>
          <w:rFonts w:asciiTheme="minorEastAsia" w:hAnsiTheme="minorEastAsia" w:hint="eastAsia"/>
          <w:sz w:val="26"/>
        </w:rPr>
        <w:t>移行</w:t>
      </w:r>
      <w:r w:rsidR="00410F38" w:rsidRPr="00313263">
        <w:rPr>
          <w:rFonts w:asciiTheme="minorEastAsia" w:hAnsiTheme="minorEastAsia" w:hint="eastAsia"/>
          <w:sz w:val="26"/>
        </w:rPr>
        <w:t>に向けた</w:t>
      </w:r>
      <w:r w:rsidR="00064A4F" w:rsidRPr="00313263">
        <w:rPr>
          <w:rFonts w:asciiTheme="minorEastAsia" w:hAnsiTheme="minorEastAsia" w:hint="eastAsia"/>
          <w:sz w:val="26"/>
        </w:rPr>
        <w:t>対応に積極的に取り組まれてい</w:t>
      </w:r>
      <w:r w:rsidR="006A16EA" w:rsidRPr="00313263">
        <w:rPr>
          <w:rFonts w:asciiTheme="minorEastAsia" w:hAnsiTheme="minorEastAsia" w:hint="eastAsia"/>
          <w:sz w:val="26"/>
        </w:rPr>
        <w:t>るところです</w:t>
      </w:r>
      <w:r w:rsidR="00064A4F" w:rsidRPr="00313263">
        <w:rPr>
          <w:rFonts w:asciiTheme="minorEastAsia" w:hAnsiTheme="minorEastAsia" w:hint="eastAsia"/>
          <w:sz w:val="26"/>
        </w:rPr>
        <w:t>。</w:t>
      </w:r>
    </w:p>
    <w:p w14:paraId="78C2944E" w14:textId="6ACA7148" w:rsidR="00064A4F" w:rsidRPr="00313263" w:rsidRDefault="00916D74" w:rsidP="00313263">
      <w:pPr>
        <w:ind w:leftChars="150" w:left="289" w:firstLineChars="100" w:firstLine="243"/>
        <w:jc w:val="left"/>
        <w:rPr>
          <w:rFonts w:asciiTheme="minorEastAsia" w:hAnsiTheme="minorEastAsia"/>
          <w:sz w:val="20"/>
          <w:szCs w:val="20"/>
        </w:rPr>
      </w:pPr>
      <w:r w:rsidRPr="00313263">
        <w:rPr>
          <w:rFonts w:asciiTheme="minorEastAsia" w:hAnsiTheme="minorEastAsia" w:hint="eastAsia"/>
          <w:sz w:val="26"/>
        </w:rPr>
        <w:t>また、農林水産省においては、</w:t>
      </w:r>
      <w:r w:rsidR="005E2B17" w:rsidRPr="00313263">
        <w:rPr>
          <w:rFonts w:asciiTheme="minorEastAsia" w:hAnsiTheme="minorEastAsia" w:hint="eastAsia"/>
          <w:sz w:val="26"/>
        </w:rPr>
        <w:t>こうした</w:t>
      </w:r>
      <w:r w:rsidR="00F661EC" w:rsidRPr="00313263">
        <w:rPr>
          <w:rFonts w:asciiTheme="minorEastAsia" w:hAnsiTheme="minorEastAsia" w:hint="eastAsia"/>
          <w:sz w:val="26"/>
        </w:rPr>
        <w:t>取組</w:t>
      </w:r>
      <w:r w:rsidR="005E2B17" w:rsidRPr="00313263">
        <w:rPr>
          <w:rFonts w:asciiTheme="minorEastAsia" w:hAnsiTheme="minorEastAsia" w:hint="eastAsia"/>
          <w:sz w:val="26"/>
        </w:rPr>
        <w:t>を後押し</w:t>
      </w:r>
      <w:r w:rsidRPr="00313263">
        <w:rPr>
          <w:rFonts w:asciiTheme="minorEastAsia" w:hAnsiTheme="minorEastAsia" w:hint="eastAsia"/>
          <w:sz w:val="26"/>
        </w:rPr>
        <w:t>し</w:t>
      </w:r>
      <w:r w:rsidR="005E2B17" w:rsidRPr="00313263">
        <w:rPr>
          <w:rFonts w:asciiTheme="minorEastAsia" w:hAnsiTheme="minorEastAsia" w:hint="eastAsia"/>
          <w:sz w:val="26"/>
        </w:rPr>
        <w:t>、</w:t>
      </w:r>
      <w:r w:rsidR="00064A4F" w:rsidRPr="00313263">
        <w:rPr>
          <w:rFonts w:asciiTheme="minorEastAsia" w:hAnsiTheme="minorEastAsia" w:hint="eastAsia"/>
          <w:sz w:val="26"/>
        </w:rPr>
        <w:t>公認会計士監査</w:t>
      </w:r>
      <w:r w:rsidR="0087354A" w:rsidRPr="00313263">
        <w:rPr>
          <w:rFonts w:asciiTheme="minorEastAsia" w:hAnsiTheme="minorEastAsia" w:hint="eastAsia"/>
          <w:sz w:val="26"/>
        </w:rPr>
        <w:t>への</w:t>
      </w:r>
      <w:r w:rsidR="00064A4F" w:rsidRPr="00313263">
        <w:rPr>
          <w:rFonts w:asciiTheme="minorEastAsia" w:hAnsiTheme="minorEastAsia" w:hint="eastAsia"/>
          <w:sz w:val="26"/>
        </w:rPr>
        <w:t>円滑な移行に資するよう、平成</w:t>
      </w:r>
      <w:r w:rsidR="00064A4F" w:rsidRPr="00313263">
        <w:rPr>
          <w:rFonts w:asciiTheme="minorEastAsia" w:hAnsiTheme="minorEastAsia"/>
          <w:sz w:val="26"/>
        </w:rPr>
        <w:t>28年度及び平成29年度に組合の監査コストに関する調査事業を実施し、監査コストの低減対策（以下「コスト低減対策」とい</w:t>
      </w:r>
      <w:r w:rsidR="00FD4548" w:rsidRPr="00313263">
        <w:rPr>
          <w:rFonts w:asciiTheme="minorEastAsia" w:hAnsiTheme="minorEastAsia" w:hint="eastAsia"/>
          <w:sz w:val="26"/>
        </w:rPr>
        <w:t>います</w:t>
      </w:r>
      <w:r w:rsidR="00064A4F" w:rsidRPr="00313263">
        <w:rPr>
          <w:rFonts w:asciiTheme="minorEastAsia" w:hAnsiTheme="minorEastAsia" w:hint="eastAsia"/>
          <w:sz w:val="26"/>
        </w:rPr>
        <w:t>。）を提言し</w:t>
      </w:r>
      <w:r w:rsidR="005E2B17" w:rsidRPr="00313263">
        <w:rPr>
          <w:rFonts w:asciiTheme="minorEastAsia" w:hAnsiTheme="minorEastAsia" w:hint="eastAsia"/>
          <w:sz w:val="26"/>
        </w:rPr>
        <w:t>たところです</w:t>
      </w:r>
      <w:r w:rsidR="00064A4F" w:rsidRPr="00313263">
        <w:rPr>
          <w:rFonts w:asciiTheme="minorEastAsia" w:hAnsiTheme="minorEastAsia" w:hint="eastAsia"/>
          <w:sz w:val="26"/>
        </w:rPr>
        <w:t>。</w:t>
      </w:r>
      <w:r w:rsidR="00DF1C0D" w:rsidRPr="00313263">
        <w:rPr>
          <w:rFonts w:asciiTheme="minorEastAsia" w:hAnsiTheme="minorEastAsia" w:hint="eastAsia"/>
          <w:sz w:val="20"/>
          <w:szCs w:val="20"/>
        </w:rPr>
        <w:t>（</w:t>
      </w:r>
      <w:r w:rsidR="003E4463" w:rsidRPr="00313263">
        <w:rPr>
          <w:rFonts w:asciiTheme="minorEastAsia" w:hAnsiTheme="minorEastAsia" w:hint="eastAsia"/>
          <w:sz w:val="20"/>
          <w:szCs w:val="20"/>
        </w:rPr>
        <w:t>※</w:t>
      </w:r>
      <w:r w:rsidR="00DF1C0D" w:rsidRPr="00313263">
        <w:rPr>
          <w:rFonts w:asciiTheme="minorEastAsia" w:hAnsiTheme="minorEastAsia" w:hint="eastAsia"/>
          <w:sz w:val="20"/>
          <w:szCs w:val="20"/>
        </w:rPr>
        <w:t>）</w:t>
      </w:r>
    </w:p>
    <w:p w14:paraId="0B268A22" w14:textId="77777777" w:rsidR="003E4463" w:rsidRPr="00313263" w:rsidRDefault="003E4463" w:rsidP="00313263">
      <w:pPr>
        <w:ind w:leftChars="150" w:left="289" w:firstLineChars="100" w:firstLine="243"/>
        <w:jc w:val="left"/>
        <w:rPr>
          <w:rFonts w:asciiTheme="minorEastAsia" w:hAnsiTheme="minorEastAsia"/>
          <w:sz w:val="26"/>
        </w:rPr>
      </w:pPr>
    </w:p>
    <w:p w14:paraId="0C9AA083" w14:textId="15BF1154" w:rsidR="00064A4F" w:rsidRPr="00313263" w:rsidRDefault="00064A4F" w:rsidP="00313263">
      <w:pPr>
        <w:ind w:leftChars="150" w:left="289" w:firstLineChars="100" w:firstLine="243"/>
        <w:jc w:val="left"/>
        <w:rPr>
          <w:rFonts w:asciiTheme="minorEastAsia" w:hAnsiTheme="minorEastAsia"/>
          <w:sz w:val="26"/>
        </w:rPr>
      </w:pPr>
      <w:r w:rsidRPr="00313263">
        <w:rPr>
          <w:rFonts w:asciiTheme="minorEastAsia" w:hAnsiTheme="minorEastAsia" w:hint="eastAsia"/>
          <w:sz w:val="26"/>
        </w:rPr>
        <w:t>本</w:t>
      </w:r>
      <w:r w:rsidR="00B40A07" w:rsidRPr="00313263">
        <w:rPr>
          <w:rFonts w:asciiTheme="minorEastAsia" w:hAnsiTheme="minorEastAsia" w:hint="eastAsia"/>
          <w:sz w:val="26"/>
        </w:rPr>
        <w:t>資料</w:t>
      </w:r>
      <w:r w:rsidRPr="00313263">
        <w:rPr>
          <w:rFonts w:asciiTheme="minorEastAsia" w:hAnsiTheme="minorEastAsia" w:hint="eastAsia"/>
          <w:sz w:val="26"/>
        </w:rPr>
        <w:t>は、</w:t>
      </w:r>
      <w:r w:rsidR="00F661EC" w:rsidRPr="00313263">
        <w:rPr>
          <w:rFonts w:asciiTheme="minorEastAsia" w:hAnsiTheme="minorEastAsia" w:hint="eastAsia"/>
          <w:sz w:val="26"/>
        </w:rPr>
        <w:t>これ</w:t>
      </w:r>
      <w:r w:rsidRPr="00313263">
        <w:rPr>
          <w:rFonts w:asciiTheme="minorEastAsia" w:hAnsiTheme="minorEastAsia" w:hint="eastAsia"/>
          <w:sz w:val="26"/>
        </w:rPr>
        <w:t>までの調査事業で得られた知見</w:t>
      </w:r>
      <w:r w:rsidR="003E4463" w:rsidRPr="00313263">
        <w:rPr>
          <w:rFonts w:asciiTheme="minorEastAsia" w:hAnsiTheme="minorEastAsia" w:hint="eastAsia"/>
          <w:sz w:val="26"/>
        </w:rPr>
        <w:t>など</w:t>
      </w:r>
      <w:r w:rsidRPr="00313263">
        <w:rPr>
          <w:rFonts w:asciiTheme="minorEastAsia" w:hAnsiTheme="minorEastAsia" w:hint="eastAsia"/>
          <w:sz w:val="26"/>
        </w:rPr>
        <w:t>をベースに、</w:t>
      </w:r>
      <w:r w:rsidR="00B40A07" w:rsidRPr="00313263">
        <w:rPr>
          <w:rFonts w:asciiTheme="minorEastAsia" w:hAnsiTheme="minorEastAsia" w:hint="eastAsia"/>
          <w:sz w:val="26"/>
        </w:rPr>
        <w:t>農協</w:t>
      </w:r>
      <w:r w:rsidRPr="00313263">
        <w:rPr>
          <w:rFonts w:asciiTheme="minorEastAsia" w:hAnsiTheme="minorEastAsia" w:hint="eastAsia"/>
          <w:sz w:val="26"/>
        </w:rPr>
        <w:t>系統における監査コスト低減に向けた取組を踏まえ、公認会計士監査の着眼点（監査のポイント）とそれへの対応に当たっての留意点を例示し、組合がコスト低減対策を実践するに当たっての課題と一般的</w:t>
      </w:r>
      <w:r w:rsidR="0043734D" w:rsidRPr="00313263">
        <w:rPr>
          <w:rFonts w:asciiTheme="minorEastAsia" w:hAnsiTheme="minorEastAsia" w:hint="eastAsia"/>
          <w:sz w:val="26"/>
        </w:rPr>
        <w:t>に考えられる</w:t>
      </w:r>
      <w:r w:rsidR="00F9220D" w:rsidRPr="00313263">
        <w:rPr>
          <w:rFonts w:asciiTheme="minorEastAsia" w:hAnsiTheme="minorEastAsia" w:hint="eastAsia"/>
          <w:sz w:val="26"/>
        </w:rPr>
        <w:t>対応</w:t>
      </w:r>
      <w:r w:rsidRPr="00313263">
        <w:rPr>
          <w:rFonts w:asciiTheme="minorEastAsia" w:hAnsiTheme="minorEastAsia" w:hint="eastAsia"/>
          <w:sz w:val="26"/>
        </w:rPr>
        <w:t>方法を示すもの</w:t>
      </w:r>
      <w:r w:rsidR="0087354A" w:rsidRPr="00313263">
        <w:rPr>
          <w:rFonts w:asciiTheme="minorEastAsia" w:hAnsiTheme="minorEastAsia" w:hint="eastAsia"/>
          <w:sz w:val="26"/>
        </w:rPr>
        <w:t>です</w:t>
      </w:r>
      <w:r w:rsidRPr="00313263">
        <w:rPr>
          <w:rFonts w:asciiTheme="minorEastAsia" w:hAnsiTheme="minorEastAsia" w:hint="eastAsia"/>
          <w:sz w:val="26"/>
        </w:rPr>
        <w:t>。</w:t>
      </w:r>
    </w:p>
    <w:p w14:paraId="3DEFC673" w14:textId="77777777" w:rsidR="003E4463" w:rsidRPr="00313263" w:rsidRDefault="003E4463" w:rsidP="00313263">
      <w:pPr>
        <w:ind w:leftChars="150" w:left="289" w:firstLineChars="100" w:firstLine="243"/>
        <w:jc w:val="left"/>
        <w:rPr>
          <w:rFonts w:asciiTheme="minorEastAsia" w:hAnsiTheme="minorEastAsia"/>
          <w:sz w:val="26"/>
        </w:rPr>
      </w:pPr>
    </w:p>
    <w:p w14:paraId="59A769D4" w14:textId="5E089303" w:rsidR="00F70E07" w:rsidRPr="00313263" w:rsidRDefault="00CE7937" w:rsidP="00313263">
      <w:pPr>
        <w:ind w:leftChars="150" w:left="289" w:firstLineChars="100" w:firstLine="243"/>
        <w:jc w:val="left"/>
        <w:rPr>
          <w:rFonts w:asciiTheme="minorEastAsia" w:hAnsiTheme="minorEastAsia"/>
          <w:sz w:val="26"/>
        </w:rPr>
      </w:pPr>
      <w:r w:rsidRPr="00313263">
        <w:rPr>
          <w:rFonts w:asciiTheme="minorEastAsia" w:hAnsiTheme="minorEastAsia" w:hint="eastAsia"/>
          <w:sz w:val="26"/>
        </w:rPr>
        <w:t>公認会計士監査への対応において不可欠なこととして「内部統制の整備・運用」があります。</w:t>
      </w:r>
      <w:r w:rsidR="006A16EA" w:rsidRPr="00313263">
        <w:rPr>
          <w:rFonts w:asciiTheme="minorEastAsia" w:hAnsiTheme="minorEastAsia" w:hint="eastAsia"/>
          <w:sz w:val="26"/>
        </w:rPr>
        <w:t>これ</w:t>
      </w:r>
      <w:r w:rsidR="00916D74" w:rsidRPr="00313263">
        <w:rPr>
          <w:rFonts w:asciiTheme="minorEastAsia" w:hAnsiTheme="minorEastAsia" w:hint="eastAsia"/>
          <w:sz w:val="26"/>
        </w:rPr>
        <w:t>は</w:t>
      </w:r>
      <w:r w:rsidRPr="00313263">
        <w:rPr>
          <w:rFonts w:asciiTheme="minorEastAsia" w:hAnsiTheme="minorEastAsia" w:hint="eastAsia"/>
          <w:sz w:val="26"/>
        </w:rPr>
        <w:t>、簡単に表現すれば、</w:t>
      </w:r>
      <w:r w:rsidR="0043734D" w:rsidRPr="00313263">
        <w:rPr>
          <w:rFonts w:asciiTheme="minorEastAsia" w:hAnsiTheme="minorEastAsia" w:hint="eastAsia"/>
          <w:sz w:val="26"/>
        </w:rPr>
        <w:t>「</w:t>
      </w:r>
      <w:r w:rsidRPr="00313263">
        <w:rPr>
          <w:rFonts w:asciiTheme="minorEastAsia" w:hAnsiTheme="minorEastAsia" w:hint="eastAsia"/>
          <w:sz w:val="26"/>
        </w:rPr>
        <w:t>業務処理や会計処理が正しい手順で行われるよう、</w:t>
      </w:r>
      <w:r w:rsidR="00AC7D6E" w:rsidRPr="00313263">
        <w:rPr>
          <w:rFonts w:asciiTheme="minorEastAsia" w:hAnsiTheme="minorEastAsia" w:hint="eastAsia"/>
          <w:sz w:val="26"/>
        </w:rPr>
        <w:t>組織の役員及び各部署の職員が守るべき</w:t>
      </w:r>
      <w:r w:rsidRPr="00313263">
        <w:rPr>
          <w:rFonts w:asciiTheme="minorEastAsia" w:hAnsiTheme="minorEastAsia" w:hint="eastAsia"/>
          <w:sz w:val="26"/>
        </w:rPr>
        <w:t>ルールを整備し、それを着実に運用する（役職員によってそれらが守られる）組織全体の取組</w:t>
      </w:r>
      <w:r w:rsidR="0043734D" w:rsidRPr="00313263">
        <w:rPr>
          <w:rFonts w:asciiTheme="minorEastAsia" w:hAnsiTheme="minorEastAsia" w:hint="eastAsia"/>
          <w:sz w:val="26"/>
        </w:rPr>
        <w:t>」</w:t>
      </w:r>
      <w:r w:rsidRPr="00313263">
        <w:rPr>
          <w:rFonts w:asciiTheme="minorEastAsia" w:hAnsiTheme="minorEastAsia" w:hint="eastAsia"/>
          <w:sz w:val="26"/>
        </w:rPr>
        <w:t>のことです</w:t>
      </w:r>
      <w:r w:rsidR="00916D74" w:rsidRPr="00313263">
        <w:rPr>
          <w:rFonts w:asciiTheme="minorEastAsia" w:hAnsiTheme="minorEastAsia" w:hint="eastAsia"/>
          <w:sz w:val="26"/>
        </w:rPr>
        <w:t>（詳しくは６ページ以降に記</w:t>
      </w:r>
      <w:r w:rsidR="000A1D64" w:rsidRPr="00313263">
        <w:rPr>
          <w:rFonts w:asciiTheme="minorEastAsia" w:hAnsiTheme="minorEastAsia" w:hint="eastAsia"/>
          <w:sz w:val="26"/>
        </w:rPr>
        <w:t>しています</w:t>
      </w:r>
      <w:r w:rsidR="00916D74" w:rsidRPr="00313263">
        <w:rPr>
          <w:rFonts w:asciiTheme="minorEastAsia" w:hAnsiTheme="minorEastAsia" w:hint="eastAsia"/>
          <w:sz w:val="26"/>
        </w:rPr>
        <w:t>）</w:t>
      </w:r>
      <w:r w:rsidRPr="00313263">
        <w:rPr>
          <w:rFonts w:asciiTheme="minorEastAsia" w:hAnsiTheme="minorEastAsia" w:hint="eastAsia"/>
          <w:sz w:val="26"/>
        </w:rPr>
        <w:t>。</w:t>
      </w:r>
    </w:p>
    <w:p w14:paraId="615473D6" w14:textId="6D1F90A5" w:rsidR="00CE7937" w:rsidRPr="00313263" w:rsidRDefault="00CE7937" w:rsidP="00313263">
      <w:pPr>
        <w:ind w:leftChars="150" w:left="289" w:firstLineChars="100" w:firstLine="243"/>
        <w:jc w:val="left"/>
        <w:rPr>
          <w:rFonts w:asciiTheme="minorEastAsia" w:hAnsiTheme="minorEastAsia"/>
          <w:sz w:val="26"/>
        </w:rPr>
      </w:pPr>
      <w:r w:rsidRPr="00313263">
        <w:rPr>
          <w:rFonts w:asciiTheme="minorEastAsia" w:hAnsiTheme="minorEastAsia" w:hint="eastAsia"/>
          <w:sz w:val="26"/>
        </w:rPr>
        <w:t>これがしっかり出来ていれば、</w:t>
      </w:r>
      <w:r w:rsidR="00A92FBD" w:rsidRPr="00313263">
        <w:rPr>
          <w:rFonts w:asciiTheme="minorEastAsia" w:hAnsiTheme="minorEastAsia" w:hint="eastAsia"/>
          <w:sz w:val="26"/>
        </w:rPr>
        <w:t>公認会計士監査の対象である計算書類及び</w:t>
      </w:r>
      <w:r w:rsidR="000A1D64" w:rsidRPr="00313263">
        <w:rPr>
          <w:rFonts w:asciiTheme="minorEastAsia" w:hAnsiTheme="minorEastAsia" w:hint="eastAsia"/>
          <w:sz w:val="26"/>
        </w:rPr>
        <w:t>その</w:t>
      </w:r>
      <w:r w:rsidR="00A92FBD" w:rsidRPr="00313263">
        <w:rPr>
          <w:rFonts w:asciiTheme="minorEastAsia" w:hAnsiTheme="minorEastAsia" w:hint="eastAsia"/>
          <w:sz w:val="26"/>
        </w:rPr>
        <w:t>附属明細書（以下「計算書類等」といいます。）</w:t>
      </w:r>
      <w:r w:rsidR="000A6CFA">
        <w:rPr>
          <w:rFonts w:asciiTheme="minorEastAsia" w:hAnsiTheme="minorEastAsia" w:hint="eastAsia"/>
          <w:sz w:val="26"/>
        </w:rPr>
        <w:t>への</w:t>
      </w:r>
      <w:r w:rsidRPr="00313263">
        <w:rPr>
          <w:rFonts w:asciiTheme="minorEastAsia" w:hAnsiTheme="minorEastAsia" w:hint="eastAsia"/>
          <w:sz w:val="26"/>
        </w:rPr>
        <w:t>直接的</w:t>
      </w:r>
      <w:r w:rsidR="000A6CFA">
        <w:rPr>
          <w:rFonts w:asciiTheme="minorEastAsia" w:hAnsiTheme="minorEastAsia" w:hint="eastAsia"/>
          <w:sz w:val="26"/>
        </w:rPr>
        <w:t>な</w:t>
      </w:r>
      <w:r w:rsidRPr="00313263">
        <w:rPr>
          <w:rFonts w:asciiTheme="minorEastAsia" w:hAnsiTheme="minorEastAsia" w:hint="eastAsia"/>
          <w:sz w:val="26"/>
        </w:rPr>
        <w:t>検証</w:t>
      </w:r>
      <w:r w:rsidR="000A6CFA">
        <w:rPr>
          <w:rFonts w:asciiTheme="minorEastAsia" w:hAnsiTheme="minorEastAsia" w:hint="eastAsia"/>
          <w:sz w:val="26"/>
        </w:rPr>
        <w:t>を</w:t>
      </w:r>
      <w:r w:rsidRPr="00313263">
        <w:rPr>
          <w:rFonts w:asciiTheme="minorEastAsia" w:hAnsiTheme="minorEastAsia" w:hint="eastAsia"/>
          <w:sz w:val="26"/>
        </w:rPr>
        <w:t>より効率的に行える</w:t>
      </w:r>
      <w:r w:rsidR="0043734D" w:rsidRPr="00313263">
        <w:rPr>
          <w:rFonts w:asciiTheme="minorEastAsia" w:hAnsiTheme="minorEastAsia" w:hint="eastAsia"/>
          <w:sz w:val="26"/>
        </w:rPr>
        <w:t>、</w:t>
      </w:r>
      <w:r w:rsidRPr="00313263">
        <w:rPr>
          <w:rFonts w:asciiTheme="minorEastAsia" w:hAnsiTheme="minorEastAsia" w:hint="eastAsia"/>
          <w:sz w:val="26"/>
        </w:rPr>
        <w:t>すなわち、検証する範囲・回数</w:t>
      </w:r>
      <w:r w:rsidR="0043734D" w:rsidRPr="00313263">
        <w:rPr>
          <w:rFonts w:asciiTheme="minorEastAsia" w:hAnsiTheme="minorEastAsia" w:hint="eastAsia"/>
          <w:sz w:val="26"/>
        </w:rPr>
        <w:t>など</w:t>
      </w:r>
      <w:r w:rsidRPr="00313263">
        <w:rPr>
          <w:rFonts w:asciiTheme="minorEastAsia" w:hAnsiTheme="minorEastAsia" w:hint="eastAsia"/>
          <w:sz w:val="26"/>
        </w:rPr>
        <w:t>を少なくできることとなり、監査コストの低減につながり</w:t>
      </w:r>
      <w:r w:rsidR="00A92FBD" w:rsidRPr="00313263">
        <w:rPr>
          <w:rFonts w:asciiTheme="minorEastAsia" w:hAnsiTheme="minorEastAsia" w:hint="eastAsia"/>
          <w:sz w:val="26"/>
        </w:rPr>
        <w:t>得ます</w:t>
      </w:r>
      <w:r w:rsidRPr="00313263">
        <w:rPr>
          <w:rFonts w:asciiTheme="minorEastAsia" w:hAnsiTheme="minorEastAsia" w:hint="eastAsia"/>
          <w:sz w:val="26"/>
        </w:rPr>
        <w:t>。農林水産省の調査事業で提言したコスト低減対策も内部統制に関するもの</w:t>
      </w:r>
      <w:r w:rsidR="00F661EC" w:rsidRPr="00313263">
        <w:rPr>
          <w:rFonts w:asciiTheme="minorEastAsia" w:hAnsiTheme="minorEastAsia" w:hint="eastAsia"/>
          <w:sz w:val="26"/>
        </w:rPr>
        <w:t>を多く含んでいます</w:t>
      </w:r>
      <w:r w:rsidRPr="00313263">
        <w:rPr>
          <w:rFonts w:asciiTheme="minorEastAsia" w:hAnsiTheme="minorEastAsia" w:hint="eastAsia"/>
          <w:sz w:val="26"/>
        </w:rPr>
        <w:t>。</w:t>
      </w:r>
    </w:p>
    <w:p w14:paraId="3CA0C185" w14:textId="77777777" w:rsidR="00CF2F32" w:rsidRPr="00313263" w:rsidRDefault="00CF2F32" w:rsidP="00313263">
      <w:pPr>
        <w:ind w:leftChars="150" w:left="289" w:firstLineChars="100" w:firstLine="243"/>
        <w:jc w:val="left"/>
        <w:rPr>
          <w:rFonts w:asciiTheme="minorEastAsia" w:hAnsiTheme="minorEastAsia"/>
          <w:sz w:val="26"/>
        </w:rPr>
      </w:pPr>
    </w:p>
    <w:p w14:paraId="66D475B8" w14:textId="3571724C" w:rsidR="004F5F3C" w:rsidRPr="00313263" w:rsidRDefault="00916D74" w:rsidP="00313263">
      <w:pPr>
        <w:ind w:leftChars="150" w:left="289" w:firstLineChars="100" w:firstLine="243"/>
        <w:jc w:val="left"/>
        <w:rPr>
          <w:rFonts w:asciiTheme="minorEastAsia" w:hAnsiTheme="minorEastAsia"/>
          <w:sz w:val="26"/>
        </w:rPr>
      </w:pPr>
      <w:r w:rsidRPr="00313263">
        <w:rPr>
          <w:rFonts w:asciiTheme="minorEastAsia" w:hAnsiTheme="minorEastAsia" w:hint="eastAsia"/>
          <w:sz w:val="26"/>
        </w:rPr>
        <w:t>この</w:t>
      </w:r>
      <w:r w:rsidR="00F70E07" w:rsidRPr="00313263">
        <w:rPr>
          <w:rFonts w:asciiTheme="minorEastAsia" w:hAnsiTheme="minorEastAsia" w:hint="eastAsia"/>
          <w:sz w:val="26"/>
        </w:rPr>
        <w:t>内部統制の整備・運用については、組合によっては公認会計士監査への対応のために応急的に進めているという面もあると考えられますが、本来、組合の経営全体の効率化やガバナンスの強化（それによる不正の防止）、また、職員一人ひとりにとっても日常の業務の効率化や引継事務の簡便化などに</w:t>
      </w:r>
      <w:r w:rsidR="00F661EC" w:rsidRPr="00313263">
        <w:rPr>
          <w:rFonts w:asciiTheme="minorEastAsia" w:hAnsiTheme="minorEastAsia" w:hint="eastAsia"/>
          <w:sz w:val="26"/>
        </w:rPr>
        <w:t>非常に</w:t>
      </w:r>
      <w:r w:rsidR="00F70E07" w:rsidRPr="00313263">
        <w:rPr>
          <w:rFonts w:asciiTheme="minorEastAsia" w:hAnsiTheme="minorEastAsia" w:hint="eastAsia"/>
          <w:sz w:val="26"/>
        </w:rPr>
        <w:t>役立つものです。</w:t>
      </w:r>
      <w:r w:rsidR="00F661EC" w:rsidRPr="00313263">
        <w:rPr>
          <w:rFonts w:asciiTheme="minorEastAsia" w:hAnsiTheme="minorEastAsia" w:hint="eastAsia"/>
          <w:sz w:val="26"/>
        </w:rPr>
        <w:t>実際には</w:t>
      </w:r>
      <w:r w:rsidRPr="00313263">
        <w:rPr>
          <w:rFonts w:asciiTheme="minorEastAsia" w:hAnsiTheme="minorEastAsia" w:hint="eastAsia"/>
          <w:sz w:val="26"/>
        </w:rPr>
        <w:t>、</w:t>
      </w:r>
      <w:r w:rsidR="00F70E07" w:rsidRPr="00313263">
        <w:rPr>
          <w:rFonts w:asciiTheme="minorEastAsia" w:hAnsiTheme="minorEastAsia" w:hint="eastAsia"/>
          <w:sz w:val="26"/>
        </w:rPr>
        <w:t>これまでも多かれ少なかれ各組合において取り組まれているところ、今回の公認会計士監査への移行を</w:t>
      </w:r>
      <w:r w:rsidRPr="00313263">
        <w:rPr>
          <w:rFonts w:asciiTheme="minorEastAsia" w:hAnsiTheme="minorEastAsia" w:hint="eastAsia"/>
          <w:sz w:val="26"/>
        </w:rPr>
        <w:t>契機に</w:t>
      </w:r>
      <w:r w:rsidR="00F70E07" w:rsidRPr="00313263">
        <w:rPr>
          <w:rFonts w:asciiTheme="minorEastAsia" w:hAnsiTheme="minorEastAsia" w:hint="eastAsia"/>
          <w:sz w:val="26"/>
        </w:rPr>
        <w:t>更に推し進め、組合の経営力</w:t>
      </w:r>
      <w:r w:rsidRPr="00313263">
        <w:rPr>
          <w:rFonts w:asciiTheme="minorEastAsia" w:hAnsiTheme="minorEastAsia" w:hint="eastAsia"/>
          <w:sz w:val="26"/>
        </w:rPr>
        <w:t>を</w:t>
      </w:r>
      <w:r w:rsidR="00F70E07" w:rsidRPr="00313263">
        <w:rPr>
          <w:rFonts w:asciiTheme="minorEastAsia" w:hAnsiTheme="minorEastAsia" w:hint="eastAsia"/>
          <w:sz w:val="26"/>
        </w:rPr>
        <w:t>向上</w:t>
      </w:r>
      <w:r w:rsidRPr="00313263">
        <w:rPr>
          <w:rFonts w:asciiTheme="minorEastAsia" w:hAnsiTheme="minorEastAsia" w:hint="eastAsia"/>
          <w:sz w:val="26"/>
        </w:rPr>
        <w:t>するとともに、各職員が</w:t>
      </w:r>
      <w:r w:rsidR="00F70E07" w:rsidRPr="00313263">
        <w:rPr>
          <w:rFonts w:asciiTheme="minorEastAsia" w:hAnsiTheme="minorEastAsia" w:hint="eastAsia"/>
          <w:sz w:val="26"/>
        </w:rPr>
        <w:t>業務</w:t>
      </w:r>
      <w:r w:rsidRPr="00313263">
        <w:rPr>
          <w:rFonts w:asciiTheme="minorEastAsia" w:hAnsiTheme="minorEastAsia" w:hint="eastAsia"/>
          <w:sz w:val="26"/>
        </w:rPr>
        <w:t>を</w:t>
      </w:r>
      <w:r w:rsidR="00F70E07" w:rsidRPr="00313263">
        <w:rPr>
          <w:rFonts w:asciiTheme="minorEastAsia" w:hAnsiTheme="minorEastAsia" w:hint="eastAsia"/>
          <w:sz w:val="26"/>
        </w:rPr>
        <w:t>効率</w:t>
      </w:r>
      <w:r w:rsidRPr="00313263">
        <w:rPr>
          <w:rFonts w:asciiTheme="minorEastAsia" w:hAnsiTheme="minorEastAsia" w:hint="eastAsia"/>
          <w:sz w:val="26"/>
        </w:rPr>
        <w:t>的に進めやすい環境をつくる</w:t>
      </w:r>
      <w:r w:rsidR="00F70E07" w:rsidRPr="00313263">
        <w:rPr>
          <w:rFonts w:asciiTheme="minorEastAsia" w:hAnsiTheme="minorEastAsia" w:hint="eastAsia"/>
          <w:sz w:val="26"/>
        </w:rPr>
        <w:t>もの（そして、それが結果として監査コストの低減につながり得る</w:t>
      </w:r>
      <w:r w:rsidR="00F661EC" w:rsidRPr="00313263">
        <w:rPr>
          <w:rFonts w:asciiTheme="minorEastAsia" w:hAnsiTheme="minorEastAsia" w:hint="eastAsia"/>
          <w:sz w:val="26"/>
        </w:rPr>
        <w:t>もの</w:t>
      </w:r>
      <w:r w:rsidR="00F70E07" w:rsidRPr="00313263">
        <w:rPr>
          <w:rFonts w:asciiTheme="minorEastAsia" w:hAnsiTheme="minorEastAsia" w:hint="eastAsia"/>
          <w:sz w:val="26"/>
        </w:rPr>
        <w:t>）と</w:t>
      </w:r>
      <w:r w:rsidR="006A16EA" w:rsidRPr="00313263">
        <w:rPr>
          <w:rFonts w:asciiTheme="minorEastAsia" w:hAnsiTheme="minorEastAsia" w:hint="eastAsia"/>
          <w:sz w:val="26"/>
        </w:rPr>
        <w:t>考え</w:t>
      </w:r>
      <w:r w:rsidR="00F70E07" w:rsidRPr="00313263">
        <w:rPr>
          <w:rFonts w:asciiTheme="minorEastAsia" w:hAnsiTheme="minorEastAsia" w:hint="eastAsia"/>
          <w:sz w:val="26"/>
        </w:rPr>
        <w:t>ます。</w:t>
      </w:r>
    </w:p>
    <w:p w14:paraId="225F6B33" w14:textId="77777777" w:rsidR="001244B9" w:rsidRPr="00313263" w:rsidRDefault="001244B9" w:rsidP="00313263">
      <w:pPr>
        <w:ind w:leftChars="150" w:left="289" w:firstLineChars="100" w:firstLine="243"/>
        <w:jc w:val="left"/>
        <w:rPr>
          <w:rFonts w:asciiTheme="minorEastAsia" w:hAnsiTheme="minorEastAsia"/>
          <w:sz w:val="26"/>
        </w:rPr>
      </w:pPr>
    </w:p>
    <w:p w14:paraId="554C78DD" w14:textId="4B45EE1D" w:rsidR="00916D74" w:rsidRPr="00313263" w:rsidRDefault="00F70E07" w:rsidP="00313263">
      <w:pPr>
        <w:ind w:leftChars="150" w:left="289" w:firstLineChars="100" w:firstLine="243"/>
        <w:jc w:val="left"/>
        <w:rPr>
          <w:rFonts w:asciiTheme="minorEastAsia" w:hAnsiTheme="minorEastAsia"/>
          <w:sz w:val="26"/>
        </w:rPr>
      </w:pPr>
      <w:r w:rsidRPr="00313263">
        <w:rPr>
          <w:rFonts w:asciiTheme="minorEastAsia" w:hAnsiTheme="minorEastAsia" w:hint="eastAsia"/>
          <w:sz w:val="26"/>
        </w:rPr>
        <w:t>内部統制の整備・運用をはじめとする公認会計士監査への対応については、組合長等の組合トップの理解と</w:t>
      </w:r>
      <w:r w:rsidR="00A92FBD" w:rsidRPr="00313263">
        <w:rPr>
          <w:rFonts w:asciiTheme="minorEastAsia" w:hAnsiTheme="minorEastAsia" w:hint="eastAsia"/>
          <w:sz w:val="26"/>
        </w:rPr>
        <w:t>、</w:t>
      </w:r>
      <w:r w:rsidRPr="00313263">
        <w:rPr>
          <w:rFonts w:asciiTheme="minorEastAsia" w:hAnsiTheme="minorEastAsia" w:hint="eastAsia"/>
          <w:sz w:val="26"/>
        </w:rPr>
        <w:t>それに基づ</w:t>
      </w:r>
      <w:r w:rsidR="00A92FBD" w:rsidRPr="00313263">
        <w:rPr>
          <w:rFonts w:asciiTheme="minorEastAsia" w:hAnsiTheme="minorEastAsia" w:hint="eastAsia"/>
          <w:sz w:val="26"/>
        </w:rPr>
        <w:t>いて</w:t>
      </w:r>
      <w:r w:rsidRPr="00313263">
        <w:rPr>
          <w:rFonts w:asciiTheme="minorEastAsia" w:hAnsiTheme="minorEastAsia" w:hint="eastAsia"/>
          <w:sz w:val="26"/>
        </w:rPr>
        <w:t>マネジメント層が牽引する組織横断的な取組が必要です。</w:t>
      </w:r>
    </w:p>
    <w:p w14:paraId="00D29792" w14:textId="54CC9E1C" w:rsidR="00F70E07" w:rsidRPr="00313263" w:rsidRDefault="00F70E07" w:rsidP="00313263">
      <w:pPr>
        <w:ind w:leftChars="150" w:left="289" w:firstLineChars="100" w:firstLine="243"/>
        <w:jc w:val="left"/>
        <w:rPr>
          <w:rFonts w:asciiTheme="minorEastAsia" w:hAnsiTheme="minorEastAsia"/>
          <w:sz w:val="26"/>
        </w:rPr>
      </w:pPr>
      <w:r w:rsidRPr="00313263">
        <w:rPr>
          <w:rFonts w:asciiTheme="minorEastAsia" w:hAnsiTheme="minorEastAsia" w:hint="eastAsia"/>
          <w:sz w:val="26"/>
        </w:rPr>
        <w:t>また、そうした中で、各現場の職員一人ひとりが、後述する公認会計士監査の</w:t>
      </w:r>
      <w:r w:rsidR="00A92FBD" w:rsidRPr="00313263">
        <w:rPr>
          <w:rFonts w:asciiTheme="minorEastAsia" w:hAnsiTheme="minorEastAsia" w:hint="eastAsia"/>
          <w:sz w:val="26"/>
        </w:rPr>
        <w:t>意義や</w:t>
      </w:r>
      <w:r w:rsidRPr="00313263">
        <w:rPr>
          <w:rFonts w:asciiTheme="minorEastAsia" w:hAnsiTheme="minorEastAsia" w:hint="eastAsia"/>
          <w:sz w:val="26"/>
        </w:rPr>
        <w:t>目的、内部統制の整備・運用等の具体的な考え方を理解し、主体的・能動的に実践していくことが望まれます。</w:t>
      </w:r>
    </w:p>
    <w:p w14:paraId="49BDB6E2" w14:textId="77777777" w:rsidR="001244B9" w:rsidRPr="00313263" w:rsidRDefault="001244B9" w:rsidP="00313263">
      <w:pPr>
        <w:ind w:leftChars="150" w:left="289" w:firstLineChars="100" w:firstLine="243"/>
        <w:jc w:val="left"/>
        <w:rPr>
          <w:rFonts w:asciiTheme="minorEastAsia" w:hAnsiTheme="minorEastAsia"/>
          <w:sz w:val="26"/>
        </w:rPr>
      </w:pPr>
    </w:p>
    <w:p w14:paraId="5E87C321" w14:textId="270CD0B2" w:rsidR="00F70E07" w:rsidRPr="00313263" w:rsidRDefault="00F70E07" w:rsidP="00313263">
      <w:pPr>
        <w:ind w:leftChars="1" w:left="284" w:hangingChars="116" w:hanging="282"/>
        <w:jc w:val="left"/>
        <w:rPr>
          <w:rFonts w:asciiTheme="minorEastAsia" w:hAnsiTheme="minorEastAsia"/>
          <w:sz w:val="26"/>
        </w:rPr>
      </w:pPr>
      <w:r w:rsidRPr="00313263">
        <w:rPr>
          <w:rFonts w:asciiTheme="minorEastAsia" w:hAnsiTheme="minorEastAsia" w:hint="eastAsia"/>
          <w:sz w:val="26"/>
        </w:rPr>
        <w:t xml:space="preserve">　　今まさに全国の組合</w:t>
      </w:r>
      <w:r w:rsidR="00044E04" w:rsidRPr="00313263">
        <w:rPr>
          <w:rFonts w:asciiTheme="minorEastAsia" w:hAnsiTheme="minorEastAsia" w:hint="eastAsia"/>
          <w:sz w:val="26"/>
        </w:rPr>
        <w:t>において内部統制の整備・運用等に熱心に取り組まれている中で、</w:t>
      </w:r>
      <w:r w:rsidR="004302F3" w:rsidRPr="00313263">
        <w:rPr>
          <w:rFonts w:asciiTheme="minorEastAsia" w:hAnsiTheme="minorEastAsia" w:hint="eastAsia"/>
          <w:sz w:val="26"/>
        </w:rPr>
        <w:t>取組が比較的進んでいる組合においては、本</w:t>
      </w:r>
      <w:r w:rsidR="00B40A07" w:rsidRPr="00313263">
        <w:rPr>
          <w:rFonts w:asciiTheme="minorEastAsia" w:hAnsiTheme="minorEastAsia" w:hint="eastAsia"/>
          <w:sz w:val="26"/>
        </w:rPr>
        <w:t>資料</w:t>
      </w:r>
      <w:r w:rsidR="004302F3" w:rsidRPr="00313263">
        <w:rPr>
          <w:rFonts w:asciiTheme="minorEastAsia" w:hAnsiTheme="minorEastAsia" w:hint="eastAsia"/>
          <w:sz w:val="26"/>
        </w:rPr>
        <w:t>の内容の多く</w:t>
      </w:r>
      <w:r w:rsidR="00E17E75" w:rsidRPr="00313263">
        <w:rPr>
          <w:rFonts w:asciiTheme="minorEastAsia" w:hAnsiTheme="minorEastAsia" w:hint="eastAsia"/>
          <w:sz w:val="26"/>
        </w:rPr>
        <w:t>を</w:t>
      </w:r>
      <w:r w:rsidR="004302F3" w:rsidRPr="00313263">
        <w:rPr>
          <w:rFonts w:asciiTheme="minorEastAsia" w:hAnsiTheme="minorEastAsia" w:hint="eastAsia"/>
          <w:sz w:val="26"/>
        </w:rPr>
        <w:t>既に実施している場合もあると考えられます</w:t>
      </w:r>
      <w:r w:rsidR="00916D74" w:rsidRPr="00313263">
        <w:rPr>
          <w:rFonts w:asciiTheme="minorEastAsia" w:hAnsiTheme="minorEastAsia" w:hint="eastAsia"/>
          <w:sz w:val="26"/>
        </w:rPr>
        <w:t>。</w:t>
      </w:r>
      <w:r w:rsidR="004302F3" w:rsidRPr="00313263">
        <w:rPr>
          <w:rFonts w:asciiTheme="minorEastAsia" w:hAnsiTheme="minorEastAsia" w:hint="eastAsia"/>
          <w:sz w:val="26"/>
        </w:rPr>
        <w:t>そうした場合には、本</w:t>
      </w:r>
      <w:r w:rsidR="00B40A07" w:rsidRPr="00313263">
        <w:rPr>
          <w:rFonts w:asciiTheme="minorEastAsia" w:hAnsiTheme="minorEastAsia" w:hint="eastAsia"/>
          <w:sz w:val="26"/>
        </w:rPr>
        <w:t>資料</w:t>
      </w:r>
      <w:r w:rsidR="004302F3" w:rsidRPr="00313263">
        <w:rPr>
          <w:rFonts w:asciiTheme="minorEastAsia" w:hAnsiTheme="minorEastAsia" w:hint="eastAsia"/>
          <w:sz w:val="26"/>
        </w:rPr>
        <w:t>は、自らの取組に抜けている点</w:t>
      </w:r>
      <w:r w:rsidR="00947F71">
        <w:rPr>
          <w:rFonts w:asciiTheme="minorEastAsia" w:hAnsiTheme="minorEastAsia" w:hint="eastAsia"/>
          <w:sz w:val="26"/>
        </w:rPr>
        <w:t>や</w:t>
      </w:r>
      <w:r w:rsidR="004302F3" w:rsidRPr="00313263">
        <w:rPr>
          <w:rFonts w:asciiTheme="minorEastAsia" w:hAnsiTheme="minorEastAsia" w:hint="eastAsia"/>
          <w:sz w:val="26"/>
        </w:rPr>
        <w:t>不十分な点はないか、あるいはもっと効果的・効率的なやり方はないかという視点でチェックする材料になり得るものと</w:t>
      </w:r>
      <w:r w:rsidR="00916D74" w:rsidRPr="00313263">
        <w:rPr>
          <w:rFonts w:asciiTheme="minorEastAsia" w:hAnsiTheme="minorEastAsia" w:hint="eastAsia"/>
          <w:sz w:val="26"/>
        </w:rPr>
        <w:t>考えます</w:t>
      </w:r>
      <w:r w:rsidR="004302F3" w:rsidRPr="00313263">
        <w:rPr>
          <w:rFonts w:asciiTheme="minorEastAsia" w:hAnsiTheme="minorEastAsia" w:hint="eastAsia"/>
          <w:sz w:val="26"/>
        </w:rPr>
        <w:t>。また、内部統制の整備・運用の取組の途上にある組合においては、本</w:t>
      </w:r>
      <w:r w:rsidR="00B40A07" w:rsidRPr="00313263">
        <w:rPr>
          <w:rFonts w:asciiTheme="minorEastAsia" w:hAnsiTheme="minorEastAsia" w:hint="eastAsia"/>
          <w:sz w:val="26"/>
        </w:rPr>
        <w:t>資料</w:t>
      </w:r>
      <w:r w:rsidR="004302F3" w:rsidRPr="00313263">
        <w:rPr>
          <w:rFonts w:asciiTheme="minorEastAsia" w:hAnsiTheme="minorEastAsia" w:hint="eastAsia"/>
          <w:sz w:val="26"/>
        </w:rPr>
        <w:t>は、その取組に当たってのひとつの指針あるいは手引として参考になり得るものと</w:t>
      </w:r>
      <w:r w:rsidR="00916D74" w:rsidRPr="00313263">
        <w:rPr>
          <w:rFonts w:asciiTheme="minorEastAsia" w:hAnsiTheme="minorEastAsia" w:hint="eastAsia"/>
          <w:sz w:val="26"/>
        </w:rPr>
        <w:t>考えます</w:t>
      </w:r>
      <w:r w:rsidR="004302F3" w:rsidRPr="00313263">
        <w:rPr>
          <w:rFonts w:asciiTheme="minorEastAsia" w:hAnsiTheme="minorEastAsia" w:hint="eastAsia"/>
          <w:sz w:val="26"/>
        </w:rPr>
        <w:t>。</w:t>
      </w:r>
    </w:p>
    <w:p w14:paraId="4D510575" w14:textId="0340F37D" w:rsidR="00064A4F" w:rsidRPr="00313263" w:rsidRDefault="00064A4F" w:rsidP="00313263">
      <w:pPr>
        <w:ind w:leftChars="150" w:left="289" w:firstLineChars="100" w:firstLine="243"/>
        <w:jc w:val="left"/>
        <w:rPr>
          <w:rFonts w:asciiTheme="minorEastAsia" w:hAnsiTheme="minorEastAsia"/>
          <w:sz w:val="26"/>
        </w:rPr>
      </w:pPr>
      <w:r w:rsidRPr="00313263">
        <w:rPr>
          <w:rFonts w:asciiTheme="minorEastAsia" w:hAnsiTheme="minorEastAsia" w:hint="eastAsia"/>
          <w:sz w:val="26"/>
        </w:rPr>
        <w:t>各組合にお</w:t>
      </w:r>
      <w:r w:rsidR="0043734D" w:rsidRPr="00313263">
        <w:rPr>
          <w:rFonts w:asciiTheme="minorEastAsia" w:hAnsiTheme="minorEastAsia" w:hint="eastAsia"/>
          <w:sz w:val="26"/>
        </w:rPr>
        <w:t>かれて</w:t>
      </w:r>
      <w:r w:rsidRPr="00313263">
        <w:rPr>
          <w:rFonts w:asciiTheme="minorEastAsia" w:hAnsiTheme="minorEastAsia" w:hint="eastAsia"/>
          <w:sz w:val="26"/>
        </w:rPr>
        <w:t>は、</w:t>
      </w:r>
      <w:r w:rsidR="0043734D" w:rsidRPr="00313263">
        <w:rPr>
          <w:rFonts w:asciiTheme="minorEastAsia" w:hAnsiTheme="minorEastAsia" w:hint="eastAsia"/>
          <w:sz w:val="26"/>
        </w:rPr>
        <w:t>自らの</w:t>
      </w:r>
      <w:r w:rsidR="00916D74" w:rsidRPr="00313263">
        <w:rPr>
          <w:rFonts w:asciiTheme="minorEastAsia" w:hAnsiTheme="minorEastAsia" w:hint="eastAsia"/>
          <w:sz w:val="26"/>
        </w:rPr>
        <w:t>取組の状況に応じて</w:t>
      </w:r>
      <w:r w:rsidRPr="00313263">
        <w:rPr>
          <w:rFonts w:asciiTheme="minorEastAsia" w:hAnsiTheme="minorEastAsia" w:hint="eastAsia"/>
          <w:sz w:val="26"/>
        </w:rPr>
        <w:t>本</w:t>
      </w:r>
      <w:r w:rsidR="00B40A07" w:rsidRPr="00313263">
        <w:rPr>
          <w:rFonts w:asciiTheme="minorEastAsia" w:hAnsiTheme="minorEastAsia" w:hint="eastAsia"/>
          <w:sz w:val="26"/>
        </w:rPr>
        <w:t>資料</w:t>
      </w:r>
      <w:r w:rsidR="00916D74" w:rsidRPr="00313263">
        <w:rPr>
          <w:rFonts w:asciiTheme="minorEastAsia" w:hAnsiTheme="minorEastAsia" w:hint="eastAsia"/>
          <w:sz w:val="26"/>
        </w:rPr>
        <w:t>も活用しつつ</w:t>
      </w:r>
      <w:r w:rsidRPr="00313263">
        <w:rPr>
          <w:rFonts w:asciiTheme="minorEastAsia" w:hAnsiTheme="minorEastAsia" w:hint="eastAsia"/>
          <w:sz w:val="26"/>
        </w:rPr>
        <w:t>、引き続き、</w:t>
      </w:r>
      <w:r w:rsidR="000458E9" w:rsidRPr="00313263">
        <w:rPr>
          <w:rFonts w:asciiTheme="minorEastAsia" w:hAnsiTheme="minorEastAsia" w:hint="eastAsia"/>
          <w:sz w:val="26"/>
        </w:rPr>
        <w:t>公認会計士監査への対応に</w:t>
      </w:r>
      <w:r w:rsidRPr="00313263">
        <w:rPr>
          <w:rFonts w:asciiTheme="minorEastAsia" w:hAnsiTheme="minorEastAsia" w:hint="eastAsia"/>
          <w:sz w:val="26"/>
        </w:rPr>
        <w:t>積極的に取り組</w:t>
      </w:r>
      <w:r w:rsidR="00F9220D" w:rsidRPr="00313263">
        <w:rPr>
          <w:rFonts w:asciiTheme="minorEastAsia" w:hAnsiTheme="minorEastAsia" w:hint="eastAsia"/>
          <w:sz w:val="26"/>
        </w:rPr>
        <w:t>まれる</w:t>
      </w:r>
      <w:r w:rsidRPr="00313263">
        <w:rPr>
          <w:rFonts w:asciiTheme="minorEastAsia" w:hAnsiTheme="minorEastAsia" w:hint="eastAsia"/>
          <w:sz w:val="26"/>
        </w:rPr>
        <w:t>ことを期待</w:t>
      </w:r>
      <w:r w:rsidR="004302F3" w:rsidRPr="00313263">
        <w:rPr>
          <w:rFonts w:asciiTheme="minorEastAsia" w:hAnsiTheme="minorEastAsia" w:hint="eastAsia"/>
          <w:sz w:val="26"/>
        </w:rPr>
        <w:t>します</w:t>
      </w:r>
      <w:r w:rsidRPr="00313263">
        <w:rPr>
          <w:rFonts w:asciiTheme="minorEastAsia" w:hAnsiTheme="minorEastAsia" w:hint="eastAsia"/>
          <w:sz w:val="26"/>
        </w:rPr>
        <w:t>。</w:t>
      </w:r>
    </w:p>
    <w:p w14:paraId="499D3557" w14:textId="77777777" w:rsidR="0049334A" w:rsidRPr="00313263" w:rsidRDefault="0049334A" w:rsidP="00313263">
      <w:pPr>
        <w:spacing w:line="600" w:lineRule="exact"/>
        <w:ind w:leftChars="147" w:left="284" w:firstLineChars="100" w:firstLine="243"/>
        <w:jc w:val="left"/>
        <w:rPr>
          <w:rFonts w:asciiTheme="minorEastAsia" w:hAnsiTheme="minorEastAsia"/>
          <w:sz w:val="26"/>
        </w:rPr>
      </w:pPr>
    </w:p>
    <w:p w14:paraId="3495A5C6" w14:textId="6BE9B592" w:rsidR="00137247" w:rsidRPr="00313263" w:rsidRDefault="0049334A" w:rsidP="00A562EE">
      <w:pPr>
        <w:ind w:leftChars="147" w:left="284"/>
        <w:rPr>
          <w:rFonts w:asciiTheme="minorEastAsia" w:hAnsiTheme="minorEastAsia"/>
          <w:sz w:val="24"/>
          <w:szCs w:val="24"/>
        </w:rPr>
      </w:pPr>
      <w:r w:rsidRPr="00313263">
        <w:rPr>
          <w:rFonts w:asciiTheme="minorEastAsia" w:hAnsiTheme="minorEastAsia" w:hint="eastAsia"/>
          <w:sz w:val="24"/>
          <w:szCs w:val="24"/>
        </w:rPr>
        <w:t>※　平成</w:t>
      </w:r>
      <w:r w:rsidRPr="00313263">
        <w:rPr>
          <w:rFonts w:asciiTheme="minorEastAsia" w:hAnsiTheme="minorEastAsia"/>
          <w:sz w:val="24"/>
          <w:szCs w:val="24"/>
        </w:rPr>
        <w:t>28年度及び平成29年度に</w:t>
      </w:r>
      <w:r w:rsidR="00DF1C0D" w:rsidRPr="00313263">
        <w:rPr>
          <w:rFonts w:asciiTheme="minorEastAsia" w:hAnsiTheme="minorEastAsia" w:hint="eastAsia"/>
          <w:sz w:val="24"/>
          <w:szCs w:val="24"/>
        </w:rPr>
        <w:t>おける</w:t>
      </w:r>
      <w:r w:rsidRPr="00313263">
        <w:rPr>
          <w:rFonts w:asciiTheme="minorEastAsia" w:hAnsiTheme="minorEastAsia" w:hint="eastAsia"/>
          <w:sz w:val="24"/>
          <w:szCs w:val="24"/>
        </w:rPr>
        <w:t>組合の監査コストに関する調査事業</w:t>
      </w:r>
    </w:p>
    <w:p w14:paraId="79C7D203" w14:textId="77777777" w:rsidR="007906FB" w:rsidRPr="00313263" w:rsidRDefault="007906FB" w:rsidP="00105CAE">
      <w:pPr>
        <w:spacing w:line="80" w:lineRule="exact"/>
        <w:ind w:leftChars="147" w:left="284"/>
        <w:rPr>
          <w:rFonts w:asciiTheme="minorEastAsia" w:hAnsiTheme="minorEastAsia"/>
          <w:sz w:val="24"/>
          <w:szCs w:val="24"/>
        </w:rPr>
      </w:pPr>
    </w:p>
    <w:p w14:paraId="6A6400E2" w14:textId="4EBFDCED" w:rsidR="004F270C" w:rsidRPr="00313263" w:rsidRDefault="00DF1C0D" w:rsidP="00947F71">
      <w:pPr>
        <w:ind w:leftChars="247" w:left="477" w:firstLineChars="100" w:firstLine="223"/>
        <w:rPr>
          <w:rFonts w:asciiTheme="minorEastAsia" w:hAnsiTheme="minorEastAsia"/>
          <w:sz w:val="24"/>
          <w:szCs w:val="24"/>
        </w:rPr>
      </w:pPr>
      <w:r w:rsidRPr="00313263">
        <w:rPr>
          <w:rFonts w:asciiTheme="minorEastAsia" w:hAnsiTheme="minorEastAsia" w:hint="eastAsia"/>
          <w:sz w:val="24"/>
          <w:szCs w:val="24"/>
        </w:rPr>
        <w:t>正式な事業名</w:t>
      </w:r>
      <w:r w:rsidR="00490FC5" w:rsidRPr="00313263">
        <w:rPr>
          <w:rFonts w:asciiTheme="minorEastAsia" w:hAnsiTheme="minorEastAsia" w:hint="eastAsia"/>
          <w:sz w:val="24"/>
          <w:szCs w:val="24"/>
        </w:rPr>
        <w:t>は</w:t>
      </w:r>
      <w:r w:rsidRPr="00313263">
        <w:rPr>
          <w:rFonts w:asciiTheme="minorEastAsia" w:hAnsiTheme="minorEastAsia" w:hint="eastAsia"/>
          <w:sz w:val="24"/>
          <w:szCs w:val="24"/>
        </w:rPr>
        <w:t>「平成</w:t>
      </w:r>
      <w:r w:rsidRPr="00313263">
        <w:rPr>
          <w:rFonts w:asciiTheme="minorEastAsia" w:hAnsiTheme="minorEastAsia"/>
          <w:sz w:val="24"/>
          <w:szCs w:val="24"/>
        </w:rPr>
        <w:t>28年度農協監査・事業利用実態調査における農協の監査費用に関する調査委託事業</w:t>
      </w:r>
      <w:r w:rsidRPr="00313263">
        <w:rPr>
          <w:rFonts w:asciiTheme="minorEastAsia" w:hAnsiTheme="minorEastAsia" w:hint="eastAsia"/>
          <w:sz w:val="24"/>
          <w:szCs w:val="24"/>
        </w:rPr>
        <w:t>」、</w:t>
      </w:r>
      <w:r w:rsidR="00137247" w:rsidRPr="00313263">
        <w:rPr>
          <w:rFonts w:asciiTheme="minorEastAsia" w:hAnsiTheme="minorEastAsia" w:hint="eastAsia"/>
          <w:sz w:val="24"/>
          <w:szCs w:val="24"/>
        </w:rPr>
        <w:t>「平成</w:t>
      </w:r>
      <w:r w:rsidR="00137247" w:rsidRPr="00313263">
        <w:rPr>
          <w:rFonts w:asciiTheme="minorEastAsia" w:hAnsiTheme="minorEastAsia"/>
          <w:sz w:val="24"/>
          <w:szCs w:val="24"/>
        </w:rPr>
        <w:t>29年度農協監査・事業利用実態調査における農協等の監査費用に関する調査委託事業</w:t>
      </w:r>
      <w:r w:rsidR="00137247" w:rsidRPr="00313263">
        <w:rPr>
          <w:rFonts w:asciiTheme="minorEastAsia" w:hAnsiTheme="minorEastAsia" w:hint="eastAsia"/>
          <w:sz w:val="24"/>
          <w:szCs w:val="24"/>
        </w:rPr>
        <w:t>」</w:t>
      </w:r>
      <w:r w:rsidRPr="00313263">
        <w:rPr>
          <w:rFonts w:asciiTheme="minorEastAsia" w:hAnsiTheme="minorEastAsia" w:hint="eastAsia"/>
          <w:sz w:val="24"/>
          <w:szCs w:val="24"/>
        </w:rPr>
        <w:t>。内容については農林水産省ホームページに掲載。</w:t>
      </w:r>
    </w:p>
    <w:p w14:paraId="5B542124" w14:textId="650099B2" w:rsidR="004F5F3C" w:rsidRPr="0010324C" w:rsidRDefault="004F5F3C" w:rsidP="00CD23F1">
      <w:pPr>
        <w:pageBreakBefore/>
        <w:jc w:val="left"/>
        <w:rPr>
          <w:rFonts w:asciiTheme="majorEastAsia" w:eastAsiaTheme="majorEastAsia" w:hAnsiTheme="majorEastAsia"/>
          <w:sz w:val="26"/>
          <w:bdr w:val="single" w:sz="4" w:space="0" w:color="auto"/>
        </w:rPr>
      </w:pPr>
      <w:r w:rsidRPr="0010324C">
        <w:rPr>
          <w:rFonts w:asciiTheme="majorEastAsia" w:eastAsiaTheme="majorEastAsia" w:hAnsiTheme="majorEastAsia" w:hint="eastAsia"/>
          <w:sz w:val="26"/>
          <w:bdr w:val="single" w:sz="4" w:space="0" w:color="auto"/>
        </w:rPr>
        <w:t>２．公認会計士監査の</w:t>
      </w:r>
      <w:r w:rsidR="00A92FBD" w:rsidRPr="0010324C">
        <w:rPr>
          <w:rFonts w:asciiTheme="majorEastAsia" w:eastAsiaTheme="majorEastAsia" w:hAnsiTheme="majorEastAsia" w:hint="eastAsia"/>
          <w:sz w:val="26"/>
          <w:bdr w:val="single" w:sz="4" w:space="0" w:color="auto"/>
        </w:rPr>
        <w:t>意義・</w:t>
      </w:r>
      <w:r w:rsidRPr="0010324C">
        <w:rPr>
          <w:rFonts w:asciiTheme="majorEastAsia" w:eastAsiaTheme="majorEastAsia" w:hAnsiTheme="majorEastAsia" w:hint="eastAsia"/>
          <w:sz w:val="26"/>
          <w:bdr w:val="single" w:sz="4" w:space="0" w:color="auto"/>
        </w:rPr>
        <w:t>目的</w:t>
      </w:r>
      <w:r w:rsidR="000458E9" w:rsidRPr="0010324C">
        <w:rPr>
          <w:rFonts w:asciiTheme="majorEastAsia" w:eastAsiaTheme="majorEastAsia" w:hAnsiTheme="majorEastAsia"/>
          <w:sz w:val="26"/>
          <w:bdr w:val="single" w:sz="4" w:space="0" w:color="auto"/>
        </w:rPr>
        <w:t xml:space="preserve"> </w:t>
      </w:r>
    </w:p>
    <w:p w14:paraId="041EC4EA" w14:textId="77777777" w:rsidR="00D647B6" w:rsidRPr="0010324C" w:rsidRDefault="00D647B6" w:rsidP="004F5F3C">
      <w:pPr>
        <w:spacing w:line="140" w:lineRule="exact"/>
        <w:jc w:val="left"/>
        <w:rPr>
          <w:rFonts w:asciiTheme="majorEastAsia" w:eastAsiaTheme="majorEastAsia" w:hAnsiTheme="majorEastAsia"/>
          <w:sz w:val="26"/>
        </w:rPr>
      </w:pPr>
    </w:p>
    <w:p w14:paraId="32F08950" w14:textId="4847065C" w:rsidR="00064A4F" w:rsidRPr="00313263" w:rsidRDefault="00064A4F" w:rsidP="00313263">
      <w:pPr>
        <w:ind w:leftChars="150" w:left="289" w:firstLineChars="100" w:firstLine="243"/>
        <w:jc w:val="left"/>
        <w:rPr>
          <w:rFonts w:asciiTheme="minorEastAsia" w:hAnsiTheme="minorEastAsia"/>
          <w:sz w:val="26"/>
        </w:rPr>
      </w:pPr>
      <w:r w:rsidRPr="00313263">
        <w:rPr>
          <w:rFonts w:asciiTheme="minorEastAsia" w:hAnsiTheme="minorEastAsia" w:hint="eastAsia"/>
          <w:sz w:val="26"/>
        </w:rPr>
        <w:t>組合に関する公認会計士監査</w:t>
      </w:r>
      <w:r w:rsidR="00453C54" w:rsidRPr="00313263">
        <w:rPr>
          <w:rFonts w:asciiTheme="minorEastAsia" w:hAnsiTheme="minorEastAsia" w:hint="eastAsia"/>
          <w:sz w:val="26"/>
        </w:rPr>
        <w:t>で</w:t>
      </w:r>
      <w:r w:rsidRPr="00313263">
        <w:rPr>
          <w:rFonts w:asciiTheme="minorEastAsia" w:hAnsiTheme="minorEastAsia" w:hint="eastAsia"/>
          <w:sz w:val="26"/>
        </w:rPr>
        <w:t>は、</w:t>
      </w:r>
      <w:r w:rsidR="00CD23F1" w:rsidRPr="00313263">
        <w:rPr>
          <w:rFonts w:asciiTheme="minorEastAsia" w:hAnsiTheme="minorEastAsia" w:hint="eastAsia"/>
          <w:sz w:val="26"/>
        </w:rPr>
        <w:t>会計</w:t>
      </w:r>
      <w:r w:rsidR="00453C54" w:rsidRPr="00313263">
        <w:rPr>
          <w:rFonts w:asciiTheme="minorEastAsia" w:hAnsiTheme="minorEastAsia" w:hint="eastAsia"/>
          <w:sz w:val="26"/>
        </w:rPr>
        <w:t>監査人は</w:t>
      </w:r>
      <w:r w:rsidRPr="00313263">
        <w:rPr>
          <w:rFonts w:asciiTheme="minorEastAsia" w:hAnsiTheme="minorEastAsia" w:hint="eastAsia"/>
          <w:sz w:val="26"/>
        </w:rPr>
        <w:t>「組合が作成した計算書類等が、</w:t>
      </w:r>
      <w:r w:rsidR="00B40A07" w:rsidRPr="00313263">
        <w:rPr>
          <w:rFonts w:asciiTheme="minorEastAsia" w:hAnsiTheme="minorEastAsia" w:hint="eastAsia"/>
          <w:sz w:val="26"/>
        </w:rPr>
        <w:t>農業協同組合</w:t>
      </w:r>
      <w:r w:rsidRPr="00313263">
        <w:rPr>
          <w:rFonts w:asciiTheme="minorEastAsia" w:hAnsiTheme="minorEastAsia" w:hint="eastAsia"/>
          <w:sz w:val="26"/>
        </w:rPr>
        <w:t>法施行規則</w:t>
      </w:r>
      <w:r w:rsidR="00B40A07" w:rsidRPr="00313263">
        <w:rPr>
          <w:rFonts w:asciiTheme="minorEastAsia" w:hAnsiTheme="minorEastAsia" w:hint="eastAsia"/>
          <w:sz w:val="26"/>
        </w:rPr>
        <w:t>（平成</w:t>
      </w:r>
      <w:r w:rsidR="00B40A07" w:rsidRPr="00313263">
        <w:rPr>
          <w:rFonts w:asciiTheme="minorEastAsia" w:hAnsiTheme="minorEastAsia"/>
          <w:sz w:val="26"/>
        </w:rPr>
        <w:t>1</w:t>
      </w:r>
      <w:r w:rsidR="00436848">
        <w:rPr>
          <w:rFonts w:asciiTheme="minorEastAsia" w:hAnsiTheme="minorEastAsia" w:hint="eastAsia"/>
          <w:sz w:val="26"/>
        </w:rPr>
        <w:t>7</w:t>
      </w:r>
      <w:r w:rsidR="00B40A07" w:rsidRPr="00313263">
        <w:rPr>
          <w:rFonts w:asciiTheme="minorEastAsia" w:hAnsiTheme="minorEastAsia"/>
          <w:sz w:val="26"/>
        </w:rPr>
        <w:t>年農林水産省令第</w:t>
      </w:r>
      <w:r w:rsidR="00436848">
        <w:rPr>
          <w:rFonts w:asciiTheme="minorEastAsia" w:hAnsiTheme="minorEastAsia" w:hint="eastAsia"/>
          <w:sz w:val="26"/>
        </w:rPr>
        <w:t>27</w:t>
      </w:r>
      <w:r w:rsidR="00B40A07" w:rsidRPr="00313263">
        <w:rPr>
          <w:rFonts w:asciiTheme="minorEastAsia" w:hAnsiTheme="minorEastAsia"/>
          <w:sz w:val="26"/>
        </w:rPr>
        <w:t>号）</w:t>
      </w:r>
      <w:r w:rsidRPr="00313263">
        <w:rPr>
          <w:rFonts w:asciiTheme="minorEastAsia" w:hAnsiTheme="minorEastAsia" w:hint="eastAsia"/>
          <w:sz w:val="26"/>
        </w:rPr>
        <w:t>に照らし、組合の</w:t>
      </w:r>
      <w:r w:rsidR="0063117B" w:rsidRPr="00313263">
        <w:rPr>
          <w:rFonts w:asciiTheme="minorEastAsia" w:hAnsiTheme="minorEastAsia" w:hint="eastAsia"/>
          <w:sz w:val="26"/>
        </w:rPr>
        <w:t>財産</w:t>
      </w:r>
      <w:r w:rsidR="00F9220D" w:rsidRPr="00313263">
        <w:rPr>
          <w:rFonts w:asciiTheme="minorEastAsia" w:hAnsiTheme="minorEastAsia" w:hint="eastAsia"/>
          <w:sz w:val="26"/>
        </w:rPr>
        <w:t>及び</w:t>
      </w:r>
      <w:r w:rsidR="0063117B" w:rsidRPr="00313263">
        <w:rPr>
          <w:rFonts w:asciiTheme="minorEastAsia" w:hAnsiTheme="minorEastAsia" w:hint="eastAsia"/>
          <w:sz w:val="26"/>
        </w:rPr>
        <w:t>損益の状況</w:t>
      </w:r>
      <w:r w:rsidRPr="00313263">
        <w:rPr>
          <w:rFonts w:asciiTheme="minorEastAsia" w:hAnsiTheme="minorEastAsia" w:hint="eastAsia"/>
          <w:sz w:val="26"/>
        </w:rPr>
        <w:t>をすべての重要な点において適正に表示しているかどうか」について、意見</w:t>
      </w:r>
      <w:r w:rsidR="00453C54" w:rsidRPr="00313263">
        <w:rPr>
          <w:rFonts w:asciiTheme="minorEastAsia" w:hAnsiTheme="minorEastAsia" w:hint="eastAsia"/>
          <w:sz w:val="26"/>
        </w:rPr>
        <w:t>を</w:t>
      </w:r>
      <w:r w:rsidRPr="00313263">
        <w:rPr>
          <w:rFonts w:asciiTheme="minorEastAsia" w:hAnsiTheme="minorEastAsia" w:hint="eastAsia"/>
          <w:sz w:val="26"/>
        </w:rPr>
        <w:t>表明</w:t>
      </w:r>
      <w:r w:rsidR="00453C54" w:rsidRPr="00313263">
        <w:rPr>
          <w:rFonts w:asciiTheme="minorEastAsia" w:hAnsiTheme="minorEastAsia" w:hint="eastAsia"/>
          <w:sz w:val="26"/>
        </w:rPr>
        <w:t>します</w:t>
      </w:r>
      <w:r w:rsidRPr="00313263">
        <w:rPr>
          <w:rFonts w:asciiTheme="minorEastAsia" w:hAnsiTheme="minorEastAsia" w:hint="eastAsia"/>
          <w:sz w:val="26"/>
        </w:rPr>
        <w:t>。</w:t>
      </w:r>
    </w:p>
    <w:p w14:paraId="5BCFEA7B" w14:textId="66B49D7D" w:rsidR="00064A4F" w:rsidRPr="00313263" w:rsidRDefault="00064A4F" w:rsidP="00313263">
      <w:pPr>
        <w:ind w:leftChars="150" w:left="289" w:firstLineChars="100" w:firstLine="243"/>
        <w:jc w:val="left"/>
        <w:rPr>
          <w:rFonts w:asciiTheme="minorEastAsia" w:hAnsiTheme="minorEastAsia"/>
          <w:sz w:val="26"/>
        </w:rPr>
      </w:pPr>
      <w:r w:rsidRPr="00313263">
        <w:rPr>
          <w:rFonts w:asciiTheme="minorEastAsia" w:hAnsiTheme="minorEastAsia" w:hint="eastAsia"/>
          <w:sz w:val="26"/>
        </w:rPr>
        <w:t>これを平たく言えば、監査の対象となる</w:t>
      </w:r>
      <w:r w:rsidR="0063117B" w:rsidRPr="00313263">
        <w:rPr>
          <w:rFonts w:asciiTheme="minorEastAsia" w:hAnsiTheme="minorEastAsia" w:hint="eastAsia"/>
          <w:sz w:val="26"/>
        </w:rPr>
        <w:t>計算</w:t>
      </w:r>
      <w:r w:rsidRPr="00313263">
        <w:rPr>
          <w:rFonts w:asciiTheme="minorEastAsia" w:hAnsiTheme="minorEastAsia" w:hint="eastAsia"/>
          <w:sz w:val="26"/>
        </w:rPr>
        <w:t>書類</w:t>
      </w:r>
      <w:r w:rsidR="00A92FBD" w:rsidRPr="00313263">
        <w:rPr>
          <w:rFonts w:asciiTheme="minorEastAsia" w:hAnsiTheme="minorEastAsia" w:hint="eastAsia"/>
          <w:sz w:val="26"/>
        </w:rPr>
        <w:t>等</w:t>
      </w:r>
      <w:r w:rsidRPr="00313263">
        <w:rPr>
          <w:rFonts w:asciiTheme="minorEastAsia" w:hAnsiTheme="minorEastAsia" w:hint="eastAsia"/>
          <w:sz w:val="26"/>
        </w:rPr>
        <w:t>が概ね適正かどうか、すなわち、</w:t>
      </w:r>
      <w:r w:rsidR="0063117B" w:rsidRPr="00313263">
        <w:rPr>
          <w:rFonts w:asciiTheme="minorEastAsia" w:hAnsiTheme="minorEastAsia" w:hint="eastAsia"/>
          <w:sz w:val="26"/>
        </w:rPr>
        <w:t>計算</w:t>
      </w:r>
      <w:r w:rsidRPr="00313263">
        <w:rPr>
          <w:rFonts w:asciiTheme="minorEastAsia" w:hAnsiTheme="minorEastAsia" w:hint="eastAsia"/>
          <w:sz w:val="26"/>
        </w:rPr>
        <w:t>書類</w:t>
      </w:r>
      <w:r w:rsidR="00A92FBD" w:rsidRPr="00313263">
        <w:rPr>
          <w:rFonts w:asciiTheme="minorEastAsia" w:hAnsiTheme="minorEastAsia" w:hint="eastAsia"/>
          <w:sz w:val="26"/>
        </w:rPr>
        <w:t>等</w:t>
      </w:r>
      <w:r w:rsidRPr="00313263">
        <w:rPr>
          <w:rFonts w:asciiTheme="minorEastAsia" w:hAnsiTheme="minorEastAsia" w:hint="eastAsia"/>
          <w:sz w:val="26"/>
        </w:rPr>
        <w:t>に重要な間違い（</w:t>
      </w:r>
      <w:r w:rsidR="00A92FBD" w:rsidRPr="00313263">
        <w:rPr>
          <w:rFonts w:asciiTheme="minorEastAsia" w:hAnsiTheme="minorEastAsia" w:hint="eastAsia"/>
          <w:sz w:val="26"/>
        </w:rPr>
        <w:t>計算書類等</w:t>
      </w:r>
      <w:r w:rsidRPr="00313263">
        <w:rPr>
          <w:rFonts w:asciiTheme="minorEastAsia" w:hAnsiTheme="minorEastAsia" w:hint="eastAsia"/>
          <w:sz w:val="26"/>
        </w:rPr>
        <w:t>の間違いのことを「虚偽</w:t>
      </w:r>
      <w:r w:rsidR="00AF1003" w:rsidRPr="00313263">
        <w:rPr>
          <w:rFonts w:asciiTheme="minorEastAsia" w:hAnsiTheme="minorEastAsia" w:hint="eastAsia"/>
          <w:sz w:val="26"/>
        </w:rPr>
        <w:t>表示</w:t>
      </w:r>
      <w:r w:rsidRPr="00313263">
        <w:rPr>
          <w:rFonts w:asciiTheme="minorEastAsia" w:hAnsiTheme="minorEastAsia" w:hint="eastAsia"/>
          <w:sz w:val="26"/>
        </w:rPr>
        <w:t>」と呼</w:t>
      </w:r>
      <w:r w:rsidR="004302F3" w:rsidRPr="00313263">
        <w:rPr>
          <w:rFonts w:asciiTheme="minorEastAsia" w:hAnsiTheme="minorEastAsia" w:hint="eastAsia"/>
          <w:sz w:val="26"/>
        </w:rPr>
        <w:t>びます</w:t>
      </w:r>
      <w:r w:rsidR="00A92FBD" w:rsidRPr="00313263">
        <w:rPr>
          <w:rFonts w:asciiTheme="minorEastAsia" w:hAnsiTheme="minorEastAsia" w:hint="eastAsia"/>
          <w:sz w:val="26"/>
        </w:rPr>
        <w:t>。</w:t>
      </w:r>
      <w:r w:rsidRPr="00313263">
        <w:rPr>
          <w:rFonts w:asciiTheme="minorEastAsia" w:hAnsiTheme="minorEastAsia" w:hint="eastAsia"/>
          <w:sz w:val="26"/>
        </w:rPr>
        <w:t>）がないかどうかを判定し、その判定結果を監査意見として表明すること</w:t>
      </w:r>
      <w:r w:rsidR="00F62A5E" w:rsidRPr="00313263">
        <w:rPr>
          <w:rFonts w:asciiTheme="minorEastAsia" w:hAnsiTheme="minorEastAsia" w:hint="eastAsia"/>
          <w:sz w:val="26"/>
        </w:rPr>
        <w:t>となります</w:t>
      </w:r>
      <w:r w:rsidR="004302F3" w:rsidRPr="00313263">
        <w:rPr>
          <w:rFonts w:asciiTheme="minorEastAsia" w:hAnsiTheme="minorEastAsia" w:hint="eastAsia"/>
          <w:sz w:val="26"/>
        </w:rPr>
        <w:t>。</w:t>
      </w:r>
    </w:p>
    <w:p w14:paraId="1766BC3E" w14:textId="77777777" w:rsidR="00A92FBD" w:rsidRPr="00313263" w:rsidRDefault="00A92FBD" w:rsidP="00313263">
      <w:pPr>
        <w:spacing w:line="160" w:lineRule="exact"/>
        <w:ind w:leftChars="150" w:left="289" w:firstLineChars="100" w:firstLine="243"/>
        <w:jc w:val="left"/>
        <w:rPr>
          <w:rFonts w:asciiTheme="minorEastAsia" w:hAnsiTheme="minorEastAsia"/>
          <w:sz w:val="26"/>
        </w:rPr>
      </w:pPr>
    </w:p>
    <w:p w14:paraId="4B625775" w14:textId="74E3523D" w:rsidR="00D647B6" w:rsidRPr="00313263" w:rsidRDefault="00D647B6" w:rsidP="00313263">
      <w:pPr>
        <w:ind w:leftChars="150" w:left="289" w:firstLineChars="100" w:firstLine="243"/>
        <w:jc w:val="left"/>
        <w:rPr>
          <w:rFonts w:asciiTheme="minorEastAsia" w:hAnsiTheme="minorEastAsia"/>
          <w:sz w:val="26"/>
        </w:rPr>
      </w:pPr>
      <w:r w:rsidRPr="00313263">
        <w:rPr>
          <w:rFonts w:asciiTheme="minorEastAsia" w:hAnsiTheme="minorEastAsia" w:hint="eastAsia"/>
          <w:sz w:val="26"/>
        </w:rPr>
        <w:t>一般に、公認会計士監査は、財務諸表の適正性に関する監査手続を通じて、監査を受ける</w:t>
      </w:r>
      <w:r w:rsidRPr="00313263">
        <w:rPr>
          <w:rFonts w:asciiTheme="minorEastAsia" w:hAnsiTheme="minorEastAsia"/>
          <w:sz w:val="26"/>
        </w:rPr>
        <w:t>組織</w:t>
      </w:r>
      <w:r w:rsidRPr="00313263">
        <w:rPr>
          <w:rFonts w:asciiTheme="minorEastAsia" w:hAnsiTheme="minorEastAsia" w:hint="eastAsia"/>
          <w:sz w:val="26"/>
        </w:rPr>
        <w:t>（被監査組織）</w:t>
      </w:r>
      <w:r w:rsidRPr="00313263">
        <w:rPr>
          <w:rFonts w:asciiTheme="minorEastAsia" w:hAnsiTheme="minorEastAsia"/>
          <w:sz w:val="26"/>
        </w:rPr>
        <w:t>の</w:t>
      </w:r>
      <w:r w:rsidR="00F62A5E" w:rsidRPr="00313263">
        <w:rPr>
          <w:rFonts w:asciiTheme="minorEastAsia" w:hAnsiTheme="minorEastAsia" w:hint="eastAsia"/>
          <w:sz w:val="26"/>
        </w:rPr>
        <w:t>決算</w:t>
      </w:r>
      <w:r w:rsidRPr="00313263">
        <w:rPr>
          <w:rFonts w:asciiTheme="minorEastAsia" w:hAnsiTheme="minorEastAsia"/>
          <w:sz w:val="26"/>
        </w:rPr>
        <w:t>財務に対する社会的</w:t>
      </w:r>
      <w:r w:rsidRPr="00313263">
        <w:rPr>
          <w:rFonts w:asciiTheme="minorEastAsia" w:hAnsiTheme="minorEastAsia" w:hint="eastAsia"/>
          <w:sz w:val="26"/>
        </w:rPr>
        <w:t>信頼</w:t>
      </w:r>
      <w:r w:rsidRPr="00313263">
        <w:rPr>
          <w:rFonts w:asciiTheme="minorEastAsia" w:hAnsiTheme="minorEastAsia"/>
          <w:sz w:val="26"/>
        </w:rPr>
        <w:t>の向上につながるほか、</w:t>
      </w:r>
      <w:r w:rsidRPr="00313263">
        <w:rPr>
          <w:rFonts w:asciiTheme="minorEastAsia" w:hAnsiTheme="minorEastAsia" w:hint="eastAsia"/>
          <w:sz w:val="26"/>
        </w:rPr>
        <w:t>財務報告に関する内部統制の整備・運用や経理担当者の実務能力の向上に役立つ情報の提供により、被監査組織の経営</w:t>
      </w:r>
      <w:r w:rsidR="004F411F" w:rsidRPr="00313263">
        <w:rPr>
          <w:rFonts w:asciiTheme="minorEastAsia" w:hAnsiTheme="minorEastAsia" w:hint="eastAsia"/>
          <w:sz w:val="26"/>
        </w:rPr>
        <w:t>・業務</w:t>
      </w:r>
      <w:r w:rsidRPr="00313263">
        <w:rPr>
          <w:rFonts w:asciiTheme="minorEastAsia" w:hAnsiTheme="minorEastAsia" w:hint="eastAsia"/>
          <w:sz w:val="26"/>
        </w:rPr>
        <w:t>の効率化やコンプライアンスの強化につながることが期待されます。</w:t>
      </w:r>
    </w:p>
    <w:p w14:paraId="16C206F0" w14:textId="593AC216" w:rsidR="00D647B6" w:rsidRPr="00313263" w:rsidRDefault="00D647B6" w:rsidP="00313263">
      <w:pPr>
        <w:ind w:leftChars="150" w:left="289" w:firstLineChars="100" w:firstLine="243"/>
        <w:jc w:val="left"/>
        <w:rPr>
          <w:rFonts w:asciiTheme="minorEastAsia" w:hAnsiTheme="minorEastAsia"/>
          <w:sz w:val="26"/>
        </w:rPr>
      </w:pPr>
      <w:r w:rsidRPr="00313263">
        <w:rPr>
          <w:rFonts w:asciiTheme="minorEastAsia" w:hAnsiTheme="minorEastAsia" w:hint="eastAsia"/>
          <w:sz w:val="26"/>
        </w:rPr>
        <w:t>組合の役職員においては、「受け身」の監査ではなく、組合の経営や業務の効率化などのために、様々な業種の監査経験を有する</w:t>
      </w:r>
      <w:r w:rsidR="006A16EA" w:rsidRPr="00313263">
        <w:rPr>
          <w:rFonts w:asciiTheme="minorEastAsia" w:hAnsiTheme="minorEastAsia" w:hint="eastAsia"/>
          <w:sz w:val="26"/>
        </w:rPr>
        <w:t>会計監査人</w:t>
      </w:r>
      <w:r w:rsidRPr="00313263">
        <w:rPr>
          <w:rFonts w:asciiTheme="minorEastAsia" w:hAnsiTheme="minorEastAsia" w:hint="eastAsia"/>
          <w:sz w:val="26"/>
        </w:rPr>
        <w:t>の知見・ノウハウを積極的に活用する視点</w:t>
      </w:r>
      <w:r w:rsidR="00F62A5E" w:rsidRPr="00313263">
        <w:rPr>
          <w:rFonts w:asciiTheme="minorEastAsia" w:hAnsiTheme="minorEastAsia" w:hint="eastAsia"/>
          <w:sz w:val="26"/>
        </w:rPr>
        <w:t>を持つこと</w:t>
      </w:r>
      <w:r w:rsidR="00B40A07" w:rsidRPr="00313263">
        <w:rPr>
          <w:rFonts w:asciiTheme="minorEastAsia" w:hAnsiTheme="minorEastAsia" w:hint="eastAsia"/>
          <w:sz w:val="26"/>
        </w:rPr>
        <w:t>により</w:t>
      </w:r>
      <w:r w:rsidRPr="00313263">
        <w:rPr>
          <w:rFonts w:asciiTheme="minorEastAsia" w:hAnsiTheme="minorEastAsia" w:hint="eastAsia"/>
          <w:sz w:val="26"/>
        </w:rPr>
        <w:t>、費用対効果の面からみても公認会計士監査</w:t>
      </w:r>
      <w:r w:rsidR="00B40A07" w:rsidRPr="00313263">
        <w:rPr>
          <w:rFonts w:asciiTheme="minorEastAsia" w:hAnsiTheme="minorEastAsia" w:hint="eastAsia"/>
          <w:sz w:val="26"/>
        </w:rPr>
        <w:t>を</w:t>
      </w:r>
      <w:r w:rsidRPr="00313263">
        <w:rPr>
          <w:rFonts w:asciiTheme="minorEastAsia" w:hAnsiTheme="minorEastAsia" w:hint="eastAsia"/>
          <w:sz w:val="26"/>
        </w:rPr>
        <w:t>より有益なものに</w:t>
      </w:r>
      <w:r w:rsidR="00F62A5E" w:rsidRPr="00313263">
        <w:rPr>
          <w:rFonts w:asciiTheme="minorEastAsia" w:hAnsiTheme="minorEastAsia" w:hint="eastAsia"/>
          <w:sz w:val="26"/>
        </w:rPr>
        <w:t>できる</w:t>
      </w:r>
      <w:r w:rsidRPr="00313263">
        <w:rPr>
          <w:rFonts w:asciiTheme="minorEastAsia" w:hAnsiTheme="minorEastAsia" w:hint="eastAsia"/>
          <w:sz w:val="26"/>
        </w:rPr>
        <w:t>といえます。</w:t>
      </w:r>
    </w:p>
    <w:p w14:paraId="3245E670" w14:textId="77777777" w:rsidR="00C17F9B" w:rsidRPr="00313263" w:rsidRDefault="00C17F9B" w:rsidP="002E5C83">
      <w:pPr>
        <w:spacing w:line="240" w:lineRule="exact"/>
        <w:ind w:leftChars="150" w:left="289" w:firstLineChars="100" w:firstLine="243"/>
        <w:jc w:val="left"/>
        <w:rPr>
          <w:rFonts w:asciiTheme="minorEastAsia" w:hAnsiTheme="minorEastAsia"/>
          <w:sz w:val="26"/>
        </w:rPr>
      </w:pPr>
    </w:p>
    <w:p w14:paraId="526350D1" w14:textId="57939449" w:rsidR="00064A4F" w:rsidRDefault="00947F71" w:rsidP="00193A11">
      <w:pPr>
        <w:ind w:leftChars="150" w:left="532" w:hangingChars="100" w:hanging="243"/>
        <w:jc w:val="left"/>
        <w:rPr>
          <w:rFonts w:asciiTheme="minorEastAsia" w:hAnsiTheme="minorEastAsia"/>
          <w:sz w:val="26"/>
        </w:rPr>
      </w:pPr>
      <w:r>
        <w:rPr>
          <w:rFonts w:asciiTheme="minorEastAsia" w:hAnsiTheme="minorEastAsia" w:hint="eastAsia"/>
          <w:sz w:val="26"/>
        </w:rPr>
        <w:t>※</w:t>
      </w:r>
      <w:r w:rsidR="006F7858">
        <w:rPr>
          <w:rFonts w:asciiTheme="minorEastAsia" w:hAnsiTheme="minorEastAsia" w:hint="eastAsia"/>
          <w:sz w:val="26"/>
        </w:rPr>
        <w:t>１</w:t>
      </w:r>
      <w:r>
        <w:rPr>
          <w:rFonts w:asciiTheme="minorEastAsia" w:hAnsiTheme="minorEastAsia" w:hint="eastAsia"/>
          <w:sz w:val="26"/>
        </w:rPr>
        <w:t xml:space="preserve">　</w:t>
      </w:r>
      <w:r w:rsidR="00D647B6" w:rsidRPr="00313263">
        <w:rPr>
          <w:rFonts w:asciiTheme="minorEastAsia" w:hAnsiTheme="minorEastAsia" w:hint="eastAsia"/>
          <w:sz w:val="26"/>
        </w:rPr>
        <w:t>なお、公認会計士監査については、</w:t>
      </w:r>
      <w:r w:rsidR="00CD23F1" w:rsidRPr="00313263">
        <w:rPr>
          <w:rFonts w:asciiTheme="minorEastAsia" w:hAnsiTheme="minorEastAsia" w:hint="eastAsia"/>
          <w:sz w:val="26"/>
        </w:rPr>
        <w:t>会計</w:t>
      </w:r>
      <w:r w:rsidR="00064A4F" w:rsidRPr="00313263">
        <w:rPr>
          <w:rFonts w:asciiTheme="minorEastAsia" w:hAnsiTheme="minorEastAsia" w:hint="eastAsia"/>
          <w:sz w:val="26"/>
        </w:rPr>
        <w:t>監査人は組合の</w:t>
      </w:r>
      <w:r w:rsidR="0063117B" w:rsidRPr="00313263">
        <w:rPr>
          <w:rFonts w:asciiTheme="minorEastAsia" w:hAnsiTheme="minorEastAsia" w:hint="eastAsia"/>
          <w:sz w:val="26"/>
        </w:rPr>
        <w:t>計算書類等</w:t>
      </w:r>
      <w:r w:rsidR="00064A4F" w:rsidRPr="00313263">
        <w:rPr>
          <w:rFonts w:asciiTheme="minorEastAsia" w:hAnsiTheme="minorEastAsia" w:hint="eastAsia"/>
          <w:sz w:val="26"/>
        </w:rPr>
        <w:t>について監査を行い、監査意見を表明する責任を負う一方、組合には、もともと適正な</w:t>
      </w:r>
      <w:r w:rsidR="0063117B" w:rsidRPr="00313263">
        <w:rPr>
          <w:rFonts w:asciiTheme="minorEastAsia" w:hAnsiTheme="minorEastAsia" w:hint="eastAsia"/>
          <w:sz w:val="26"/>
        </w:rPr>
        <w:t>計算書類等</w:t>
      </w:r>
      <w:r w:rsidR="00064A4F" w:rsidRPr="00313263">
        <w:rPr>
          <w:rFonts w:asciiTheme="minorEastAsia" w:hAnsiTheme="minorEastAsia" w:hint="eastAsia"/>
          <w:sz w:val="26"/>
        </w:rPr>
        <w:t>を作成する責任があるということ</w:t>
      </w:r>
      <w:r w:rsidR="00D647B6" w:rsidRPr="00313263">
        <w:rPr>
          <w:rFonts w:asciiTheme="minorEastAsia" w:hAnsiTheme="minorEastAsia" w:hint="eastAsia"/>
          <w:sz w:val="26"/>
        </w:rPr>
        <w:t>に留意する必要があります</w:t>
      </w:r>
      <w:r w:rsidR="00064A4F" w:rsidRPr="00313263">
        <w:rPr>
          <w:rFonts w:asciiTheme="minorEastAsia" w:hAnsiTheme="minorEastAsia" w:hint="eastAsia"/>
          <w:sz w:val="26"/>
        </w:rPr>
        <w:t>。この</w:t>
      </w:r>
      <w:r w:rsidR="0063117B" w:rsidRPr="00313263">
        <w:rPr>
          <w:rFonts w:asciiTheme="minorEastAsia" w:hAnsiTheme="minorEastAsia" w:hint="eastAsia"/>
          <w:sz w:val="26"/>
        </w:rPr>
        <w:t>計算書類等</w:t>
      </w:r>
      <w:r w:rsidR="00064A4F" w:rsidRPr="00313263">
        <w:rPr>
          <w:rFonts w:asciiTheme="minorEastAsia" w:hAnsiTheme="minorEastAsia" w:hint="eastAsia"/>
          <w:sz w:val="26"/>
        </w:rPr>
        <w:t>に対する作成者と</w:t>
      </w:r>
      <w:r w:rsidR="00CD23F1" w:rsidRPr="00313263">
        <w:rPr>
          <w:rFonts w:asciiTheme="minorEastAsia" w:hAnsiTheme="minorEastAsia" w:hint="eastAsia"/>
          <w:sz w:val="26"/>
        </w:rPr>
        <w:t>会計</w:t>
      </w:r>
      <w:r w:rsidR="00064A4F" w:rsidRPr="00313263">
        <w:rPr>
          <w:rFonts w:asciiTheme="minorEastAsia" w:hAnsiTheme="minorEastAsia" w:hint="eastAsia"/>
          <w:sz w:val="26"/>
        </w:rPr>
        <w:t>監査人の役割・責任の分担関係を「二重責任の原則」と呼</w:t>
      </w:r>
      <w:r w:rsidR="004302F3" w:rsidRPr="00313263">
        <w:rPr>
          <w:rFonts w:asciiTheme="minorEastAsia" w:hAnsiTheme="minorEastAsia" w:hint="eastAsia"/>
          <w:sz w:val="26"/>
        </w:rPr>
        <w:t>びます</w:t>
      </w:r>
      <w:r w:rsidR="00064A4F" w:rsidRPr="00313263">
        <w:rPr>
          <w:rFonts w:asciiTheme="minorEastAsia" w:hAnsiTheme="minorEastAsia" w:hint="eastAsia"/>
          <w:sz w:val="26"/>
        </w:rPr>
        <w:t>。</w:t>
      </w:r>
    </w:p>
    <w:p w14:paraId="53AC8C2F" w14:textId="77777777" w:rsidR="006F7858" w:rsidRDefault="006F7858" w:rsidP="002E5C83">
      <w:pPr>
        <w:spacing w:line="240" w:lineRule="exact"/>
        <w:ind w:leftChars="150" w:left="289" w:firstLineChars="100" w:firstLine="243"/>
        <w:jc w:val="left"/>
        <w:rPr>
          <w:rFonts w:asciiTheme="minorEastAsia" w:hAnsiTheme="minorEastAsia"/>
          <w:sz w:val="26"/>
        </w:rPr>
      </w:pPr>
    </w:p>
    <w:p w14:paraId="1D8AD4D9" w14:textId="5A2C9DF2" w:rsidR="006F7858" w:rsidRPr="00313263" w:rsidRDefault="006F7858" w:rsidP="00193A11">
      <w:pPr>
        <w:ind w:leftChars="150" w:left="532" w:hangingChars="100" w:hanging="243"/>
        <w:jc w:val="left"/>
        <w:rPr>
          <w:rFonts w:asciiTheme="minorEastAsia" w:hAnsiTheme="minorEastAsia"/>
          <w:sz w:val="26"/>
        </w:rPr>
      </w:pPr>
      <w:r>
        <w:rPr>
          <w:rFonts w:asciiTheme="minorEastAsia" w:hAnsiTheme="minorEastAsia" w:hint="eastAsia"/>
          <w:sz w:val="26"/>
        </w:rPr>
        <w:t>※２　監査コストの低減</w:t>
      </w:r>
      <w:r w:rsidR="00C73EA3">
        <w:rPr>
          <w:rFonts w:asciiTheme="minorEastAsia" w:hAnsiTheme="minorEastAsia" w:hint="eastAsia"/>
          <w:sz w:val="26"/>
        </w:rPr>
        <w:t>に向けた取組</w:t>
      </w:r>
      <w:r>
        <w:rPr>
          <w:rFonts w:asciiTheme="minorEastAsia" w:hAnsiTheme="minorEastAsia" w:hint="eastAsia"/>
          <w:sz w:val="26"/>
        </w:rPr>
        <w:t>は、公認会計士監査への移行時点で完了するものではありません。むしろ、実際に監査が開始されてからの方が、実績に</w:t>
      </w:r>
      <w:r w:rsidR="00C73EA3">
        <w:rPr>
          <w:rFonts w:asciiTheme="minorEastAsia" w:hAnsiTheme="minorEastAsia" w:hint="eastAsia"/>
          <w:sz w:val="26"/>
        </w:rPr>
        <w:t>基づいた</w:t>
      </w:r>
      <w:r>
        <w:rPr>
          <w:rFonts w:asciiTheme="minorEastAsia" w:hAnsiTheme="minorEastAsia" w:hint="eastAsia"/>
          <w:sz w:val="26"/>
        </w:rPr>
        <w:t>監査</w:t>
      </w:r>
      <w:r w:rsidR="000C1020">
        <w:rPr>
          <w:rFonts w:asciiTheme="minorEastAsia" w:hAnsiTheme="minorEastAsia" w:hint="eastAsia"/>
          <w:sz w:val="26"/>
        </w:rPr>
        <w:t>コスト</w:t>
      </w:r>
      <w:r>
        <w:rPr>
          <w:rFonts w:asciiTheme="minorEastAsia" w:hAnsiTheme="minorEastAsia" w:hint="eastAsia"/>
          <w:sz w:val="26"/>
        </w:rPr>
        <w:t>の低減を図ることが可能となります。公認会計士監査への移行後においても、役員をはじめとするマネジメント層は</w:t>
      </w:r>
      <w:r w:rsidR="00C73EA3">
        <w:rPr>
          <w:rFonts w:asciiTheme="minorEastAsia" w:hAnsiTheme="minorEastAsia" w:hint="eastAsia"/>
          <w:sz w:val="26"/>
        </w:rPr>
        <w:t>もちろん職員一人ひとりが</w:t>
      </w:r>
      <w:r>
        <w:rPr>
          <w:rFonts w:asciiTheme="minorEastAsia" w:hAnsiTheme="minorEastAsia" w:hint="eastAsia"/>
          <w:sz w:val="26"/>
        </w:rPr>
        <w:t>、</w:t>
      </w:r>
      <w:r w:rsidR="00C73EA3">
        <w:rPr>
          <w:rFonts w:asciiTheme="minorEastAsia" w:hAnsiTheme="minorEastAsia" w:hint="eastAsia"/>
          <w:sz w:val="26"/>
        </w:rPr>
        <w:t>監査</w:t>
      </w:r>
      <w:r>
        <w:rPr>
          <w:rFonts w:asciiTheme="minorEastAsia" w:hAnsiTheme="minorEastAsia" w:hint="eastAsia"/>
          <w:sz w:val="26"/>
        </w:rPr>
        <w:t>コスト</w:t>
      </w:r>
      <w:r w:rsidR="00C73EA3">
        <w:rPr>
          <w:rFonts w:asciiTheme="minorEastAsia" w:hAnsiTheme="minorEastAsia" w:hint="eastAsia"/>
          <w:sz w:val="26"/>
        </w:rPr>
        <w:t>の</w:t>
      </w:r>
      <w:r>
        <w:rPr>
          <w:rFonts w:asciiTheme="minorEastAsia" w:hAnsiTheme="minorEastAsia" w:hint="eastAsia"/>
          <w:sz w:val="26"/>
        </w:rPr>
        <w:t>低減</w:t>
      </w:r>
      <w:r w:rsidR="00C73EA3">
        <w:rPr>
          <w:rFonts w:asciiTheme="minorEastAsia" w:hAnsiTheme="minorEastAsia" w:hint="eastAsia"/>
          <w:sz w:val="26"/>
        </w:rPr>
        <w:t>に向けた取組</w:t>
      </w:r>
      <w:r>
        <w:rPr>
          <w:rFonts w:asciiTheme="minorEastAsia" w:hAnsiTheme="minorEastAsia" w:hint="eastAsia"/>
          <w:sz w:val="26"/>
        </w:rPr>
        <w:t>を</w:t>
      </w:r>
      <w:r w:rsidR="00C73EA3">
        <w:rPr>
          <w:rFonts w:asciiTheme="minorEastAsia" w:hAnsiTheme="minorEastAsia" w:hint="eastAsia"/>
          <w:sz w:val="26"/>
        </w:rPr>
        <w:t>継続</w:t>
      </w:r>
      <w:r>
        <w:rPr>
          <w:rFonts w:asciiTheme="minorEastAsia" w:hAnsiTheme="minorEastAsia" w:hint="eastAsia"/>
          <w:sz w:val="26"/>
        </w:rPr>
        <w:t>的に</w:t>
      </w:r>
      <w:r w:rsidR="00C73EA3">
        <w:rPr>
          <w:rFonts w:asciiTheme="minorEastAsia" w:hAnsiTheme="minorEastAsia" w:hint="eastAsia"/>
          <w:sz w:val="26"/>
        </w:rPr>
        <w:t>進めていくことが望ましいといえます</w:t>
      </w:r>
      <w:r>
        <w:rPr>
          <w:rFonts w:asciiTheme="minorEastAsia" w:hAnsiTheme="minorEastAsia" w:hint="eastAsia"/>
          <w:sz w:val="26"/>
        </w:rPr>
        <w:t>。</w:t>
      </w:r>
    </w:p>
    <w:p w14:paraId="57A2A022" w14:textId="759F0FC2" w:rsidR="004F5F3C" w:rsidRPr="0010324C" w:rsidRDefault="004F5F3C" w:rsidP="004F5F3C">
      <w:pPr>
        <w:jc w:val="left"/>
        <w:rPr>
          <w:rFonts w:asciiTheme="majorEastAsia" w:eastAsiaTheme="majorEastAsia" w:hAnsiTheme="majorEastAsia"/>
          <w:sz w:val="26"/>
          <w:bdr w:val="single" w:sz="4" w:space="0" w:color="auto"/>
        </w:rPr>
      </w:pPr>
      <w:r w:rsidRPr="0010324C">
        <w:rPr>
          <w:rFonts w:asciiTheme="majorEastAsia" w:eastAsiaTheme="majorEastAsia" w:hAnsiTheme="majorEastAsia" w:hint="eastAsia"/>
          <w:sz w:val="26"/>
          <w:bdr w:val="single" w:sz="4" w:space="0" w:color="auto"/>
        </w:rPr>
        <w:t>３．公認会計士監査の実施内容</w:t>
      </w:r>
      <w:r w:rsidR="00087D4D">
        <w:rPr>
          <w:rFonts w:asciiTheme="majorEastAsia" w:eastAsiaTheme="majorEastAsia" w:hAnsiTheme="majorEastAsia" w:hint="eastAsia"/>
          <w:sz w:val="26"/>
          <w:bdr w:val="single" w:sz="4" w:space="0" w:color="auto"/>
        </w:rPr>
        <w:t xml:space="preserve"> </w:t>
      </w:r>
    </w:p>
    <w:p w14:paraId="14E61EC8" w14:textId="77777777" w:rsidR="004F5F3C" w:rsidRPr="0010324C" w:rsidRDefault="004F5F3C" w:rsidP="004F5F3C">
      <w:pPr>
        <w:spacing w:line="140" w:lineRule="exact"/>
        <w:jc w:val="left"/>
        <w:rPr>
          <w:rFonts w:asciiTheme="majorEastAsia" w:eastAsiaTheme="majorEastAsia" w:hAnsiTheme="majorEastAsia"/>
          <w:sz w:val="26"/>
          <w:u w:val="single"/>
        </w:rPr>
      </w:pPr>
    </w:p>
    <w:p w14:paraId="5B379DBF" w14:textId="62F0B716" w:rsidR="004F5F3C" w:rsidRPr="0010324C" w:rsidRDefault="004F5F3C" w:rsidP="004F5F3C">
      <w:pPr>
        <w:jc w:val="left"/>
        <w:rPr>
          <w:rFonts w:asciiTheme="majorEastAsia" w:eastAsiaTheme="majorEastAsia" w:hAnsiTheme="majorEastAsia"/>
          <w:sz w:val="26"/>
        </w:rPr>
      </w:pPr>
      <w:r w:rsidRPr="0010324C">
        <w:rPr>
          <w:rFonts w:asciiTheme="majorEastAsia" w:eastAsiaTheme="majorEastAsia" w:hAnsiTheme="majorEastAsia" w:hint="eastAsia"/>
          <w:sz w:val="26"/>
        </w:rPr>
        <w:t>（１）全体的な流れ</w:t>
      </w:r>
      <w:r w:rsidR="001A4C73" w:rsidRPr="0010324C">
        <w:rPr>
          <w:rFonts w:asciiTheme="majorEastAsia" w:eastAsiaTheme="majorEastAsia" w:hAnsiTheme="majorEastAsia" w:hint="eastAsia"/>
          <w:sz w:val="26"/>
        </w:rPr>
        <w:t>（監査法人における一般的な例）</w:t>
      </w:r>
    </w:p>
    <w:p w14:paraId="43EC86B9" w14:textId="36B93D68" w:rsidR="00064A4F" w:rsidRPr="0010324C" w:rsidRDefault="004F5F3C">
      <w:pPr>
        <w:autoSpaceDE w:val="0"/>
        <w:autoSpaceDN w:val="0"/>
        <w:adjustRightInd w:val="0"/>
        <w:ind w:leftChars="200" w:left="629" w:hangingChars="100" w:hanging="243"/>
        <w:jc w:val="left"/>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 xml:space="preserve">①　</w:t>
      </w:r>
      <w:r w:rsidR="0076406D" w:rsidRPr="0010324C">
        <w:rPr>
          <w:rFonts w:asciiTheme="majorEastAsia" w:eastAsiaTheme="majorEastAsia" w:hAnsiTheme="majorEastAsia" w:hint="eastAsia"/>
          <w:sz w:val="26"/>
          <w:szCs w:val="26"/>
        </w:rPr>
        <w:t>監査契約の締結・更新</w:t>
      </w:r>
    </w:p>
    <w:p w14:paraId="43BF1516" w14:textId="625CF2AC" w:rsidR="00C17F9B" w:rsidRPr="00313263" w:rsidRDefault="00CD23F1" w:rsidP="00313263">
      <w:pPr>
        <w:widowControl/>
        <w:ind w:leftChars="293" w:left="565" w:firstLineChars="132" w:firstLine="321"/>
        <w:jc w:val="left"/>
        <w:rPr>
          <w:rFonts w:asciiTheme="minorEastAsia" w:hAnsiTheme="minorEastAsia" w:cs="メイリオ"/>
          <w:kern w:val="0"/>
          <w:sz w:val="26"/>
          <w:szCs w:val="26"/>
        </w:rPr>
      </w:pPr>
      <w:r w:rsidRPr="00313263">
        <w:rPr>
          <w:rFonts w:asciiTheme="minorEastAsia" w:hAnsiTheme="minorEastAsia" w:cs="メイリオ" w:hint="eastAsia"/>
          <w:kern w:val="0"/>
          <w:sz w:val="26"/>
          <w:szCs w:val="26"/>
        </w:rPr>
        <w:t>会計</w:t>
      </w:r>
      <w:r w:rsidR="00064A4F" w:rsidRPr="00313263">
        <w:rPr>
          <w:rFonts w:asciiTheme="minorEastAsia" w:hAnsiTheme="minorEastAsia" w:cs="メイリオ" w:hint="eastAsia"/>
          <w:kern w:val="0"/>
          <w:sz w:val="26"/>
          <w:szCs w:val="26"/>
        </w:rPr>
        <w:t>監査人は、監査依頼があった場合、監査を受ける</w:t>
      </w:r>
      <w:r w:rsidR="004263E1" w:rsidRPr="00313263">
        <w:rPr>
          <w:rFonts w:asciiTheme="minorEastAsia" w:hAnsiTheme="minorEastAsia" w:cs="メイリオ" w:hint="eastAsia"/>
          <w:kern w:val="0"/>
          <w:sz w:val="26"/>
          <w:szCs w:val="26"/>
        </w:rPr>
        <w:t>組合</w:t>
      </w:r>
      <w:r w:rsidR="00064A4F" w:rsidRPr="00313263">
        <w:rPr>
          <w:rFonts w:asciiTheme="minorEastAsia" w:hAnsiTheme="minorEastAsia" w:cs="メイリオ" w:hint="eastAsia"/>
          <w:kern w:val="0"/>
          <w:sz w:val="26"/>
          <w:szCs w:val="26"/>
        </w:rPr>
        <w:t>が監査に対応可能</w:t>
      </w:r>
      <w:r w:rsidR="00DF288E" w:rsidRPr="00313263">
        <w:rPr>
          <w:rFonts w:asciiTheme="minorEastAsia" w:hAnsiTheme="minorEastAsia" w:cs="メイリオ" w:hint="eastAsia"/>
          <w:kern w:val="0"/>
          <w:sz w:val="26"/>
          <w:szCs w:val="26"/>
        </w:rPr>
        <w:t>かどうか調査</w:t>
      </w:r>
      <w:r w:rsidR="00D903B1" w:rsidRPr="00313263">
        <w:rPr>
          <w:rFonts w:asciiTheme="minorEastAsia" w:hAnsiTheme="minorEastAsia" w:cs="メイリオ" w:hint="eastAsia"/>
          <w:kern w:val="0"/>
          <w:sz w:val="26"/>
          <w:szCs w:val="26"/>
        </w:rPr>
        <w:t>します</w:t>
      </w:r>
      <w:r w:rsidR="00DF288E" w:rsidRPr="00313263">
        <w:rPr>
          <w:rFonts w:asciiTheme="minorEastAsia" w:hAnsiTheme="minorEastAsia" w:cs="メイリオ" w:hint="eastAsia"/>
          <w:kern w:val="0"/>
          <w:sz w:val="26"/>
          <w:szCs w:val="26"/>
        </w:rPr>
        <w:t>（予備調査）。</w:t>
      </w:r>
      <w:r w:rsidR="00EA44E9" w:rsidRPr="00313263">
        <w:rPr>
          <w:rFonts w:asciiTheme="minorEastAsia" w:hAnsiTheme="minorEastAsia" w:cs="メイリオ" w:hint="eastAsia"/>
          <w:kern w:val="0"/>
          <w:sz w:val="26"/>
          <w:szCs w:val="26"/>
        </w:rPr>
        <w:t>組合の経営環境や業績、</w:t>
      </w:r>
      <w:r w:rsidR="00B2446E" w:rsidRPr="00313263">
        <w:rPr>
          <w:rFonts w:asciiTheme="minorEastAsia" w:hAnsiTheme="minorEastAsia" w:cs="メイリオ" w:hint="eastAsia"/>
          <w:kern w:val="0"/>
          <w:sz w:val="26"/>
          <w:szCs w:val="26"/>
        </w:rPr>
        <w:t>組合長を</w:t>
      </w:r>
      <w:r w:rsidR="00B2446E" w:rsidRPr="00313263">
        <w:rPr>
          <w:rFonts w:asciiTheme="minorEastAsia" w:hAnsiTheme="minorEastAsia" w:cs="メイリオ"/>
          <w:kern w:val="0"/>
          <w:sz w:val="26"/>
          <w:szCs w:val="26"/>
        </w:rPr>
        <w:t>はじめとするマネジメント</w:t>
      </w:r>
      <w:r w:rsidR="00B2446E" w:rsidRPr="00313263">
        <w:rPr>
          <w:rFonts w:asciiTheme="minorEastAsia" w:hAnsiTheme="minorEastAsia" w:cs="メイリオ" w:hint="eastAsia"/>
          <w:kern w:val="0"/>
          <w:sz w:val="26"/>
          <w:szCs w:val="26"/>
        </w:rPr>
        <w:t>層</w:t>
      </w:r>
      <w:r w:rsidR="00B2446E" w:rsidRPr="00313263">
        <w:rPr>
          <w:rFonts w:asciiTheme="minorEastAsia" w:hAnsiTheme="minorEastAsia" w:cs="メイリオ"/>
          <w:kern w:val="0"/>
          <w:sz w:val="26"/>
          <w:szCs w:val="26"/>
        </w:rPr>
        <w:t>の監査</w:t>
      </w:r>
      <w:r w:rsidR="009174ED" w:rsidRPr="00313263">
        <w:rPr>
          <w:rFonts w:asciiTheme="minorEastAsia" w:hAnsiTheme="minorEastAsia" w:cs="メイリオ" w:hint="eastAsia"/>
          <w:kern w:val="0"/>
          <w:sz w:val="26"/>
          <w:szCs w:val="26"/>
        </w:rPr>
        <w:t>の受入態勢</w:t>
      </w:r>
      <w:r w:rsidR="00B2446E" w:rsidRPr="00313263">
        <w:rPr>
          <w:rFonts w:asciiTheme="minorEastAsia" w:hAnsiTheme="minorEastAsia" w:cs="メイリオ" w:hint="eastAsia"/>
          <w:kern w:val="0"/>
          <w:sz w:val="26"/>
          <w:szCs w:val="26"/>
        </w:rPr>
        <w:t>や</w:t>
      </w:r>
      <w:r w:rsidR="00DF288E" w:rsidRPr="00313263">
        <w:rPr>
          <w:rFonts w:asciiTheme="minorEastAsia" w:hAnsiTheme="minorEastAsia" w:cs="メイリオ" w:hint="eastAsia"/>
          <w:kern w:val="0"/>
          <w:sz w:val="26"/>
          <w:szCs w:val="26"/>
        </w:rPr>
        <w:t>内部統制</w:t>
      </w:r>
      <w:r w:rsidR="00B2446E" w:rsidRPr="00313263">
        <w:rPr>
          <w:rFonts w:asciiTheme="minorEastAsia" w:hAnsiTheme="minorEastAsia" w:cs="メイリオ" w:hint="eastAsia"/>
          <w:kern w:val="0"/>
          <w:sz w:val="26"/>
          <w:szCs w:val="26"/>
        </w:rPr>
        <w:t>の</w:t>
      </w:r>
      <w:r w:rsidR="00DF288E" w:rsidRPr="00313263">
        <w:rPr>
          <w:rFonts w:asciiTheme="minorEastAsia" w:hAnsiTheme="minorEastAsia" w:cs="メイリオ" w:hint="eastAsia"/>
          <w:kern w:val="0"/>
          <w:sz w:val="26"/>
          <w:szCs w:val="26"/>
        </w:rPr>
        <w:t>整備</w:t>
      </w:r>
      <w:r w:rsidR="00B2446E" w:rsidRPr="00313263">
        <w:rPr>
          <w:rFonts w:asciiTheme="minorEastAsia" w:hAnsiTheme="minorEastAsia" w:cs="メイリオ" w:hint="eastAsia"/>
          <w:kern w:val="0"/>
          <w:sz w:val="26"/>
          <w:szCs w:val="26"/>
        </w:rPr>
        <w:t>状況</w:t>
      </w:r>
      <w:r w:rsidR="00DF288E" w:rsidRPr="00313263">
        <w:rPr>
          <w:rFonts w:asciiTheme="minorEastAsia" w:hAnsiTheme="minorEastAsia" w:cs="メイリオ" w:hint="eastAsia"/>
          <w:kern w:val="0"/>
          <w:sz w:val="26"/>
          <w:szCs w:val="26"/>
        </w:rPr>
        <w:t>等について調査</w:t>
      </w:r>
      <w:r w:rsidR="00B2446E" w:rsidRPr="00313263">
        <w:rPr>
          <w:rFonts w:asciiTheme="minorEastAsia" w:hAnsiTheme="minorEastAsia" w:cs="メイリオ" w:hint="eastAsia"/>
          <w:kern w:val="0"/>
          <w:sz w:val="26"/>
          <w:szCs w:val="26"/>
        </w:rPr>
        <w:t>する</w:t>
      </w:r>
      <w:r w:rsidR="00DF288E" w:rsidRPr="00313263">
        <w:rPr>
          <w:rFonts w:asciiTheme="minorEastAsia" w:hAnsiTheme="minorEastAsia" w:cs="メイリオ" w:hint="eastAsia"/>
          <w:kern w:val="0"/>
          <w:sz w:val="26"/>
          <w:szCs w:val="26"/>
        </w:rPr>
        <w:t>ことが</w:t>
      </w:r>
      <w:r w:rsidR="00B2446E" w:rsidRPr="00313263">
        <w:rPr>
          <w:rFonts w:asciiTheme="minorEastAsia" w:hAnsiTheme="minorEastAsia" w:cs="メイリオ" w:hint="eastAsia"/>
          <w:kern w:val="0"/>
          <w:sz w:val="26"/>
          <w:szCs w:val="26"/>
        </w:rPr>
        <w:t>一般的</w:t>
      </w:r>
      <w:r w:rsidR="00D903B1" w:rsidRPr="00313263">
        <w:rPr>
          <w:rFonts w:asciiTheme="minorEastAsia" w:hAnsiTheme="minorEastAsia" w:cs="メイリオ" w:hint="eastAsia"/>
          <w:kern w:val="0"/>
          <w:sz w:val="26"/>
          <w:szCs w:val="26"/>
        </w:rPr>
        <w:t>です</w:t>
      </w:r>
      <w:r w:rsidR="00DF288E" w:rsidRPr="00313263">
        <w:rPr>
          <w:rFonts w:asciiTheme="minorEastAsia" w:hAnsiTheme="minorEastAsia" w:cs="メイリオ" w:hint="eastAsia"/>
          <w:kern w:val="0"/>
          <w:sz w:val="26"/>
          <w:szCs w:val="26"/>
        </w:rPr>
        <w:t>。</w:t>
      </w:r>
      <w:r w:rsidR="00064A4F" w:rsidRPr="00313263">
        <w:rPr>
          <w:rFonts w:asciiTheme="minorEastAsia" w:hAnsiTheme="minorEastAsia" w:cs="メイリオ" w:hint="eastAsia"/>
          <w:kern w:val="0"/>
          <w:sz w:val="26"/>
          <w:szCs w:val="26"/>
        </w:rPr>
        <w:t>監査契約</w:t>
      </w:r>
      <w:r w:rsidR="001F3141" w:rsidRPr="00313263">
        <w:rPr>
          <w:rFonts w:asciiTheme="minorEastAsia" w:hAnsiTheme="minorEastAsia" w:cs="メイリオ" w:hint="eastAsia"/>
          <w:kern w:val="0"/>
          <w:sz w:val="26"/>
          <w:szCs w:val="26"/>
        </w:rPr>
        <w:t>の更新時にも、前年度の監査経験</w:t>
      </w:r>
      <w:r w:rsidR="00B2446E" w:rsidRPr="00313263">
        <w:rPr>
          <w:rFonts w:asciiTheme="minorEastAsia" w:hAnsiTheme="minorEastAsia" w:cs="メイリオ" w:hint="eastAsia"/>
          <w:kern w:val="0"/>
          <w:sz w:val="26"/>
          <w:szCs w:val="26"/>
        </w:rPr>
        <w:t>を</w:t>
      </w:r>
      <w:r w:rsidR="00B2446E" w:rsidRPr="00313263">
        <w:rPr>
          <w:rFonts w:asciiTheme="minorEastAsia" w:hAnsiTheme="minorEastAsia" w:cs="メイリオ"/>
          <w:kern w:val="0"/>
          <w:sz w:val="26"/>
          <w:szCs w:val="26"/>
        </w:rPr>
        <w:t>踏まえて</w:t>
      </w:r>
      <w:r w:rsidR="001F3141" w:rsidRPr="00313263">
        <w:rPr>
          <w:rFonts w:asciiTheme="minorEastAsia" w:hAnsiTheme="minorEastAsia" w:cs="メイリオ" w:hint="eastAsia"/>
          <w:kern w:val="0"/>
          <w:sz w:val="26"/>
          <w:szCs w:val="26"/>
        </w:rPr>
        <w:t>契約締結を判断</w:t>
      </w:r>
      <w:r w:rsidR="00D903B1" w:rsidRPr="00313263">
        <w:rPr>
          <w:rFonts w:asciiTheme="minorEastAsia" w:hAnsiTheme="minorEastAsia" w:cs="メイリオ" w:hint="eastAsia"/>
          <w:kern w:val="0"/>
          <w:sz w:val="26"/>
          <w:szCs w:val="26"/>
        </w:rPr>
        <w:t>します</w:t>
      </w:r>
      <w:r w:rsidR="00064A4F" w:rsidRPr="00313263">
        <w:rPr>
          <w:rFonts w:asciiTheme="minorEastAsia" w:hAnsiTheme="minorEastAsia" w:cs="メイリオ" w:hint="eastAsia"/>
          <w:kern w:val="0"/>
          <w:sz w:val="26"/>
          <w:szCs w:val="26"/>
        </w:rPr>
        <w:t>。</w:t>
      </w:r>
    </w:p>
    <w:p w14:paraId="70597492" w14:textId="42DFF8C2" w:rsidR="00BC68BE" w:rsidRPr="00313263" w:rsidRDefault="00BC68BE" w:rsidP="00313263">
      <w:pPr>
        <w:widowControl/>
        <w:spacing w:line="160" w:lineRule="exact"/>
        <w:ind w:leftChars="293" w:left="565" w:firstLineChars="132" w:firstLine="321"/>
        <w:jc w:val="left"/>
        <w:rPr>
          <w:rFonts w:asciiTheme="minorEastAsia" w:hAnsiTheme="minorEastAsia" w:cs="メイリオ"/>
          <w:kern w:val="0"/>
          <w:sz w:val="26"/>
          <w:szCs w:val="26"/>
        </w:rPr>
      </w:pPr>
    </w:p>
    <w:p w14:paraId="322AC09E" w14:textId="0FC3590D" w:rsidR="00BC68BE" w:rsidRPr="00193A11" w:rsidRDefault="00947F71" w:rsidP="00193A11">
      <w:pPr>
        <w:ind w:leftChars="250" w:left="725" w:hangingChars="100" w:hanging="243"/>
        <w:jc w:val="left"/>
        <w:rPr>
          <w:rFonts w:asciiTheme="minorEastAsia" w:hAnsiTheme="minorEastAsia"/>
          <w:sz w:val="26"/>
        </w:rPr>
      </w:pPr>
      <w:r w:rsidRPr="00193A11">
        <w:rPr>
          <w:rFonts w:asciiTheme="minorEastAsia" w:hAnsiTheme="minorEastAsia" w:hint="eastAsia"/>
          <w:sz w:val="26"/>
        </w:rPr>
        <w:t xml:space="preserve">※　</w:t>
      </w:r>
      <w:r w:rsidR="00BC68BE" w:rsidRPr="00193A11">
        <w:rPr>
          <w:rFonts w:asciiTheme="minorEastAsia" w:hAnsiTheme="minorEastAsia" w:hint="eastAsia"/>
          <w:sz w:val="26"/>
        </w:rPr>
        <w:t>会計監査人は</w:t>
      </w:r>
      <w:r w:rsidR="0055469E" w:rsidRPr="00193A11">
        <w:rPr>
          <w:rFonts w:asciiTheme="minorEastAsia" w:hAnsiTheme="minorEastAsia" w:hint="eastAsia"/>
          <w:sz w:val="26"/>
        </w:rPr>
        <w:t>、</w:t>
      </w:r>
      <w:r w:rsidR="00C17F9B" w:rsidRPr="00193A11">
        <w:rPr>
          <w:rFonts w:asciiTheme="minorEastAsia" w:hAnsiTheme="minorEastAsia" w:hint="eastAsia"/>
          <w:sz w:val="26"/>
        </w:rPr>
        <w:t>複数の組織と監査契約を締結することが一般的であり、</w:t>
      </w:r>
      <w:r w:rsidR="00BC68BE" w:rsidRPr="00193A11">
        <w:rPr>
          <w:rFonts w:asciiTheme="minorEastAsia" w:hAnsiTheme="minorEastAsia" w:hint="eastAsia"/>
          <w:sz w:val="26"/>
        </w:rPr>
        <w:t>いつ</w:t>
      </w:r>
      <w:r w:rsidR="00436848">
        <w:rPr>
          <w:rFonts w:asciiTheme="minorEastAsia" w:hAnsiTheme="minorEastAsia" w:hint="eastAsia"/>
          <w:sz w:val="26"/>
        </w:rPr>
        <w:t>、</w:t>
      </w:r>
      <w:r w:rsidR="00BC68BE" w:rsidRPr="00193A11">
        <w:rPr>
          <w:rFonts w:asciiTheme="minorEastAsia" w:hAnsiTheme="minorEastAsia" w:hint="eastAsia"/>
          <w:sz w:val="26"/>
        </w:rPr>
        <w:t>どの組織の監査を行うかという監査日程計画を作成します。効率的で円滑な監査のためには、組合において決算作業のスケジュールを作成し、監査契約の相手方の会計監査人となるべく早めに監査のスケジュールに関する摺り合わせを行うことが重要です。</w:t>
      </w:r>
    </w:p>
    <w:p w14:paraId="75560ACC" w14:textId="7B78D90D" w:rsidR="00064A4F" w:rsidRPr="0010324C" w:rsidRDefault="00064A4F">
      <w:pPr>
        <w:widowControl/>
        <w:ind w:leftChars="400" w:left="772" w:firstLineChars="100" w:firstLine="243"/>
        <w:jc w:val="left"/>
        <w:rPr>
          <w:rFonts w:asciiTheme="minorEastAsia" w:hAnsiTheme="minorEastAsia"/>
          <w:sz w:val="26"/>
          <w:szCs w:val="26"/>
        </w:rPr>
      </w:pPr>
    </w:p>
    <w:p w14:paraId="53607845" w14:textId="745579D9" w:rsidR="00064A4F" w:rsidRPr="0010324C" w:rsidRDefault="00064A4F">
      <w:pPr>
        <w:autoSpaceDE w:val="0"/>
        <w:autoSpaceDN w:val="0"/>
        <w:adjustRightInd w:val="0"/>
        <w:ind w:leftChars="200" w:left="629" w:hangingChars="100" w:hanging="243"/>
        <w:jc w:val="left"/>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②　監査計画の立案</w:t>
      </w:r>
    </w:p>
    <w:p w14:paraId="31B6DDB1" w14:textId="190ABFB0" w:rsidR="009174ED" w:rsidRPr="00313263" w:rsidRDefault="004263E1" w:rsidP="00313263">
      <w:pPr>
        <w:widowControl/>
        <w:ind w:leftChars="294" w:left="567" w:firstLineChars="100" w:firstLine="243"/>
        <w:jc w:val="left"/>
        <w:rPr>
          <w:rFonts w:asciiTheme="minorEastAsia" w:hAnsiTheme="minorEastAsia" w:cs="メイリオ"/>
          <w:kern w:val="0"/>
          <w:sz w:val="26"/>
          <w:szCs w:val="26"/>
        </w:rPr>
      </w:pPr>
      <w:r w:rsidRPr="00313263">
        <w:rPr>
          <w:rFonts w:asciiTheme="minorEastAsia" w:hAnsiTheme="minorEastAsia" w:cs="メイリオ" w:hint="eastAsia"/>
          <w:kern w:val="0"/>
          <w:sz w:val="26"/>
          <w:szCs w:val="26"/>
        </w:rPr>
        <w:t>組合</w:t>
      </w:r>
      <w:r w:rsidR="00064A4F" w:rsidRPr="00313263">
        <w:rPr>
          <w:rFonts w:asciiTheme="minorEastAsia" w:hAnsiTheme="minorEastAsia" w:cs="メイリオ" w:hint="eastAsia"/>
          <w:kern w:val="0"/>
          <w:sz w:val="26"/>
          <w:szCs w:val="26"/>
        </w:rPr>
        <w:t>の</w:t>
      </w:r>
      <w:r w:rsidR="00EA44E9" w:rsidRPr="00313263">
        <w:rPr>
          <w:rFonts w:asciiTheme="minorEastAsia" w:hAnsiTheme="minorEastAsia" w:cs="メイリオ" w:hint="eastAsia"/>
          <w:kern w:val="0"/>
          <w:sz w:val="26"/>
          <w:szCs w:val="26"/>
        </w:rPr>
        <w:t>事業内容や事業環境</w:t>
      </w:r>
      <w:r w:rsidR="00064A4F" w:rsidRPr="00313263">
        <w:rPr>
          <w:rFonts w:asciiTheme="minorEastAsia" w:hAnsiTheme="minorEastAsia" w:cs="メイリオ" w:hint="eastAsia"/>
          <w:kern w:val="0"/>
          <w:sz w:val="26"/>
          <w:szCs w:val="26"/>
        </w:rPr>
        <w:t>など</w:t>
      </w:r>
      <w:r w:rsidR="00EA44E9" w:rsidRPr="00313263">
        <w:rPr>
          <w:rFonts w:asciiTheme="minorEastAsia" w:hAnsiTheme="minorEastAsia" w:cs="メイリオ" w:hint="eastAsia"/>
          <w:kern w:val="0"/>
          <w:sz w:val="26"/>
          <w:szCs w:val="26"/>
        </w:rPr>
        <w:t>に対する</w:t>
      </w:r>
      <w:r w:rsidR="00064A4F" w:rsidRPr="00313263">
        <w:rPr>
          <w:rFonts w:asciiTheme="minorEastAsia" w:hAnsiTheme="minorEastAsia" w:cs="メイリオ" w:hint="eastAsia"/>
          <w:kern w:val="0"/>
          <w:sz w:val="26"/>
          <w:szCs w:val="26"/>
        </w:rPr>
        <w:t>分析により、</w:t>
      </w:r>
      <w:r w:rsidR="00AF675A" w:rsidRPr="00313263">
        <w:rPr>
          <w:rFonts w:asciiTheme="minorEastAsia" w:hAnsiTheme="minorEastAsia" w:cs="メイリオ" w:hint="eastAsia"/>
          <w:kern w:val="0"/>
          <w:sz w:val="26"/>
          <w:szCs w:val="26"/>
        </w:rPr>
        <w:t>計算書類等に</w:t>
      </w:r>
      <w:r w:rsidR="00064A4F" w:rsidRPr="00313263">
        <w:rPr>
          <w:rFonts w:asciiTheme="minorEastAsia" w:hAnsiTheme="minorEastAsia" w:cs="メイリオ" w:hint="eastAsia"/>
          <w:kern w:val="0"/>
          <w:sz w:val="26"/>
          <w:szCs w:val="26"/>
        </w:rPr>
        <w:t>重要な</w:t>
      </w:r>
      <w:r w:rsidR="00AF675A" w:rsidRPr="00313263">
        <w:rPr>
          <w:rFonts w:asciiTheme="minorEastAsia" w:hAnsiTheme="minorEastAsia" w:cs="メイリオ" w:hint="eastAsia"/>
          <w:kern w:val="0"/>
          <w:sz w:val="26"/>
          <w:szCs w:val="26"/>
        </w:rPr>
        <w:t>間違い</w:t>
      </w:r>
      <w:r w:rsidR="00064A4F" w:rsidRPr="00313263">
        <w:rPr>
          <w:rFonts w:asciiTheme="minorEastAsia" w:hAnsiTheme="minorEastAsia" w:cs="メイリオ" w:hint="eastAsia"/>
          <w:kern w:val="0"/>
          <w:sz w:val="26"/>
          <w:szCs w:val="26"/>
        </w:rPr>
        <w:t>が生じるリスク</w:t>
      </w:r>
      <w:r w:rsidR="00852AE1" w:rsidRPr="00313263">
        <w:rPr>
          <w:rFonts w:asciiTheme="minorEastAsia" w:hAnsiTheme="minorEastAsia" w:cs="メイリオ" w:hint="eastAsia"/>
          <w:kern w:val="0"/>
          <w:sz w:val="26"/>
          <w:szCs w:val="26"/>
        </w:rPr>
        <w:t>がどこにあるのかを</w:t>
      </w:r>
      <w:r w:rsidR="00064A4F" w:rsidRPr="00313263">
        <w:rPr>
          <w:rFonts w:asciiTheme="minorEastAsia" w:hAnsiTheme="minorEastAsia" w:cs="メイリオ" w:hint="eastAsia"/>
          <w:kern w:val="0"/>
          <w:sz w:val="26"/>
          <w:szCs w:val="26"/>
        </w:rPr>
        <w:t>把握</w:t>
      </w:r>
      <w:r w:rsidR="00F57A61" w:rsidRPr="00313263">
        <w:rPr>
          <w:rFonts w:asciiTheme="minorEastAsia" w:hAnsiTheme="minorEastAsia" w:cs="メイリオ" w:hint="eastAsia"/>
          <w:kern w:val="0"/>
          <w:sz w:val="26"/>
          <w:szCs w:val="26"/>
        </w:rPr>
        <w:t>します</w:t>
      </w:r>
      <w:r w:rsidR="00064A4F" w:rsidRPr="00313263">
        <w:rPr>
          <w:rFonts w:asciiTheme="minorEastAsia" w:hAnsiTheme="minorEastAsia" w:cs="メイリオ" w:hint="eastAsia"/>
          <w:kern w:val="0"/>
          <w:sz w:val="26"/>
          <w:szCs w:val="26"/>
        </w:rPr>
        <w:t>。</w:t>
      </w:r>
    </w:p>
    <w:p w14:paraId="0337EB12" w14:textId="5F822772" w:rsidR="00AF675A" w:rsidRPr="00313263" w:rsidRDefault="00F57A61" w:rsidP="00313263">
      <w:pPr>
        <w:widowControl/>
        <w:ind w:leftChars="294" w:left="567" w:firstLineChars="100" w:firstLine="243"/>
        <w:jc w:val="left"/>
        <w:rPr>
          <w:rFonts w:asciiTheme="minorEastAsia" w:hAnsiTheme="minorEastAsia" w:cs="メイリオ"/>
          <w:color w:val="333333"/>
          <w:kern w:val="0"/>
          <w:sz w:val="26"/>
          <w:szCs w:val="26"/>
        </w:rPr>
      </w:pPr>
      <w:r w:rsidRPr="00313263">
        <w:rPr>
          <w:rFonts w:asciiTheme="minorEastAsia" w:hAnsiTheme="minorEastAsia" w:cs="メイリオ" w:hint="eastAsia"/>
          <w:kern w:val="0"/>
          <w:sz w:val="26"/>
          <w:szCs w:val="26"/>
        </w:rPr>
        <w:t>その上で、</w:t>
      </w:r>
      <w:r w:rsidR="00B40A07" w:rsidRPr="00313263">
        <w:rPr>
          <w:rFonts w:asciiTheme="minorEastAsia" w:hAnsiTheme="minorEastAsia" w:cs="メイリオ" w:hint="eastAsia"/>
          <w:kern w:val="0"/>
          <w:sz w:val="26"/>
          <w:szCs w:val="26"/>
        </w:rPr>
        <w:t>効率的かつ</w:t>
      </w:r>
      <w:r w:rsidR="00EA44E9" w:rsidRPr="00313263">
        <w:rPr>
          <w:rFonts w:asciiTheme="minorEastAsia" w:hAnsiTheme="minorEastAsia" w:cs="メイリオ" w:hint="eastAsia"/>
          <w:kern w:val="0"/>
          <w:sz w:val="26"/>
          <w:szCs w:val="26"/>
        </w:rPr>
        <w:t>効果的</w:t>
      </w:r>
      <w:r w:rsidR="00F9220D" w:rsidRPr="00313263">
        <w:rPr>
          <w:rFonts w:asciiTheme="minorEastAsia" w:hAnsiTheme="minorEastAsia" w:cs="メイリオ" w:hint="eastAsia"/>
          <w:kern w:val="0"/>
          <w:sz w:val="26"/>
          <w:szCs w:val="26"/>
        </w:rPr>
        <w:t>に</w:t>
      </w:r>
      <w:r w:rsidR="00064A4F" w:rsidRPr="00313263">
        <w:rPr>
          <w:rFonts w:asciiTheme="minorEastAsia" w:hAnsiTheme="minorEastAsia" w:cs="メイリオ" w:hint="eastAsia"/>
          <w:kern w:val="0"/>
          <w:sz w:val="26"/>
          <w:szCs w:val="26"/>
        </w:rPr>
        <w:t>監査できるよう、このリスクに焦点を当てて、具体的に採るべき監査手続を整理した監査計画を立案</w:t>
      </w:r>
      <w:r w:rsidRPr="00313263">
        <w:rPr>
          <w:rFonts w:asciiTheme="minorEastAsia" w:hAnsiTheme="minorEastAsia" w:cs="メイリオ" w:hint="eastAsia"/>
          <w:kern w:val="0"/>
          <w:sz w:val="26"/>
          <w:szCs w:val="26"/>
        </w:rPr>
        <w:t>します</w:t>
      </w:r>
      <w:r w:rsidR="00064A4F" w:rsidRPr="00313263">
        <w:rPr>
          <w:rFonts w:asciiTheme="minorEastAsia" w:hAnsiTheme="minorEastAsia" w:cs="メイリオ" w:hint="eastAsia"/>
          <w:kern w:val="0"/>
          <w:sz w:val="26"/>
          <w:szCs w:val="26"/>
        </w:rPr>
        <w:t>（リスク</w:t>
      </w:r>
      <w:r w:rsidR="001740C8" w:rsidRPr="00313263">
        <w:rPr>
          <w:rFonts w:asciiTheme="minorEastAsia" w:hAnsiTheme="minorEastAsia" w:cs="メイリオ" w:hint="eastAsia"/>
          <w:kern w:val="0"/>
          <w:sz w:val="26"/>
          <w:szCs w:val="26"/>
        </w:rPr>
        <w:t>・</w:t>
      </w:r>
      <w:r w:rsidR="00064A4F" w:rsidRPr="00313263">
        <w:rPr>
          <w:rFonts w:asciiTheme="minorEastAsia" w:hAnsiTheme="minorEastAsia" w:cs="メイリオ" w:hint="eastAsia"/>
          <w:kern w:val="0"/>
          <w:sz w:val="26"/>
          <w:szCs w:val="26"/>
        </w:rPr>
        <w:t>アプローチによる計画立案）。</w:t>
      </w:r>
      <w:r w:rsidRPr="00313263">
        <w:rPr>
          <w:rFonts w:asciiTheme="minorEastAsia" w:hAnsiTheme="minorEastAsia" w:cs="メイリオ" w:hint="eastAsia"/>
          <w:kern w:val="0"/>
          <w:sz w:val="26"/>
          <w:szCs w:val="26"/>
        </w:rPr>
        <w:t>監査計画は、④の</w:t>
      </w:r>
      <w:r w:rsidR="00464DBB" w:rsidRPr="00313263">
        <w:rPr>
          <w:rFonts w:asciiTheme="minorEastAsia" w:hAnsiTheme="minorEastAsia" w:cs="メイリオ" w:hint="eastAsia"/>
          <w:kern w:val="0"/>
          <w:sz w:val="26"/>
          <w:szCs w:val="26"/>
        </w:rPr>
        <w:t>監査意見の形成までの過程で必要に応じて修正</w:t>
      </w:r>
      <w:r w:rsidRPr="00313263">
        <w:rPr>
          <w:rFonts w:asciiTheme="minorEastAsia" w:hAnsiTheme="minorEastAsia" w:cs="メイリオ" w:hint="eastAsia"/>
          <w:kern w:val="0"/>
          <w:sz w:val="26"/>
          <w:szCs w:val="26"/>
        </w:rPr>
        <w:t>されます</w:t>
      </w:r>
      <w:r w:rsidR="00464DBB" w:rsidRPr="00313263">
        <w:rPr>
          <w:rFonts w:asciiTheme="minorEastAsia" w:hAnsiTheme="minorEastAsia" w:cs="メイリオ" w:hint="eastAsia"/>
          <w:kern w:val="0"/>
          <w:sz w:val="26"/>
          <w:szCs w:val="26"/>
        </w:rPr>
        <w:t>。</w:t>
      </w:r>
    </w:p>
    <w:p w14:paraId="00E926D4" w14:textId="5D3D2D12" w:rsidR="00064A4F" w:rsidRPr="00313263" w:rsidRDefault="00064A4F" w:rsidP="00064A4F">
      <w:pPr>
        <w:autoSpaceDE w:val="0"/>
        <w:autoSpaceDN w:val="0"/>
        <w:adjustRightInd w:val="0"/>
        <w:jc w:val="left"/>
        <w:rPr>
          <w:rFonts w:asciiTheme="minorEastAsia" w:hAnsiTheme="minorEastAsia"/>
          <w:sz w:val="26"/>
          <w:szCs w:val="26"/>
        </w:rPr>
      </w:pPr>
    </w:p>
    <w:p w14:paraId="1FC77079" w14:textId="018DEA22" w:rsidR="00064A4F" w:rsidRPr="0010324C" w:rsidRDefault="00064A4F">
      <w:pPr>
        <w:autoSpaceDE w:val="0"/>
        <w:autoSpaceDN w:val="0"/>
        <w:adjustRightInd w:val="0"/>
        <w:ind w:leftChars="200" w:left="629" w:hangingChars="100" w:hanging="243"/>
        <w:jc w:val="left"/>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③　監査手続の</w:t>
      </w:r>
      <w:r w:rsidR="00F353AE" w:rsidRPr="0010324C">
        <w:rPr>
          <w:rFonts w:asciiTheme="majorEastAsia" w:eastAsiaTheme="majorEastAsia" w:hAnsiTheme="majorEastAsia" w:hint="eastAsia"/>
          <w:sz w:val="26"/>
          <w:szCs w:val="26"/>
        </w:rPr>
        <w:t>実施</w:t>
      </w:r>
    </w:p>
    <w:p w14:paraId="1234507D" w14:textId="26FFE631" w:rsidR="00F57A61" w:rsidRPr="00313263" w:rsidRDefault="00064A4F" w:rsidP="001F25BA">
      <w:pPr>
        <w:widowControl/>
        <w:ind w:leftChars="400" w:left="772" w:firstLineChars="32" w:firstLine="78"/>
        <w:jc w:val="left"/>
        <w:rPr>
          <w:rFonts w:asciiTheme="minorEastAsia" w:hAnsiTheme="minorEastAsia" w:cs="メイリオ"/>
          <w:kern w:val="0"/>
          <w:sz w:val="26"/>
          <w:szCs w:val="26"/>
        </w:rPr>
      </w:pPr>
      <w:r w:rsidRPr="00313263">
        <w:rPr>
          <w:rFonts w:asciiTheme="minorEastAsia" w:hAnsiTheme="minorEastAsia" w:cs="メイリオ" w:hint="eastAsia"/>
          <w:kern w:val="0"/>
          <w:sz w:val="26"/>
          <w:szCs w:val="26"/>
        </w:rPr>
        <w:t>立案した監査計画</w:t>
      </w:r>
      <w:r w:rsidR="00F353AE" w:rsidRPr="00313263">
        <w:rPr>
          <w:rFonts w:asciiTheme="minorEastAsia" w:hAnsiTheme="minorEastAsia" w:cs="メイリオ" w:hint="eastAsia"/>
          <w:kern w:val="0"/>
          <w:sz w:val="26"/>
          <w:szCs w:val="26"/>
        </w:rPr>
        <w:t>に</w:t>
      </w:r>
      <w:r w:rsidRPr="00313263">
        <w:rPr>
          <w:rFonts w:asciiTheme="minorEastAsia" w:hAnsiTheme="minorEastAsia" w:cs="メイリオ" w:hint="eastAsia"/>
          <w:kern w:val="0"/>
          <w:sz w:val="26"/>
          <w:szCs w:val="26"/>
        </w:rPr>
        <w:t>基づ</w:t>
      </w:r>
      <w:r w:rsidR="00F353AE" w:rsidRPr="00313263">
        <w:rPr>
          <w:rFonts w:asciiTheme="minorEastAsia" w:hAnsiTheme="minorEastAsia" w:cs="メイリオ" w:hint="eastAsia"/>
          <w:kern w:val="0"/>
          <w:sz w:val="26"/>
          <w:szCs w:val="26"/>
        </w:rPr>
        <w:t>き、</w:t>
      </w:r>
      <w:r w:rsidRPr="00313263">
        <w:rPr>
          <w:rFonts w:asciiTheme="minorEastAsia" w:hAnsiTheme="minorEastAsia" w:cs="メイリオ" w:hint="eastAsia"/>
          <w:kern w:val="0"/>
          <w:sz w:val="26"/>
          <w:szCs w:val="26"/>
        </w:rPr>
        <w:t>具体的な監査手続</w:t>
      </w:r>
      <w:r w:rsidR="00F353AE" w:rsidRPr="00313263">
        <w:rPr>
          <w:rFonts w:asciiTheme="minorEastAsia" w:hAnsiTheme="minorEastAsia" w:cs="メイリオ" w:hint="eastAsia"/>
          <w:kern w:val="0"/>
          <w:sz w:val="26"/>
          <w:szCs w:val="26"/>
        </w:rPr>
        <w:t>を実施</w:t>
      </w:r>
      <w:r w:rsidR="00F57A61" w:rsidRPr="00313263">
        <w:rPr>
          <w:rFonts w:asciiTheme="minorEastAsia" w:hAnsiTheme="minorEastAsia" w:cs="メイリオ" w:hint="eastAsia"/>
          <w:kern w:val="0"/>
          <w:sz w:val="26"/>
          <w:szCs w:val="26"/>
        </w:rPr>
        <w:t>します</w:t>
      </w:r>
      <w:r w:rsidR="00F353AE" w:rsidRPr="00313263">
        <w:rPr>
          <w:rFonts w:asciiTheme="minorEastAsia" w:hAnsiTheme="minorEastAsia" w:cs="メイリオ" w:hint="eastAsia"/>
          <w:kern w:val="0"/>
          <w:sz w:val="26"/>
          <w:szCs w:val="26"/>
        </w:rPr>
        <w:t>。</w:t>
      </w:r>
    </w:p>
    <w:p w14:paraId="69BF886F" w14:textId="02248750" w:rsidR="00464DBB" w:rsidRPr="00313263" w:rsidRDefault="00F57A61" w:rsidP="00313263">
      <w:pPr>
        <w:widowControl/>
        <w:ind w:leftChars="293" w:left="565" w:firstLineChars="116" w:firstLine="282"/>
        <w:jc w:val="left"/>
        <w:rPr>
          <w:rFonts w:asciiTheme="minorEastAsia" w:hAnsiTheme="minorEastAsia" w:cs="メイリオ"/>
          <w:color w:val="333333"/>
          <w:kern w:val="0"/>
          <w:sz w:val="26"/>
          <w:szCs w:val="26"/>
        </w:rPr>
      </w:pPr>
      <w:r w:rsidRPr="00313263">
        <w:rPr>
          <w:rFonts w:asciiTheme="minorEastAsia" w:hAnsiTheme="minorEastAsia" w:cs="メイリオ" w:hint="eastAsia"/>
          <w:kern w:val="0"/>
          <w:sz w:val="26"/>
          <w:szCs w:val="26"/>
        </w:rPr>
        <w:t>事業年度の</w:t>
      </w:r>
      <w:r w:rsidR="00F353AE" w:rsidRPr="00313263">
        <w:rPr>
          <w:rFonts w:asciiTheme="minorEastAsia" w:hAnsiTheme="minorEastAsia" w:cs="メイリオ" w:hint="eastAsia"/>
          <w:kern w:val="0"/>
          <w:sz w:val="26"/>
          <w:szCs w:val="26"/>
        </w:rPr>
        <w:t>期中に実施される手続としては、</w:t>
      </w:r>
      <w:r w:rsidR="004263E1" w:rsidRPr="00313263">
        <w:rPr>
          <w:rFonts w:asciiTheme="minorEastAsia" w:hAnsiTheme="minorEastAsia" w:cs="メイリオ" w:hint="eastAsia"/>
          <w:kern w:val="0"/>
          <w:sz w:val="26"/>
          <w:szCs w:val="26"/>
        </w:rPr>
        <w:t>組合</w:t>
      </w:r>
      <w:r w:rsidR="00F353AE" w:rsidRPr="00313263">
        <w:rPr>
          <w:rFonts w:asciiTheme="minorEastAsia" w:hAnsiTheme="minorEastAsia" w:cs="メイリオ" w:hint="eastAsia"/>
          <w:kern w:val="0"/>
          <w:sz w:val="26"/>
          <w:szCs w:val="26"/>
        </w:rPr>
        <w:t>の内部統制の整備・運用状況</w:t>
      </w:r>
      <w:r w:rsidR="00324E43" w:rsidRPr="00313263">
        <w:rPr>
          <w:rFonts w:asciiTheme="minorEastAsia" w:hAnsiTheme="minorEastAsia" w:cs="メイリオ" w:hint="eastAsia"/>
          <w:kern w:val="0"/>
          <w:sz w:val="26"/>
          <w:szCs w:val="26"/>
        </w:rPr>
        <w:t>に</w:t>
      </w:r>
      <w:r w:rsidR="00B2446E" w:rsidRPr="00313263">
        <w:rPr>
          <w:rFonts w:asciiTheme="minorEastAsia" w:hAnsiTheme="minorEastAsia" w:cs="メイリオ" w:hint="eastAsia"/>
          <w:kern w:val="0"/>
          <w:sz w:val="26"/>
          <w:szCs w:val="26"/>
        </w:rPr>
        <w:t>関す</w:t>
      </w:r>
      <w:r w:rsidR="00324E43" w:rsidRPr="00313263">
        <w:rPr>
          <w:rFonts w:asciiTheme="minorEastAsia" w:hAnsiTheme="minorEastAsia" w:cs="メイリオ" w:hint="eastAsia"/>
          <w:kern w:val="0"/>
          <w:sz w:val="26"/>
          <w:szCs w:val="26"/>
        </w:rPr>
        <w:t>る評価</w:t>
      </w:r>
      <w:r w:rsidR="00F353AE" w:rsidRPr="00313263">
        <w:rPr>
          <w:rFonts w:asciiTheme="minorEastAsia" w:hAnsiTheme="minorEastAsia" w:cs="メイリオ" w:hint="eastAsia"/>
          <w:kern w:val="0"/>
          <w:sz w:val="26"/>
          <w:szCs w:val="26"/>
        </w:rPr>
        <w:t>手続</w:t>
      </w:r>
      <w:r w:rsidR="00C17F9B" w:rsidRPr="00313263">
        <w:rPr>
          <w:rFonts w:asciiTheme="minorEastAsia" w:hAnsiTheme="minorEastAsia" w:cs="メイリオ" w:hint="eastAsia"/>
          <w:kern w:val="0"/>
          <w:sz w:val="26"/>
          <w:szCs w:val="26"/>
        </w:rPr>
        <w:t>や期中取引に対する実証手続</w:t>
      </w:r>
      <w:r w:rsidR="00F353AE" w:rsidRPr="00313263">
        <w:rPr>
          <w:rFonts w:asciiTheme="minorEastAsia" w:hAnsiTheme="minorEastAsia" w:cs="メイリオ" w:hint="eastAsia"/>
          <w:kern w:val="0"/>
          <w:sz w:val="26"/>
          <w:szCs w:val="26"/>
        </w:rPr>
        <w:t>等があ</w:t>
      </w:r>
      <w:r w:rsidRPr="00313263">
        <w:rPr>
          <w:rFonts w:asciiTheme="minorEastAsia" w:hAnsiTheme="minorEastAsia" w:cs="メイリオ" w:hint="eastAsia"/>
          <w:kern w:val="0"/>
          <w:sz w:val="26"/>
          <w:szCs w:val="26"/>
        </w:rPr>
        <w:t>ります</w:t>
      </w:r>
      <w:r w:rsidR="00F353AE" w:rsidRPr="00313263">
        <w:rPr>
          <w:rFonts w:asciiTheme="minorEastAsia" w:hAnsiTheme="minorEastAsia" w:cs="メイリオ" w:hint="eastAsia"/>
          <w:kern w:val="0"/>
          <w:sz w:val="26"/>
          <w:szCs w:val="26"/>
        </w:rPr>
        <w:t>。</w:t>
      </w:r>
      <w:r w:rsidR="00F9220D" w:rsidRPr="00313263">
        <w:rPr>
          <w:rFonts w:asciiTheme="minorEastAsia" w:hAnsiTheme="minorEastAsia" w:cs="メイリオ" w:hint="eastAsia"/>
          <w:kern w:val="0"/>
          <w:sz w:val="26"/>
          <w:szCs w:val="26"/>
        </w:rPr>
        <w:t>また、</w:t>
      </w:r>
      <w:r w:rsidR="00F353AE" w:rsidRPr="00313263">
        <w:rPr>
          <w:rFonts w:asciiTheme="minorEastAsia" w:hAnsiTheme="minorEastAsia" w:cs="メイリオ" w:hint="eastAsia"/>
          <w:kern w:val="0"/>
          <w:sz w:val="26"/>
          <w:szCs w:val="26"/>
        </w:rPr>
        <w:t>期末（決算日）</w:t>
      </w:r>
      <w:r w:rsidR="00A91350" w:rsidRPr="00313263">
        <w:rPr>
          <w:rFonts w:asciiTheme="minorEastAsia" w:hAnsiTheme="minorEastAsia" w:cs="メイリオ" w:hint="eastAsia"/>
          <w:kern w:val="0"/>
          <w:sz w:val="26"/>
          <w:szCs w:val="26"/>
        </w:rPr>
        <w:t>以</w:t>
      </w:r>
      <w:r w:rsidR="0063117B" w:rsidRPr="00313263">
        <w:rPr>
          <w:rFonts w:asciiTheme="minorEastAsia" w:hAnsiTheme="minorEastAsia" w:cs="メイリオ" w:hint="eastAsia"/>
          <w:kern w:val="0"/>
          <w:sz w:val="26"/>
          <w:szCs w:val="26"/>
        </w:rPr>
        <w:t>後を中心として</w:t>
      </w:r>
      <w:r w:rsidR="00F353AE" w:rsidRPr="00313263">
        <w:rPr>
          <w:rFonts w:asciiTheme="minorEastAsia" w:hAnsiTheme="minorEastAsia" w:cs="メイリオ" w:hint="eastAsia"/>
          <w:kern w:val="0"/>
          <w:sz w:val="26"/>
          <w:szCs w:val="26"/>
        </w:rPr>
        <w:t>実施される</w:t>
      </w:r>
      <w:r w:rsidR="00B2446E" w:rsidRPr="00313263">
        <w:rPr>
          <w:rFonts w:asciiTheme="minorEastAsia" w:hAnsiTheme="minorEastAsia" w:cs="メイリオ" w:hint="eastAsia"/>
          <w:kern w:val="0"/>
          <w:sz w:val="26"/>
          <w:szCs w:val="26"/>
        </w:rPr>
        <w:t>手続</w:t>
      </w:r>
      <w:r w:rsidR="00F353AE" w:rsidRPr="00313263">
        <w:rPr>
          <w:rFonts w:asciiTheme="minorEastAsia" w:hAnsiTheme="minorEastAsia" w:cs="メイリオ" w:hint="eastAsia"/>
          <w:kern w:val="0"/>
          <w:sz w:val="26"/>
          <w:szCs w:val="26"/>
        </w:rPr>
        <w:t>としては、実査（現物の確認）、棚卸の立会、取引先への残高確認等があ</w:t>
      </w:r>
      <w:r w:rsidRPr="00313263">
        <w:rPr>
          <w:rFonts w:asciiTheme="minorEastAsia" w:hAnsiTheme="minorEastAsia" w:cs="メイリオ" w:hint="eastAsia"/>
          <w:kern w:val="0"/>
          <w:sz w:val="26"/>
          <w:szCs w:val="26"/>
        </w:rPr>
        <w:t>ります（ここに登場する監査手続に関する用語については７ページ以降に詳述します）</w:t>
      </w:r>
      <w:r w:rsidR="00F353AE" w:rsidRPr="00313263">
        <w:rPr>
          <w:rFonts w:asciiTheme="minorEastAsia" w:hAnsiTheme="minorEastAsia" w:cs="メイリオ" w:hint="eastAsia"/>
          <w:kern w:val="0"/>
          <w:sz w:val="26"/>
          <w:szCs w:val="26"/>
        </w:rPr>
        <w:t>。</w:t>
      </w:r>
    </w:p>
    <w:p w14:paraId="56205FAE" w14:textId="77777777" w:rsidR="00464DBB" w:rsidRPr="0010324C" w:rsidRDefault="00464DBB" w:rsidP="00A562EE">
      <w:pPr>
        <w:widowControl/>
        <w:jc w:val="left"/>
        <w:rPr>
          <w:rFonts w:asciiTheme="minorEastAsia" w:hAnsiTheme="minorEastAsia" w:cs="メイリオ"/>
          <w:color w:val="333333"/>
          <w:kern w:val="0"/>
          <w:sz w:val="26"/>
          <w:szCs w:val="26"/>
        </w:rPr>
      </w:pPr>
    </w:p>
    <w:p w14:paraId="46BE1B3D" w14:textId="422EBED1" w:rsidR="00064A4F" w:rsidRPr="0010324C" w:rsidRDefault="00064A4F">
      <w:pPr>
        <w:autoSpaceDE w:val="0"/>
        <w:autoSpaceDN w:val="0"/>
        <w:adjustRightInd w:val="0"/>
        <w:ind w:leftChars="200" w:left="629" w:hangingChars="100" w:hanging="243"/>
        <w:jc w:val="left"/>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④　監査意見の形成</w:t>
      </w:r>
    </w:p>
    <w:p w14:paraId="6D52105D" w14:textId="26B3A793" w:rsidR="00F353AE" w:rsidRPr="00313263" w:rsidRDefault="00852AE1" w:rsidP="00313263">
      <w:pPr>
        <w:widowControl/>
        <w:ind w:leftChars="293" w:left="565" w:firstLineChars="116" w:firstLine="282"/>
        <w:jc w:val="left"/>
        <w:rPr>
          <w:rFonts w:asciiTheme="minorEastAsia" w:hAnsiTheme="minorEastAsia" w:cs="メイリオ"/>
          <w:kern w:val="0"/>
          <w:sz w:val="26"/>
          <w:szCs w:val="26"/>
        </w:rPr>
      </w:pPr>
      <w:r w:rsidRPr="00313263">
        <w:rPr>
          <w:rFonts w:asciiTheme="minorEastAsia" w:hAnsiTheme="minorEastAsia" w:cs="メイリオ" w:hint="eastAsia"/>
          <w:kern w:val="0"/>
          <w:sz w:val="26"/>
          <w:szCs w:val="26"/>
        </w:rPr>
        <w:t>実際に監査手続を実施した</w:t>
      </w:r>
      <w:r w:rsidR="00812C38" w:rsidRPr="00313263">
        <w:rPr>
          <w:rFonts w:asciiTheme="minorEastAsia" w:hAnsiTheme="minorEastAsia" w:cs="メイリオ" w:hint="eastAsia"/>
          <w:kern w:val="0"/>
          <w:sz w:val="26"/>
          <w:szCs w:val="26"/>
        </w:rPr>
        <w:t>担当</w:t>
      </w:r>
      <w:r w:rsidRPr="00313263">
        <w:rPr>
          <w:rFonts w:asciiTheme="minorEastAsia" w:hAnsiTheme="minorEastAsia" w:cs="メイリオ" w:hint="eastAsia"/>
          <w:kern w:val="0"/>
          <w:sz w:val="26"/>
          <w:szCs w:val="26"/>
        </w:rPr>
        <w:t>者</w:t>
      </w:r>
      <w:r w:rsidR="00812C38" w:rsidRPr="00313263">
        <w:rPr>
          <w:rFonts w:asciiTheme="minorEastAsia" w:hAnsiTheme="minorEastAsia" w:cs="メイリオ" w:hint="eastAsia"/>
          <w:kern w:val="0"/>
          <w:sz w:val="26"/>
          <w:szCs w:val="26"/>
        </w:rPr>
        <w:t>が監査調書</w:t>
      </w:r>
      <w:r w:rsidRPr="00313263">
        <w:rPr>
          <w:rFonts w:asciiTheme="minorEastAsia" w:hAnsiTheme="minorEastAsia" w:cs="メイリオ" w:hint="eastAsia"/>
          <w:kern w:val="0"/>
          <w:sz w:val="26"/>
          <w:szCs w:val="26"/>
        </w:rPr>
        <w:t>を</w:t>
      </w:r>
      <w:r w:rsidR="001A4C73" w:rsidRPr="00313263">
        <w:rPr>
          <w:rFonts w:asciiTheme="minorEastAsia" w:hAnsiTheme="minorEastAsia" w:cs="メイリオ" w:hint="eastAsia"/>
          <w:kern w:val="0"/>
          <w:sz w:val="26"/>
          <w:szCs w:val="26"/>
        </w:rPr>
        <w:t>作成し、</w:t>
      </w:r>
      <w:r w:rsidRPr="00313263">
        <w:rPr>
          <w:rFonts w:asciiTheme="minorEastAsia" w:hAnsiTheme="minorEastAsia" w:cs="メイリオ" w:hint="eastAsia"/>
          <w:kern w:val="0"/>
          <w:sz w:val="26"/>
          <w:szCs w:val="26"/>
        </w:rPr>
        <w:t>現場</w:t>
      </w:r>
      <w:r w:rsidR="00324E43" w:rsidRPr="00313263">
        <w:rPr>
          <w:rFonts w:asciiTheme="minorEastAsia" w:hAnsiTheme="minorEastAsia" w:cs="メイリオ" w:hint="eastAsia"/>
          <w:kern w:val="0"/>
          <w:sz w:val="26"/>
          <w:szCs w:val="26"/>
        </w:rPr>
        <w:t>管理</w:t>
      </w:r>
      <w:r w:rsidR="00812C38" w:rsidRPr="00313263">
        <w:rPr>
          <w:rFonts w:asciiTheme="minorEastAsia" w:hAnsiTheme="minorEastAsia" w:cs="メイリオ" w:hint="eastAsia"/>
          <w:kern w:val="0"/>
          <w:sz w:val="26"/>
          <w:szCs w:val="26"/>
        </w:rPr>
        <w:t>者</w:t>
      </w:r>
      <w:r w:rsidR="00324E43" w:rsidRPr="00313263">
        <w:rPr>
          <w:rFonts w:asciiTheme="minorEastAsia" w:hAnsiTheme="minorEastAsia" w:cs="メイリオ" w:hint="eastAsia"/>
          <w:kern w:val="0"/>
          <w:sz w:val="26"/>
          <w:szCs w:val="26"/>
        </w:rPr>
        <w:t>や監査責任者がこれ</w:t>
      </w:r>
      <w:r w:rsidR="00243EAC" w:rsidRPr="00313263">
        <w:rPr>
          <w:rFonts w:asciiTheme="minorEastAsia" w:hAnsiTheme="minorEastAsia" w:cs="メイリオ" w:hint="eastAsia"/>
          <w:kern w:val="0"/>
          <w:sz w:val="26"/>
          <w:szCs w:val="26"/>
        </w:rPr>
        <w:t>の</w:t>
      </w:r>
      <w:r w:rsidR="00324E43" w:rsidRPr="00313263">
        <w:rPr>
          <w:rFonts w:asciiTheme="minorEastAsia" w:hAnsiTheme="minorEastAsia" w:cs="メイリオ" w:hint="eastAsia"/>
          <w:kern w:val="0"/>
          <w:sz w:val="26"/>
          <w:szCs w:val="26"/>
        </w:rPr>
        <w:t>レビュー</w:t>
      </w:r>
      <w:r w:rsidR="00B2446E" w:rsidRPr="00313263">
        <w:rPr>
          <w:rFonts w:asciiTheme="minorEastAsia" w:hAnsiTheme="minorEastAsia" w:cs="メイリオ" w:hint="eastAsia"/>
          <w:kern w:val="0"/>
          <w:sz w:val="26"/>
          <w:szCs w:val="26"/>
        </w:rPr>
        <w:t>（査閲）</w:t>
      </w:r>
      <w:r w:rsidR="00243EAC" w:rsidRPr="00313263">
        <w:rPr>
          <w:rFonts w:asciiTheme="minorEastAsia" w:hAnsiTheme="minorEastAsia" w:cs="メイリオ" w:hint="eastAsia"/>
          <w:kern w:val="0"/>
          <w:sz w:val="26"/>
          <w:szCs w:val="26"/>
        </w:rPr>
        <w:t>を行います</w:t>
      </w:r>
      <w:r w:rsidR="001A4C73" w:rsidRPr="00313263">
        <w:rPr>
          <w:rFonts w:asciiTheme="minorEastAsia" w:hAnsiTheme="minorEastAsia" w:cs="メイリオ" w:hint="eastAsia"/>
          <w:kern w:val="0"/>
          <w:sz w:val="26"/>
          <w:szCs w:val="26"/>
        </w:rPr>
        <w:t>。</w:t>
      </w:r>
      <w:r w:rsidR="00324E43" w:rsidRPr="00313263">
        <w:rPr>
          <w:rFonts w:asciiTheme="minorEastAsia" w:hAnsiTheme="minorEastAsia" w:cs="メイリオ" w:hint="eastAsia"/>
          <w:kern w:val="0"/>
          <w:sz w:val="26"/>
          <w:szCs w:val="26"/>
        </w:rPr>
        <w:t>監査責任者は、</w:t>
      </w:r>
      <w:r w:rsidR="00243EAC" w:rsidRPr="00313263">
        <w:rPr>
          <w:rFonts w:asciiTheme="minorEastAsia" w:hAnsiTheme="minorEastAsia" w:cs="メイリオ" w:hint="eastAsia"/>
          <w:kern w:val="0"/>
          <w:sz w:val="26"/>
          <w:szCs w:val="26"/>
        </w:rPr>
        <w:t>「</w:t>
      </w:r>
      <w:r w:rsidR="00324E43" w:rsidRPr="00313263">
        <w:rPr>
          <w:rFonts w:asciiTheme="minorEastAsia" w:hAnsiTheme="minorEastAsia" w:cs="メイリオ" w:hint="eastAsia"/>
          <w:kern w:val="0"/>
          <w:sz w:val="26"/>
          <w:szCs w:val="26"/>
        </w:rPr>
        <w:t>検出事項</w:t>
      </w:r>
      <w:r w:rsidR="00464DBB" w:rsidRPr="00313263">
        <w:rPr>
          <w:rFonts w:asciiTheme="minorEastAsia" w:hAnsiTheme="minorEastAsia" w:cs="メイリオ" w:hint="eastAsia"/>
          <w:kern w:val="0"/>
          <w:sz w:val="26"/>
          <w:szCs w:val="26"/>
        </w:rPr>
        <w:t>（</w:t>
      </w:r>
      <w:r w:rsidR="00B2446E" w:rsidRPr="00313263">
        <w:rPr>
          <w:rFonts w:asciiTheme="minorEastAsia" w:hAnsiTheme="minorEastAsia" w:cs="メイリオ" w:hint="eastAsia"/>
          <w:kern w:val="0"/>
          <w:sz w:val="26"/>
          <w:szCs w:val="26"/>
        </w:rPr>
        <w:t>虚偽表示の</w:t>
      </w:r>
      <w:r w:rsidR="00B2446E" w:rsidRPr="00313263">
        <w:rPr>
          <w:rFonts w:asciiTheme="minorEastAsia" w:hAnsiTheme="minorEastAsia" w:cs="メイリオ"/>
          <w:kern w:val="0"/>
          <w:sz w:val="26"/>
          <w:szCs w:val="26"/>
        </w:rPr>
        <w:t>可能性</w:t>
      </w:r>
      <w:r w:rsidR="00B2446E" w:rsidRPr="00313263">
        <w:rPr>
          <w:rFonts w:asciiTheme="minorEastAsia" w:hAnsiTheme="minorEastAsia" w:cs="メイリオ" w:hint="eastAsia"/>
          <w:kern w:val="0"/>
          <w:sz w:val="26"/>
          <w:szCs w:val="26"/>
        </w:rPr>
        <w:t>の</w:t>
      </w:r>
      <w:r w:rsidR="00B2446E" w:rsidRPr="00313263">
        <w:rPr>
          <w:rFonts w:asciiTheme="minorEastAsia" w:hAnsiTheme="minorEastAsia" w:cs="メイリオ"/>
          <w:kern w:val="0"/>
          <w:sz w:val="26"/>
          <w:szCs w:val="26"/>
        </w:rPr>
        <w:t>ある</w:t>
      </w:r>
      <w:r w:rsidR="00B2446E" w:rsidRPr="00313263">
        <w:rPr>
          <w:rFonts w:asciiTheme="minorEastAsia" w:hAnsiTheme="minorEastAsia" w:cs="メイリオ" w:hint="eastAsia"/>
          <w:kern w:val="0"/>
          <w:sz w:val="26"/>
          <w:szCs w:val="26"/>
        </w:rPr>
        <w:t>項目</w:t>
      </w:r>
      <w:r w:rsidR="00B2446E" w:rsidRPr="00313263">
        <w:rPr>
          <w:rFonts w:asciiTheme="minorEastAsia" w:hAnsiTheme="minorEastAsia" w:cs="メイリオ"/>
          <w:kern w:val="0"/>
          <w:sz w:val="26"/>
          <w:szCs w:val="26"/>
        </w:rPr>
        <w:t>等</w:t>
      </w:r>
      <w:r w:rsidR="00464DBB" w:rsidRPr="00313263">
        <w:rPr>
          <w:rFonts w:asciiTheme="minorEastAsia" w:hAnsiTheme="minorEastAsia" w:cs="メイリオ" w:hint="eastAsia"/>
          <w:kern w:val="0"/>
          <w:sz w:val="26"/>
          <w:szCs w:val="26"/>
        </w:rPr>
        <w:t>）</w:t>
      </w:r>
      <w:r w:rsidR="00243EAC" w:rsidRPr="00313263">
        <w:rPr>
          <w:rFonts w:asciiTheme="minorEastAsia" w:hAnsiTheme="minorEastAsia" w:cs="メイリオ" w:hint="eastAsia"/>
          <w:kern w:val="0"/>
          <w:sz w:val="26"/>
          <w:szCs w:val="26"/>
        </w:rPr>
        <w:t>」</w:t>
      </w:r>
      <w:r w:rsidR="00324E43" w:rsidRPr="00313263">
        <w:rPr>
          <w:rFonts w:asciiTheme="minorEastAsia" w:hAnsiTheme="minorEastAsia" w:cs="メイリオ" w:hint="eastAsia"/>
          <w:kern w:val="0"/>
          <w:sz w:val="26"/>
          <w:szCs w:val="26"/>
        </w:rPr>
        <w:t>を総合的に勘案する</w:t>
      </w:r>
      <w:r w:rsidR="00243EAC" w:rsidRPr="00313263">
        <w:rPr>
          <w:rFonts w:asciiTheme="minorEastAsia" w:hAnsiTheme="minorEastAsia" w:cs="メイリオ" w:hint="eastAsia"/>
          <w:kern w:val="0"/>
          <w:sz w:val="26"/>
          <w:szCs w:val="26"/>
        </w:rPr>
        <w:t>こと</w:t>
      </w:r>
      <w:r w:rsidR="00B2446E" w:rsidRPr="00313263">
        <w:rPr>
          <w:rFonts w:asciiTheme="minorEastAsia" w:hAnsiTheme="minorEastAsia" w:cs="メイリオ" w:hint="eastAsia"/>
          <w:kern w:val="0"/>
          <w:sz w:val="26"/>
          <w:szCs w:val="26"/>
        </w:rPr>
        <w:t>等</w:t>
      </w:r>
      <w:r w:rsidR="00B2446E" w:rsidRPr="00313263">
        <w:rPr>
          <w:rFonts w:asciiTheme="minorEastAsia" w:hAnsiTheme="minorEastAsia" w:cs="メイリオ"/>
          <w:kern w:val="0"/>
          <w:sz w:val="26"/>
          <w:szCs w:val="26"/>
        </w:rPr>
        <w:t>により</w:t>
      </w:r>
      <w:r w:rsidR="00324E43" w:rsidRPr="00313263">
        <w:rPr>
          <w:rFonts w:asciiTheme="minorEastAsia" w:hAnsiTheme="minorEastAsia" w:cs="メイリオ" w:hint="eastAsia"/>
          <w:kern w:val="0"/>
          <w:sz w:val="26"/>
          <w:szCs w:val="26"/>
        </w:rPr>
        <w:t>、</w:t>
      </w:r>
      <w:r w:rsidR="00EB3542" w:rsidRPr="00313263">
        <w:rPr>
          <w:rFonts w:asciiTheme="minorEastAsia" w:hAnsiTheme="minorEastAsia" w:cs="メイリオ" w:hint="eastAsia"/>
          <w:kern w:val="0"/>
          <w:sz w:val="26"/>
          <w:szCs w:val="26"/>
        </w:rPr>
        <w:t>監査意見</w:t>
      </w:r>
      <w:r w:rsidR="008B5848" w:rsidRPr="00313263">
        <w:rPr>
          <w:rFonts w:asciiTheme="minorEastAsia" w:hAnsiTheme="minorEastAsia" w:cs="メイリオ" w:hint="eastAsia"/>
          <w:kern w:val="0"/>
          <w:sz w:val="26"/>
          <w:szCs w:val="26"/>
        </w:rPr>
        <w:t>を</w:t>
      </w:r>
      <w:r w:rsidR="00EB3542" w:rsidRPr="00313263">
        <w:rPr>
          <w:rFonts w:asciiTheme="minorEastAsia" w:hAnsiTheme="minorEastAsia" w:cs="メイリオ" w:hint="eastAsia"/>
          <w:kern w:val="0"/>
          <w:sz w:val="26"/>
          <w:szCs w:val="26"/>
        </w:rPr>
        <w:t>形成</w:t>
      </w:r>
      <w:r w:rsidR="00243EAC" w:rsidRPr="00313263">
        <w:rPr>
          <w:rFonts w:asciiTheme="minorEastAsia" w:hAnsiTheme="minorEastAsia" w:cs="メイリオ" w:hint="eastAsia"/>
          <w:kern w:val="0"/>
          <w:sz w:val="26"/>
          <w:szCs w:val="26"/>
        </w:rPr>
        <w:t>します</w:t>
      </w:r>
      <w:r w:rsidR="00EB3542" w:rsidRPr="00313263">
        <w:rPr>
          <w:rFonts w:asciiTheme="minorEastAsia" w:hAnsiTheme="minorEastAsia" w:cs="メイリオ" w:hint="eastAsia"/>
          <w:kern w:val="0"/>
          <w:sz w:val="26"/>
          <w:szCs w:val="26"/>
        </w:rPr>
        <w:t>。</w:t>
      </w:r>
    </w:p>
    <w:p w14:paraId="004AB5F4" w14:textId="77777777" w:rsidR="00F353AE" w:rsidRPr="00313263" w:rsidRDefault="00F353AE" w:rsidP="00064A4F">
      <w:pPr>
        <w:jc w:val="left"/>
        <w:rPr>
          <w:rFonts w:asciiTheme="minorEastAsia" w:hAnsiTheme="minorEastAsia"/>
          <w:sz w:val="26"/>
          <w:szCs w:val="26"/>
        </w:rPr>
      </w:pPr>
    </w:p>
    <w:p w14:paraId="0627D210" w14:textId="55307E87" w:rsidR="00064A4F" w:rsidRPr="0010324C" w:rsidRDefault="00064A4F">
      <w:pPr>
        <w:autoSpaceDE w:val="0"/>
        <w:autoSpaceDN w:val="0"/>
        <w:adjustRightInd w:val="0"/>
        <w:ind w:leftChars="200" w:left="629" w:hangingChars="100" w:hanging="243"/>
        <w:jc w:val="left"/>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⑤　審査</w:t>
      </w:r>
    </w:p>
    <w:p w14:paraId="3A93BBD3" w14:textId="1468BD91" w:rsidR="009174ED" w:rsidRPr="00313263" w:rsidRDefault="001A4C73" w:rsidP="00313263">
      <w:pPr>
        <w:widowControl/>
        <w:ind w:leftChars="293" w:left="565" w:firstLineChars="116" w:firstLine="282"/>
        <w:jc w:val="left"/>
        <w:rPr>
          <w:rFonts w:asciiTheme="minorEastAsia" w:hAnsiTheme="minorEastAsia" w:cs="メイリオ"/>
          <w:kern w:val="0"/>
          <w:sz w:val="26"/>
          <w:szCs w:val="26"/>
        </w:rPr>
      </w:pPr>
      <w:r w:rsidRPr="00313263">
        <w:rPr>
          <w:rFonts w:asciiTheme="minorEastAsia" w:hAnsiTheme="minorEastAsia" w:cs="メイリオ" w:hint="eastAsia"/>
          <w:kern w:val="0"/>
          <w:sz w:val="26"/>
          <w:szCs w:val="26"/>
        </w:rPr>
        <w:t>監査チームの意見について、その監査に携わっていない別の公認会計士</w:t>
      </w:r>
      <w:r w:rsidR="00243EAC" w:rsidRPr="00313263">
        <w:rPr>
          <w:rFonts w:asciiTheme="minorEastAsia" w:hAnsiTheme="minorEastAsia" w:cs="メイリオ" w:hint="eastAsia"/>
          <w:kern w:val="0"/>
          <w:sz w:val="26"/>
          <w:szCs w:val="26"/>
        </w:rPr>
        <w:t>（審査担当者）</w:t>
      </w:r>
      <w:r w:rsidRPr="00313263">
        <w:rPr>
          <w:rFonts w:asciiTheme="minorEastAsia" w:hAnsiTheme="minorEastAsia" w:cs="メイリオ" w:hint="eastAsia"/>
          <w:kern w:val="0"/>
          <w:sz w:val="26"/>
          <w:szCs w:val="26"/>
        </w:rPr>
        <w:t>が客観的な視点でチェック</w:t>
      </w:r>
      <w:r w:rsidR="00243EAC" w:rsidRPr="00313263">
        <w:rPr>
          <w:rFonts w:asciiTheme="minorEastAsia" w:hAnsiTheme="minorEastAsia" w:cs="メイリオ" w:hint="eastAsia"/>
          <w:kern w:val="0"/>
          <w:sz w:val="26"/>
          <w:szCs w:val="26"/>
        </w:rPr>
        <w:t>します</w:t>
      </w:r>
      <w:r w:rsidRPr="00313263">
        <w:rPr>
          <w:rFonts w:asciiTheme="minorEastAsia" w:hAnsiTheme="minorEastAsia" w:cs="メイリオ" w:hint="eastAsia"/>
          <w:kern w:val="0"/>
          <w:sz w:val="26"/>
          <w:szCs w:val="26"/>
        </w:rPr>
        <w:t>。</w:t>
      </w:r>
    </w:p>
    <w:p w14:paraId="62667FEA" w14:textId="557A17D0" w:rsidR="00BC68BE" w:rsidRPr="00313263" w:rsidRDefault="001740C8" w:rsidP="00313263">
      <w:pPr>
        <w:widowControl/>
        <w:ind w:leftChars="293" w:left="565" w:firstLineChars="116" w:firstLine="282"/>
        <w:jc w:val="left"/>
        <w:rPr>
          <w:rFonts w:asciiTheme="minorEastAsia" w:hAnsiTheme="minorEastAsia" w:cs="メイリオ"/>
          <w:color w:val="333333"/>
          <w:kern w:val="0"/>
          <w:sz w:val="26"/>
          <w:szCs w:val="26"/>
        </w:rPr>
      </w:pPr>
      <w:r w:rsidRPr="00313263">
        <w:rPr>
          <w:rFonts w:asciiTheme="minorEastAsia" w:hAnsiTheme="minorEastAsia" w:cs="メイリオ" w:hint="eastAsia"/>
          <w:kern w:val="0"/>
          <w:sz w:val="26"/>
          <w:szCs w:val="26"/>
        </w:rPr>
        <w:t>具体的には、</w:t>
      </w:r>
      <w:r w:rsidR="001A4C73" w:rsidRPr="00313263">
        <w:rPr>
          <w:rFonts w:asciiTheme="minorEastAsia" w:hAnsiTheme="minorEastAsia" w:cs="メイリオ" w:hint="eastAsia"/>
          <w:kern w:val="0"/>
          <w:sz w:val="26"/>
          <w:szCs w:val="26"/>
        </w:rPr>
        <w:t>監査意見</w:t>
      </w:r>
      <w:r w:rsidR="00243EAC" w:rsidRPr="00313263">
        <w:rPr>
          <w:rFonts w:asciiTheme="minorEastAsia" w:hAnsiTheme="minorEastAsia" w:cs="メイリオ" w:hint="eastAsia"/>
          <w:kern w:val="0"/>
          <w:sz w:val="26"/>
          <w:szCs w:val="26"/>
        </w:rPr>
        <w:t>の</w:t>
      </w:r>
      <w:r w:rsidR="001A4C73" w:rsidRPr="00313263">
        <w:rPr>
          <w:rFonts w:asciiTheme="minorEastAsia" w:hAnsiTheme="minorEastAsia" w:cs="メイリオ" w:hint="eastAsia"/>
          <w:kern w:val="0"/>
          <w:sz w:val="26"/>
          <w:szCs w:val="26"/>
        </w:rPr>
        <w:t>形成過程</w:t>
      </w:r>
      <w:r w:rsidR="00516076" w:rsidRPr="00313263">
        <w:rPr>
          <w:rFonts w:asciiTheme="minorEastAsia" w:hAnsiTheme="minorEastAsia" w:cs="メイリオ" w:hint="eastAsia"/>
          <w:kern w:val="0"/>
          <w:sz w:val="26"/>
          <w:szCs w:val="26"/>
        </w:rPr>
        <w:t>について</w:t>
      </w:r>
      <w:r w:rsidR="00243EAC" w:rsidRPr="00313263">
        <w:rPr>
          <w:rFonts w:asciiTheme="minorEastAsia" w:hAnsiTheme="minorEastAsia" w:cs="メイリオ" w:hint="eastAsia"/>
          <w:kern w:val="0"/>
          <w:sz w:val="26"/>
          <w:szCs w:val="26"/>
        </w:rPr>
        <w:t>監査責任者が</w:t>
      </w:r>
      <w:r w:rsidR="001A4C73" w:rsidRPr="00313263">
        <w:rPr>
          <w:rFonts w:asciiTheme="minorEastAsia" w:hAnsiTheme="minorEastAsia" w:cs="メイリオ" w:hint="eastAsia"/>
          <w:kern w:val="0"/>
          <w:sz w:val="26"/>
          <w:szCs w:val="26"/>
        </w:rPr>
        <w:t>説明</w:t>
      </w:r>
      <w:r w:rsidR="00516076" w:rsidRPr="00313263">
        <w:rPr>
          <w:rFonts w:asciiTheme="minorEastAsia" w:hAnsiTheme="minorEastAsia" w:cs="メイリオ" w:hint="eastAsia"/>
          <w:kern w:val="0"/>
          <w:sz w:val="26"/>
          <w:szCs w:val="26"/>
        </w:rPr>
        <w:t>し</w:t>
      </w:r>
      <w:r w:rsidR="001A4C73" w:rsidRPr="00313263">
        <w:rPr>
          <w:rFonts w:asciiTheme="minorEastAsia" w:hAnsiTheme="minorEastAsia" w:cs="メイリオ" w:hint="eastAsia"/>
          <w:kern w:val="0"/>
          <w:sz w:val="26"/>
          <w:szCs w:val="26"/>
        </w:rPr>
        <w:t>、</w:t>
      </w:r>
      <w:r w:rsidR="00B2446E" w:rsidRPr="00313263">
        <w:rPr>
          <w:rFonts w:asciiTheme="minorEastAsia" w:hAnsiTheme="minorEastAsia" w:cs="メイリオ" w:hint="eastAsia"/>
          <w:kern w:val="0"/>
          <w:sz w:val="26"/>
          <w:szCs w:val="26"/>
        </w:rPr>
        <w:t>それを踏まえ</w:t>
      </w:r>
      <w:r w:rsidR="00243EAC" w:rsidRPr="00313263">
        <w:rPr>
          <w:rFonts w:asciiTheme="minorEastAsia" w:hAnsiTheme="minorEastAsia" w:cs="メイリオ" w:hint="eastAsia"/>
          <w:kern w:val="0"/>
          <w:sz w:val="26"/>
          <w:szCs w:val="26"/>
        </w:rPr>
        <w:t>て</w:t>
      </w:r>
      <w:r w:rsidR="00B2446E" w:rsidRPr="00313263">
        <w:rPr>
          <w:rFonts w:asciiTheme="minorEastAsia" w:hAnsiTheme="minorEastAsia" w:cs="メイリオ"/>
          <w:kern w:val="0"/>
          <w:sz w:val="26"/>
          <w:szCs w:val="26"/>
        </w:rPr>
        <w:t>、</w:t>
      </w:r>
      <w:r w:rsidR="0067633A" w:rsidRPr="00313263">
        <w:rPr>
          <w:rFonts w:asciiTheme="minorEastAsia" w:hAnsiTheme="minorEastAsia" w:cs="メイリオ" w:hint="eastAsia"/>
          <w:kern w:val="0"/>
          <w:sz w:val="26"/>
          <w:szCs w:val="26"/>
        </w:rPr>
        <w:t>審査</w:t>
      </w:r>
      <w:r w:rsidR="00B2446E" w:rsidRPr="00313263">
        <w:rPr>
          <w:rFonts w:asciiTheme="minorEastAsia" w:hAnsiTheme="minorEastAsia" w:cs="メイリオ" w:hint="eastAsia"/>
          <w:kern w:val="0"/>
          <w:sz w:val="26"/>
          <w:szCs w:val="26"/>
        </w:rPr>
        <w:t>担当者</w:t>
      </w:r>
      <w:r w:rsidR="00243EAC" w:rsidRPr="00313263">
        <w:rPr>
          <w:rFonts w:asciiTheme="minorEastAsia" w:hAnsiTheme="minorEastAsia" w:cs="メイリオ" w:hint="eastAsia"/>
          <w:kern w:val="0"/>
          <w:sz w:val="26"/>
          <w:szCs w:val="26"/>
        </w:rPr>
        <w:t>が、</w:t>
      </w:r>
      <w:r w:rsidR="001A4C73" w:rsidRPr="00313263">
        <w:rPr>
          <w:rFonts w:asciiTheme="minorEastAsia" w:hAnsiTheme="minorEastAsia" w:cs="メイリオ" w:hint="eastAsia"/>
          <w:kern w:val="0"/>
          <w:sz w:val="26"/>
          <w:szCs w:val="26"/>
        </w:rPr>
        <w:t>監査調書</w:t>
      </w:r>
      <w:r w:rsidR="00C17F9B" w:rsidRPr="00313263">
        <w:rPr>
          <w:rFonts w:asciiTheme="minorEastAsia" w:hAnsiTheme="minorEastAsia" w:cs="メイリオ" w:hint="eastAsia"/>
          <w:kern w:val="0"/>
          <w:sz w:val="26"/>
          <w:szCs w:val="26"/>
        </w:rPr>
        <w:t>のレビューを行い、</w:t>
      </w:r>
      <w:r w:rsidR="0067633A" w:rsidRPr="00313263">
        <w:rPr>
          <w:rFonts w:asciiTheme="minorEastAsia" w:hAnsiTheme="minorEastAsia" w:cs="メイリオ" w:hint="eastAsia"/>
          <w:kern w:val="0"/>
          <w:sz w:val="26"/>
          <w:szCs w:val="26"/>
        </w:rPr>
        <w:t>監査</w:t>
      </w:r>
      <w:r w:rsidR="00C17F9B" w:rsidRPr="00313263">
        <w:rPr>
          <w:rFonts w:asciiTheme="minorEastAsia" w:hAnsiTheme="minorEastAsia" w:cs="メイリオ" w:hint="eastAsia"/>
          <w:kern w:val="0"/>
          <w:sz w:val="26"/>
          <w:szCs w:val="26"/>
        </w:rPr>
        <w:t>意見</w:t>
      </w:r>
      <w:r w:rsidR="001A4C73" w:rsidRPr="00313263">
        <w:rPr>
          <w:rFonts w:asciiTheme="minorEastAsia" w:hAnsiTheme="minorEastAsia" w:cs="メイリオ" w:hint="eastAsia"/>
          <w:kern w:val="0"/>
          <w:sz w:val="26"/>
          <w:szCs w:val="26"/>
        </w:rPr>
        <w:t>が適切かどうかを判断</w:t>
      </w:r>
      <w:r w:rsidR="00243EAC" w:rsidRPr="00313263">
        <w:rPr>
          <w:rFonts w:asciiTheme="minorEastAsia" w:hAnsiTheme="minorEastAsia" w:cs="メイリオ" w:hint="eastAsia"/>
          <w:kern w:val="0"/>
          <w:sz w:val="26"/>
          <w:szCs w:val="26"/>
        </w:rPr>
        <w:t>します</w:t>
      </w:r>
      <w:r w:rsidR="001A4C73" w:rsidRPr="00313263">
        <w:rPr>
          <w:rFonts w:asciiTheme="minorEastAsia" w:hAnsiTheme="minorEastAsia" w:cs="メイリオ" w:hint="eastAsia"/>
          <w:kern w:val="0"/>
          <w:sz w:val="26"/>
          <w:szCs w:val="26"/>
        </w:rPr>
        <w:t>。</w:t>
      </w:r>
    </w:p>
    <w:p w14:paraId="66BF8BAE" w14:textId="77777777" w:rsidR="00852AE1" w:rsidRPr="0010324C" w:rsidRDefault="00852AE1" w:rsidP="00064A4F">
      <w:pPr>
        <w:jc w:val="left"/>
        <w:rPr>
          <w:rFonts w:asciiTheme="minorEastAsia" w:hAnsiTheme="minorEastAsia"/>
          <w:sz w:val="26"/>
          <w:szCs w:val="26"/>
        </w:rPr>
      </w:pPr>
    </w:p>
    <w:p w14:paraId="40B251FB" w14:textId="31557E87" w:rsidR="00064A4F" w:rsidRPr="0010324C" w:rsidRDefault="00064A4F">
      <w:pPr>
        <w:autoSpaceDE w:val="0"/>
        <w:autoSpaceDN w:val="0"/>
        <w:adjustRightInd w:val="0"/>
        <w:ind w:leftChars="200" w:left="629" w:hangingChars="100" w:hanging="243"/>
        <w:jc w:val="left"/>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⑥　監査報告書の提出</w:t>
      </w:r>
    </w:p>
    <w:p w14:paraId="263EC5A9" w14:textId="3F232029" w:rsidR="00BC68BE" w:rsidRPr="00313263" w:rsidRDefault="001740C8" w:rsidP="00313263">
      <w:pPr>
        <w:widowControl/>
        <w:ind w:leftChars="293" w:left="565" w:firstLineChars="116" w:firstLine="282"/>
        <w:jc w:val="left"/>
        <w:rPr>
          <w:rFonts w:asciiTheme="minorEastAsia" w:hAnsiTheme="minorEastAsia" w:cs="メイリオ"/>
          <w:kern w:val="0"/>
          <w:sz w:val="26"/>
          <w:szCs w:val="26"/>
        </w:rPr>
      </w:pPr>
      <w:r w:rsidRPr="00313263">
        <w:rPr>
          <w:rFonts w:asciiTheme="minorEastAsia" w:hAnsiTheme="minorEastAsia" w:cs="メイリオ" w:hint="eastAsia"/>
          <w:kern w:val="0"/>
          <w:sz w:val="26"/>
          <w:szCs w:val="26"/>
        </w:rPr>
        <w:t>以上により</w:t>
      </w:r>
      <w:r w:rsidR="001A4C73" w:rsidRPr="00313263">
        <w:rPr>
          <w:rFonts w:asciiTheme="minorEastAsia" w:hAnsiTheme="minorEastAsia" w:cs="メイリオ" w:hint="eastAsia"/>
          <w:kern w:val="0"/>
          <w:sz w:val="26"/>
          <w:szCs w:val="26"/>
        </w:rPr>
        <w:t>監査報告書</w:t>
      </w:r>
      <w:r w:rsidRPr="00313263">
        <w:rPr>
          <w:rFonts w:asciiTheme="minorEastAsia" w:hAnsiTheme="minorEastAsia" w:cs="メイリオ" w:hint="eastAsia"/>
          <w:kern w:val="0"/>
          <w:sz w:val="26"/>
          <w:szCs w:val="26"/>
        </w:rPr>
        <w:t>が作成され</w:t>
      </w:r>
      <w:r w:rsidR="000458E9" w:rsidRPr="00313263">
        <w:rPr>
          <w:rFonts w:asciiTheme="minorEastAsia" w:hAnsiTheme="minorEastAsia" w:cs="メイリオ" w:hint="eastAsia"/>
          <w:kern w:val="0"/>
          <w:sz w:val="26"/>
          <w:szCs w:val="26"/>
        </w:rPr>
        <w:t>、</w:t>
      </w:r>
      <w:r w:rsidR="001A4C73" w:rsidRPr="00313263">
        <w:rPr>
          <w:rFonts w:asciiTheme="minorEastAsia" w:hAnsiTheme="minorEastAsia" w:cs="メイリオ" w:hint="eastAsia"/>
          <w:kern w:val="0"/>
          <w:sz w:val="26"/>
          <w:szCs w:val="26"/>
        </w:rPr>
        <w:t>監査責任者が</w:t>
      </w:r>
      <w:r w:rsidR="00243EAC" w:rsidRPr="00313263">
        <w:rPr>
          <w:rFonts w:asciiTheme="minorEastAsia" w:hAnsiTheme="minorEastAsia" w:cs="メイリオ" w:hint="eastAsia"/>
          <w:kern w:val="0"/>
          <w:sz w:val="26"/>
          <w:szCs w:val="26"/>
        </w:rPr>
        <w:t>、</w:t>
      </w:r>
      <w:r w:rsidR="001A4C73" w:rsidRPr="00313263">
        <w:rPr>
          <w:rFonts w:asciiTheme="minorEastAsia" w:hAnsiTheme="minorEastAsia" w:cs="メイリオ" w:hint="eastAsia"/>
          <w:kern w:val="0"/>
          <w:sz w:val="26"/>
          <w:szCs w:val="26"/>
        </w:rPr>
        <w:t>自</w:t>
      </w:r>
      <w:r w:rsidR="00F9220D" w:rsidRPr="00313263">
        <w:rPr>
          <w:rFonts w:asciiTheme="minorEastAsia" w:hAnsiTheme="minorEastAsia" w:cs="メイリオ" w:hint="eastAsia"/>
          <w:kern w:val="0"/>
          <w:sz w:val="26"/>
          <w:szCs w:val="26"/>
        </w:rPr>
        <w:t>署・</w:t>
      </w:r>
      <w:r w:rsidR="0067633A" w:rsidRPr="00313263">
        <w:rPr>
          <w:rFonts w:asciiTheme="minorEastAsia" w:hAnsiTheme="minorEastAsia" w:cs="メイリオ" w:hint="eastAsia"/>
          <w:kern w:val="0"/>
          <w:sz w:val="26"/>
          <w:szCs w:val="26"/>
        </w:rPr>
        <w:t>押</w:t>
      </w:r>
      <w:r w:rsidR="00F9220D" w:rsidRPr="00313263">
        <w:rPr>
          <w:rFonts w:asciiTheme="minorEastAsia" w:hAnsiTheme="minorEastAsia" w:cs="メイリオ" w:hint="eastAsia"/>
          <w:kern w:val="0"/>
          <w:sz w:val="26"/>
          <w:szCs w:val="26"/>
        </w:rPr>
        <w:t>印</w:t>
      </w:r>
      <w:r w:rsidR="00243EAC" w:rsidRPr="00313263">
        <w:rPr>
          <w:rFonts w:asciiTheme="minorEastAsia" w:hAnsiTheme="minorEastAsia" w:cs="メイリオ" w:hint="eastAsia"/>
          <w:kern w:val="0"/>
          <w:sz w:val="26"/>
          <w:szCs w:val="26"/>
        </w:rPr>
        <w:t>の上</w:t>
      </w:r>
      <w:r w:rsidR="001A4C73" w:rsidRPr="00313263">
        <w:rPr>
          <w:rFonts w:asciiTheme="minorEastAsia" w:hAnsiTheme="minorEastAsia" w:cs="メイリオ" w:hint="eastAsia"/>
          <w:kern w:val="0"/>
          <w:sz w:val="26"/>
          <w:szCs w:val="26"/>
        </w:rPr>
        <w:t>、</w:t>
      </w:r>
      <w:r w:rsidRPr="00313263">
        <w:rPr>
          <w:rFonts w:asciiTheme="minorEastAsia" w:hAnsiTheme="minorEastAsia" w:cs="メイリオ" w:hint="eastAsia"/>
          <w:kern w:val="0"/>
          <w:sz w:val="26"/>
          <w:szCs w:val="26"/>
        </w:rPr>
        <w:t>組合</w:t>
      </w:r>
      <w:r w:rsidR="004263E1" w:rsidRPr="00313263">
        <w:rPr>
          <w:rFonts w:asciiTheme="minorEastAsia" w:hAnsiTheme="minorEastAsia" w:cs="メイリオ" w:hint="eastAsia"/>
          <w:kern w:val="0"/>
          <w:sz w:val="26"/>
          <w:szCs w:val="26"/>
        </w:rPr>
        <w:t>の</w:t>
      </w:r>
      <w:r w:rsidRPr="00313263">
        <w:rPr>
          <w:rFonts w:asciiTheme="minorEastAsia" w:hAnsiTheme="minorEastAsia" w:cs="メイリオ" w:hint="eastAsia"/>
          <w:kern w:val="0"/>
          <w:sz w:val="26"/>
          <w:szCs w:val="26"/>
        </w:rPr>
        <w:t>理事</w:t>
      </w:r>
      <w:r w:rsidR="00A91350" w:rsidRPr="00313263">
        <w:rPr>
          <w:rFonts w:asciiTheme="minorEastAsia" w:hAnsiTheme="minorEastAsia" w:cs="メイリオ" w:hint="eastAsia"/>
          <w:kern w:val="0"/>
          <w:sz w:val="26"/>
          <w:szCs w:val="26"/>
        </w:rPr>
        <w:t>及び監事</w:t>
      </w:r>
      <w:r w:rsidRPr="00313263">
        <w:rPr>
          <w:rFonts w:asciiTheme="minorEastAsia" w:hAnsiTheme="minorEastAsia" w:cs="メイリオ" w:hint="eastAsia"/>
          <w:kern w:val="0"/>
          <w:sz w:val="26"/>
          <w:szCs w:val="26"/>
        </w:rPr>
        <w:t>に宛てて</w:t>
      </w:r>
      <w:r w:rsidR="001A4C73" w:rsidRPr="00313263">
        <w:rPr>
          <w:rFonts w:asciiTheme="minorEastAsia" w:hAnsiTheme="minorEastAsia" w:cs="メイリオ" w:hint="eastAsia"/>
          <w:kern w:val="0"/>
          <w:sz w:val="26"/>
          <w:szCs w:val="26"/>
        </w:rPr>
        <w:t>提出</w:t>
      </w:r>
      <w:r w:rsidR="00243EAC" w:rsidRPr="00313263">
        <w:rPr>
          <w:rFonts w:asciiTheme="minorEastAsia" w:hAnsiTheme="minorEastAsia" w:cs="メイリオ" w:hint="eastAsia"/>
          <w:kern w:val="0"/>
          <w:sz w:val="26"/>
          <w:szCs w:val="26"/>
        </w:rPr>
        <w:t>します</w:t>
      </w:r>
      <w:r w:rsidR="001A4C73" w:rsidRPr="00313263">
        <w:rPr>
          <w:rFonts w:asciiTheme="minorEastAsia" w:hAnsiTheme="minorEastAsia" w:cs="メイリオ" w:hint="eastAsia"/>
          <w:kern w:val="0"/>
          <w:sz w:val="26"/>
          <w:szCs w:val="26"/>
        </w:rPr>
        <w:t>。</w:t>
      </w:r>
    </w:p>
    <w:p w14:paraId="02A607C9" w14:textId="77777777" w:rsidR="00BB1E25" w:rsidRPr="00313263" w:rsidRDefault="00BB1E25" w:rsidP="00313263">
      <w:pPr>
        <w:widowControl/>
        <w:ind w:leftChars="293" w:left="565" w:firstLineChars="116" w:firstLine="282"/>
        <w:jc w:val="left"/>
        <w:rPr>
          <w:rFonts w:asciiTheme="minorEastAsia" w:hAnsiTheme="minorEastAsia" w:cs="メイリオ"/>
          <w:kern w:val="0"/>
          <w:sz w:val="26"/>
          <w:szCs w:val="26"/>
        </w:rPr>
      </w:pPr>
    </w:p>
    <w:p w14:paraId="5131BB16" w14:textId="0073D75B" w:rsidR="00BC68BE" w:rsidRPr="00313263" w:rsidRDefault="00BC68BE" w:rsidP="00313263">
      <w:pPr>
        <w:widowControl/>
        <w:ind w:leftChars="221" w:left="564" w:hangingChars="57" w:hanging="138"/>
        <w:jc w:val="left"/>
        <w:rPr>
          <w:rFonts w:asciiTheme="minorEastAsia" w:hAnsiTheme="minorEastAsia" w:cs="メイリオ"/>
          <w:kern w:val="0"/>
          <w:sz w:val="26"/>
          <w:szCs w:val="26"/>
        </w:rPr>
      </w:pPr>
      <w:r w:rsidRPr="00313263">
        <w:rPr>
          <w:rFonts w:asciiTheme="minorEastAsia" w:hAnsiTheme="minorEastAsia" w:cs="メイリオ" w:hint="eastAsia"/>
          <w:kern w:val="0"/>
          <w:sz w:val="26"/>
          <w:szCs w:val="26"/>
        </w:rPr>
        <w:t>※　上記の監査の流れについて巻末</w:t>
      </w:r>
      <w:r w:rsidR="009A13F2" w:rsidRPr="00313263">
        <w:rPr>
          <w:rFonts w:asciiTheme="minorEastAsia" w:hAnsiTheme="minorEastAsia" w:cs="メイリオ" w:hint="eastAsia"/>
          <w:kern w:val="0"/>
          <w:sz w:val="26"/>
          <w:szCs w:val="26"/>
        </w:rPr>
        <w:t>資料</w:t>
      </w:r>
      <w:r w:rsidR="00BB1E25" w:rsidRPr="00313263">
        <w:rPr>
          <w:rFonts w:asciiTheme="minorEastAsia" w:hAnsiTheme="minorEastAsia" w:cs="メイリオ" w:hint="eastAsia"/>
          <w:kern w:val="0"/>
          <w:sz w:val="26"/>
          <w:szCs w:val="26"/>
        </w:rPr>
        <w:t>【別添２】</w:t>
      </w:r>
      <w:r w:rsidR="001244B9" w:rsidRPr="00313263">
        <w:rPr>
          <w:rFonts w:asciiTheme="minorEastAsia" w:hAnsiTheme="minorEastAsia" w:cs="メイリオ" w:hint="eastAsia"/>
          <w:kern w:val="0"/>
          <w:sz w:val="26"/>
          <w:szCs w:val="26"/>
        </w:rPr>
        <w:t>「</w:t>
      </w:r>
      <w:r w:rsidRPr="00313263">
        <w:rPr>
          <w:rFonts w:asciiTheme="minorEastAsia" w:hAnsiTheme="minorEastAsia" w:cs="メイリオ" w:hint="eastAsia"/>
          <w:kern w:val="0"/>
          <w:sz w:val="26"/>
          <w:szCs w:val="26"/>
        </w:rPr>
        <w:t>監査の一年の流れ」参照。</w:t>
      </w:r>
    </w:p>
    <w:p w14:paraId="0ED9BFF6" w14:textId="77777777" w:rsidR="000562D6" w:rsidRPr="00313263" w:rsidRDefault="000562D6" w:rsidP="00313263">
      <w:pPr>
        <w:widowControl/>
        <w:ind w:leftChars="221" w:left="564" w:hangingChars="57" w:hanging="138"/>
        <w:jc w:val="left"/>
        <w:rPr>
          <w:rFonts w:asciiTheme="minorEastAsia" w:hAnsiTheme="minorEastAsia" w:cs="メイリオ"/>
          <w:kern w:val="0"/>
          <w:sz w:val="26"/>
          <w:szCs w:val="26"/>
        </w:rPr>
      </w:pPr>
    </w:p>
    <w:p w14:paraId="2EF49A07" w14:textId="54746690" w:rsidR="005C54D0" w:rsidRPr="0010324C" w:rsidRDefault="004F5F3C" w:rsidP="00193A11">
      <w:pPr>
        <w:jc w:val="left"/>
        <w:rPr>
          <w:rFonts w:asciiTheme="majorEastAsia" w:eastAsiaTheme="majorEastAsia" w:hAnsiTheme="majorEastAsia"/>
          <w:sz w:val="26"/>
        </w:rPr>
      </w:pPr>
      <w:r w:rsidRPr="0010324C">
        <w:rPr>
          <w:rFonts w:asciiTheme="majorEastAsia" w:eastAsiaTheme="majorEastAsia" w:hAnsiTheme="majorEastAsia" w:hint="eastAsia"/>
          <w:sz w:val="26"/>
        </w:rPr>
        <w:t>（２）具体的な</w:t>
      </w:r>
      <w:r w:rsidR="00B2446E" w:rsidRPr="0010324C">
        <w:rPr>
          <w:rFonts w:asciiTheme="majorEastAsia" w:eastAsiaTheme="majorEastAsia" w:hAnsiTheme="majorEastAsia" w:hint="eastAsia"/>
          <w:sz w:val="26"/>
        </w:rPr>
        <w:t>手法</w:t>
      </w:r>
      <w:r w:rsidR="00B2446E" w:rsidRPr="0010324C">
        <w:rPr>
          <w:rFonts w:asciiTheme="majorEastAsia" w:eastAsiaTheme="majorEastAsia" w:hAnsiTheme="majorEastAsia"/>
          <w:sz w:val="26"/>
        </w:rPr>
        <w:t>・</w:t>
      </w:r>
      <w:r w:rsidRPr="0010324C">
        <w:rPr>
          <w:rFonts w:asciiTheme="majorEastAsia" w:eastAsiaTheme="majorEastAsia" w:hAnsiTheme="majorEastAsia" w:hint="eastAsia"/>
          <w:sz w:val="26"/>
        </w:rPr>
        <w:t>手続</w:t>
      </w:r>
    </w:p>
    <w:p w14:paraId="705A6B41" w14:textId="1EF5F517" w:rsidR="004F5F3C" w:rsidRPr="0010324C" w:rsidRDefault="004F5F3C">
      <w:pPr>
        <w:autoSpaceDE w:val="0"/>
        <w:autoSpaceDN w:val="0"/>
        <w:adjustRightInd w:val="0"/>
        <w:ind w:leftChars="200" w:left="629" w:hangingChars="100" w:hanging="243"/>
        <w:jc w:val="left"/>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①　リスク</w:t>
      </w:r>
      <w:r w:rsidR="001740C8" w:rsidRPr="0010324C">
        <w:rPr>
          <w:rFonts w:asciiTheme="majorEastAsia" w:eastAsiaTheme="majorEastAsia" w:hAnsiTheme="majorEastAsia" w:hint="eastAsia"/>
          <w:sz w:val="26"/>
          <w:szCs w:val="26"/>
        </w:rPr>
        <w:t>・</w:t>
      </w:r>
      <w:r w:rsidRPr="0010324C">
        <w:rPr>
          <w:rFonts w:asciiTheme="majorEastAsia" w:eastAsiaTheme="majorEastAsia" w:hAnsiTheme="majorEastAsia" w:hint="eastAsia"/>
          <w:sz w:val="26"/>
          <w:szCs w:val="26"/>
        </w:rPr>
        <w:t>アプローチ</w:t>
      </w:r>
    </w:p>
    <w:p w14:paraId="272600E7" w14:textId="3A0AABA9" w:rsidR="00F71D1E" w:rsidRPr="00313263" w:rsidRDefault="001740C8" w:rsidP="00313263">
      <w:pPr>
        <w:widowControl/>
        <w:ind w:leftChars="293" w:left="565" w:firstLineChars="116" w:firstLine="282"/>
        <w:jc w:val="left"/>
        <w:rPr>
          <w:rFonts w:asciiTheme="minorEastAsia" w:hAnsiTheme="minorEastAsia" w:cs="メイリオ"/>
          <w:kern w:val="0"/>
          <w:sz w:val="26"/>
          <w:szCs w:val="26"/>
        </w:rPr>
      </w:pPr>
      <w:r w:rsidRPr="00313263">
        <w:rPr>
          <w:rFonts w:asciiTheme="minorEastAsia" w:hAnsiTheme="minorEastAsia" w:cs="メイリオ" w:hint="eastAsia"/>
          <w:kern w:val="0"/>
          <w:sz w:val="26"/>
          <w:szCs w:val="26"/>
        </w:rPr>
        <w:t>公認会計士監査を行う際には、人員や時間に限りがあるため、</w:t>
      </w:r>
      <w:r w:rsidR="00314862" w:rsidRPr="00313263">
        <w:rPr>
          <w:rFonts w:asciiTheme="minorEastAsia" w:hAnsiTheme="minorEastAsia" w:cs="メイリオ" w:hint="eastAsia"/>
          <w:kern w:val="0"/>
          <w:sz w:val="26"/>
          <w:szCs w:val="26"/>
        </w:rPr>
        <w:t>計算</w:t>
      </w:r>
      <w:r w:rsidR="00AF675A" w:rsidRPr="00313263">
        <w:rPr>
          <w:rFonts w:asciiTheme="minorEastAsia" w:hAnsiTheme="minorEastAsia" w:cs="メイリオ" w:hint="eastAsia"/>
          <w:kern w:val="0"/>
          <w:sz w:val="26"/>
          <w:szCs w:val="26"/>
        </w:rPr>
        <w:t>書類</w:t>
      </w:r>
      <w:r w:rsidR="0063117B" w:rsidRPr="00313263">
        <w:rPr>
          <w:rFonts w:asciiTheme="minorEastAsia" w:hAnsiTheme="minorEastAsia" w:cs="メイリオ" w:hint="eastAsia"/>
          <w:kern w:val="0"/>
          <w:sz w:val="26"/>
          <w:szCs w:val="26"/>
        </w:rPr>
        <w:t>等</w:t>
      </w:r>
      <w:r w:rsidRPr="00313263">
        <w:rPr>
          <w:rFonts w:asciiTheme="minorEastAsia" w:hAnsiTheme="minorEastAsia" w:cs="メイリオ" w:hint="eastAsia"/>
          <w:kern w:val="0"/>
          <w:sz w:val="26"/>
          <w:szCs w:val="26"/>
        </w:rPr>
        <w:t>のすべての勘定科目について一律的・網羅的に監査を行うのではなく、勘定科目ごとに虚偽</w:t>
      </w:r>
      <w:r w:rsidR="00AF1003" w:rsidRPr="00313263">
        <w:rPr>
          <w:rFonts w:asciiTheme="minorEastAsia" w:hAnsiTheme="minorEastAsia" w:cs="メイリオ" w:hint="eastAsia"/>
          <w:kern w:val="0"/>
          <w:sz w:val="26"/>
          <w:szCs w:val="26"/>
        </w:rPr>
        <w:t>表示</w:t>
      </w:r>
      <w:r w:rsidRPr="00313263">
        <w:rPr>
          <w:rFonts w:asciiTheme="minorEastAsia" w:hAnsiTheme="minorEastAsia" w:cs="メイリオ" w:hint="eastAsia"/>
          <w:kern w:val="0"/>
          <w:sz w:val="26"/>
          <w:szCs w:val="26"/>
        </w:rPr>
        <w:t>が生じるリスク等に着目し、金額の大きさや質的な重要性に応じ、監査の範囲</w:t>
      </w:r>
      <w:r w:rsidR="00314862" w:rsidRPr="00313263">
        <w:rPr>
          <w:rFonts w:asciiTheme="minorEastAsia" w:hAnsiTheme="minorEastAsia" w:cs="メイリオ" w:hint="eastAsia"/>
          <w:kern w:val="0"/>
          <w:sz w:val="26"/>
          <w:szCs w:val="26"/>
        </w:rPr>
        <w:t>など</w:t>
      </w:r>
      <w:r w:rsidR="00E17E75" w:rsidRPr="00313263">
        <w:rPr>
          <w:rFonts w:asciiTheme="minorEastAsia" w:hAnsiTheme="minorEastAsia" w:cs="メイリオ" w:hint="eastAsia"/>
          <w:kern w:val="0"/>
          <w:sz w:val="26"/>
          <w:szCs w:val="26"/>
        </w:rPr>
        <w:t>に</w:t>
      </w:r>
      <w:r w:rsidRPr="00313263">
        <w:rPr>
          <w:rFonts w:asciiTheme="minorEastAsia" w:hAnsiTheme="minorEastAsia" w:cs="メイリオ" w:hint="eastAsia"/>
          <w:kern w:val="0"/>
          <w:sz w:val="26"/>
          <w:szCs w:val="26"/>
        </w:rPr>
        <w:t>軽重をつけて監査を行うことで</w:t>
      </w:r>
      <w:r w:rsidR="00B40A07" w:rsidRPr="00313263">
        <w:rPr>
          <w:rFonts w:asciiTheme="minorEastAsia" w:hAnsiTheme="minorEastAsia" w:cs="メイリオ" w:hint="eastAsia"/>
          <w:kern w:val="0"/>
          <w:sz w:val="26"/>
          <w:szCs w:val="26"/>
        </w:rPr>
        <w:t>効率的かつ</w:t>
      </w:r>
      <w:r w:rsidR="00EA44E9" w:rsidRPr="00313263">
        <w:rPr>
          <w:rFonts w:asciiTheme="minorEastAsia" w:hAnsiTheme="minorEastAsia" w:cs="メイリオ" w:hint="eastAsia"/>
          <w:kern w:val="0"/>
          <w:sz w:val="26"/>
          <w:szCs w:val="26"/>
        </w:rPr>
        <w:t>効果的</w:t>
      </w:r>
      <w:r w:rsidRPr="00313263">
        <w:rPr>
          <w:rFonts w:asciiTheme="minorEastAsia" w:hAnsiTheme="minorEastAsia" w:cs="メイリオ" w:hint="eastAsia"/>
          <w:kern w:val="0"/>
          <w:sz w:val="26"/>
          <w:szCs w:val="26"/>
        </w:rPr>
        <w:t>な</w:t>
      </w:r>
      <w:r w:rsidR="00EA44E9" w:rsidRPr="00313263">
        <w:rPr>
          <w:rFonts w:asciiTheme="minorEastAsia" w:hAnsiTheme="minorEastAsia" w:cs="メイリオ" w:hint="eastAsia"/>
          <w:kern w:val="0"/>
          <w:sz w:val="26"/>
          <w:szCs w:val="26"/>
        </w:rPr>
        <w:t>監査手続</w:t>
      </w:r>
      <w:r w:rsidR="00B40A07" w:rsidRPr="00313263">
        <w:rPr>
          <w:rFonts w:asciiTheme="minorEastAsia" w:hAnsiTheme="minorEastAsia" w:cs="メイリオ" w:hint="eastAsia"/>
          <w:kern w:val="0"/>
          <w:sz w:val="26"/>
          <w:szCs w:val="26"/>
        </w:rPr>
        <w:t>を</w:t>
      </w:r>
      <w:r w:rsidRPr="00313263">
        <w:rPr>
          <w:rFonts w:asciiTheme="minorEastAsia" w:hAnsiTheme="minorEastAsia" w:cs="メイリオ" w:hint="eastAsia"/>
          <w:kern w:val="0"/>
          <w:sz w:val="26"/>
          <w:szCs w:val="26"/>
        </w:rPr>
        <w:t>実施</w:t>
      </w:r>
      <w:r w:rsidR="00B40A07" w:rsidRPr="00313263">
        <w:rPr>
          <w:rFonts w:asciiTheme="minorEastAsia" w:hAnsiTheme="minorEastAsia" w:cs="メイリオ" w:hint="eastAsia"/>
          <w:kern w:val="0"/>
          <w:sz w:val="26"/>
          <w:szCs w:val="26"/>
        </w:rPr>
        <w:t>すること</w:t>
      </w:r>
      <w:r w:rsidRPr="00313263">
        <w:rPr>
          <w:rFonts w:asciiTheme="minorEastAsia" w:hAnsiTheme="minorEastAsia" w:cs="メイリオ" w:hint="eastAsia"/>
          <w:kern w:val="0"/>
          <w:sz w:val="26"/>
          <w:szCs w:val="26"/>
        </w:rPr>
        <w:t>が可能とな</w:t>
      </w:r>
      <w:r w:rsidR="00F71D1E" w:rsidRPr="00313263">
        <w:rPr>
          <w:rFonts w:asciiTheme="minorEastAsia" w:hAnsiTheme="minorEastAsia" w:cs="メイリオ" w:hint="eastAsia"/>
          <w:kern w:val="0"/>
          <w:sz w:val="26"/>
          <w:szCs w:val="26"/>
        </w:rPr>
        <w:t>ります</w:t>
      </w:r>
      <w:r w:rsidRPr="00313263">
        <w:rPr>
          <w:rFonts w:asciiTheme="minorEastAsia" w:hAnsiTheme="minorEastAsia" w:cs="メイリオ" w:hint="eastAsia"/>
          <w:kern w:val="0"/>
          <w:sz w:val="26"/>
          <w:szCs w:val="26"/>
        </w:rPr>
        <w:t>。この</w:t>
      </w:r>
      <w:r w:rsidR="00CE6440" w:rsidRPr="00313263">
        <w:rPr>
          <w:rFonts w:asciiTheme="minorEastAsia" w:hAnsiTheme="minorEastAsia" w:cs="メイリオ" w:hint="eastAsia"/>
          <w:kern w:val="0"/>
          <w:sz w:val="26"/>
          <w:szCs w:val="26"/>
        </w:rPr>
        <w:t>監査の枠組み</w:t>
      </w:r>
      <w:r w:rsidRPr="00313263">
        <w:rPr>
          <w:rFonts w:asciiTheme="minorEastAsia" w:hAnsiTheme="minorEastAsia" w:cs="メイリオ" w:hint="eastAsia"/>
          <w:kern w:val="0"/>
          <w:sz w:val="26"/>
          <w:szCs w:val="26"/>
        </w:rPr>
        <w:t>をリスク・アプローチとい</w:t>
      </w:r>
      <w:r w:rsidR="00F71D1E" w:rsidRPr="00313263">
        <w:rPr>
          <w:rFonts w:asciiTheme="minorEastAsia" w:hAnsiTheme="minorEastAsia" w:cs="メイリオ" w:hint="eastAsia"/>
          <w:kern w:val="0"/>
          <w:sz w:val="26"/>
          <w:szCs w:val="26"/>
        </w:rPr>
        <w:t>います</w:t>
      </w:r>
      <w:r w:rsidRPr="00313263">
        <w:rPr>
          <w:rFonts w:asciiTheme="minorEastAsia" w:hAnsiTheme="minorEastAsia" w:cs="メイリオ" w:hint="eastAsia"/>
          <w:kern w:val="0"/>
          <w:sz w:val="26"/>
          <w:szCs w:val="26"/>
        </w:rPr>
        <w:t>。</w:t>
      </w:r>
    </w:p>
    <w:p w14:paraId="36856A02" w14:textId="543C0709" w:rsidR="00BB1E25" w:rsidRPr="00313263" w:rsidRDefault="00BB1E25" w:rsidP="00313263">
      <w:pPr>
        <w:widowControl/>
        <w:spacing w:line="160" w:lineRule="exact"/>
        <w:ind w:leftChars="293" w:left="565" w:firstLineChars="116" w:firstLine="282"/>
        <w:jc w:val="left"/>
        <w:rPr>
          <w:rFonts w:asciiTheme="minorEastAsia" w:hAnsiTheme="minorEastAsia"/>
          <w:sz w:val="26"/>
          <w:szCs w:val="26"/>
        </w:rPr>
      </w:pPr>
    </w:p>
    <w:p w14:paraId="7305E842" w14:textId="23F86C88" w:rsidR="00002778" w:rsidRPr="0086017E" w:rsidRDefault="00947F71" w:rsidP="00193A11">
      <w:pPr>
        <w:ind w:leftChars="350" w:left="918" w:hangingChars="100" w:hanging="243"/>
        <w:jc w:val="left"/>
        <w:rPr>
          <w:rFonts w:asciiTheme="minorEastAsia" w:hAnsiTheme="minorEastAsia"/>
          <w:sz w:val="26"/>
        </w:rPr>
      </w:pPr>
      <w:r>
        <w:rPr>
          <w:rFonts w:asciiTheme="minorEastAsia" w:hAnsiTheme="minorEastAsia" w:hint="eastAsia"/>
          <w:sz w:val="26"/>
        </w:rPr>
        <w:t xml:space="preserve">※　</w:t>
      </w:r>
      <w:r w:rsidR="008B5848" w:rsidRPr="00947F71">
        <w:rPr>
          <w:rFonts w:asciiTheme="minorEastAsia" w:hAnsiTheme="minorEastAsia" w:hint="eastAsia"/>
          <w:sz w:val="26"/>
        </w:rPr>
        <w:t>例えば</w:t>
      </w:r>
      <w:r w:rsidR="00002778" w:rsidRPr="00947F71">
        <w:rPr>
          <w:rFonts w:asciiTheme="minorEastAsia" w:hAnsiTheme="minorEastAsia" w:hint="eastAsia"/>
          <w:sz w:val="26"/>
        </w:rPr>
        <w:t>、毎月一定額の</w:t>
      </w:r>
      <w:r w:rsidR="00507459">
        <w:rPr>
          <w:rFonts w:asciiTheme="minorEastAsia" w:hAnsiTheme="minorEastAsia" w:hint="eastAsia"/>
          <w:sz w:val="26"/>
        </w:rPr>
        <w:t>賃貸</w:t>
      </w:r>
      <w:r w:rsidR="00002778" w:rsidRPr="00947F71">
        <w:rPr>
          <w:rFonts w:asciiTheme="minorEastAsia" w:hAnsiTheme="minorEastAsia" w:hint="eastAsia"/>
          <w:sz w:val="26"/>
        </w:rPr>
        <w:t>料</w:t>
      </w:r>
      <w:r w:rsidR="00EE4F89" w:rsidRPr="00947F71">
        <w:rPr>
          <w:rFonts w:asciiTheme="minorEastAsia" w:hAnsiTheme="minorEastAsia" w:hint="eastAsia"/>
          <w:sz w:val="26"/>
        </w:rPr>
        <w:t>を受け取る貸ビルの不動産収入の取引</w:t>
      </w:r>
      <w:r w:rsidR="00002778" w:rsidRPr="00947F71">
        <w:rPr>
          <w:rFonts w:asciiTheme="minorEastAsia" w:hAnsiTheme="minorEastAsia" w:hint="eastAsia"/>
          <w:sz w:val="26"/>
        </w:rPr>
        <w:t>と比べて、</w:t>
      </w:r>
      <w:r w:rsidR="00EE4F89" w:rsidRPr="00947F71">
        <w:rPr>
          <w:rFonts w:asciiTheme="minorEastAsia" w:hAnsiTheme="minorEastAsia" w:hint="eastAsia"/>
          <w:sz w:val="26"/>
        </w:rPr>
        <w:t>多品種</w:t>
      </w:r>
      <w:r w:rsidR="00002778" w:rsidRPr="00947F71">
        <w:rPr>
          <w:rFonts w:asciiTheme="minorEastAsia" w:hAnsiTheme="minorEastAsia" w:hint="eastAsia"/>
          <w:sz w:val="26"/>
        </w:rPr>
        <w:t>の</w:t>
      </w:r>
      <w:r w:rsidR="00EE4F89" w:rsidRPr="00947F71">
        <w:rPr>
          <w:rFonts w:asciiTheme="minorEastAsia" w:hAnsiTheme="minorEastAsia" w:hint="eastAsia"/>
          <w:sz w:val="26"/>
        </w:rPr>
        <w:t>少額</w:t>
      </w:r>
      <w:r w:rsidR="00002778" w:rsidRPr="00947F71">
        <w:rPr>
          <w:rFonts w:asciiTheme="minorEastAsia" w:hAnsiTheme="minorEastAsia" w:hint="eastAsia"/>
          <w:sz w:val="26"/>
        </w:rPr>
        <w:t>商品の販売取引</w:t>
      </w:r>
      <w:r w:rsidR="00EE4F89" w:rsidRPr="00947F71">
        <w:rPr>
          <w:rFonts w:asciiTheme="minorEastAsia" w:hAnsiTheme="minorEastAsia" w:hint="eastAsia"/>
          <w:sz w:val="26"/>
        </w:rPr>
        <w:t>の方</w:t>
      </w:r>
      <w:r w:rsidR="00E17E75" w:rsidRPr="00947F71">
        <w:rPr>
          <w:rFonts w:asciiTheme="minorEastAsia" w:hAnsiTheme="minorEastAsia" w:hint="eastAsia"/>
          <w:sz w:val="26"/>
        </w:rPr>
        <w:t>が</w:t>
      </w:r>
      <w:r w:rsidR="00EE4F89" w:rsidRPr="00947F71">
        <w:rPr>
          <w:rFonts w:asciiTheme="minorEastAsia" w:hAnsiTheme="minorEastAsia" w:hint="eastAsia"/>
          <w:sz w:val="26"/>
        </w:rPr>
        <w:t>、売上高が同じであっても、一般に取引量も多く</w:t>
      </w:r>
      <w:r w:rsidR="00002778" w:rsidRPr="00A17954">
        <w:rPr>
          <w:rFonts w:asciiTheme="minorEastAsia" w:hAnsiTheme="minorEastAsia" w:hint="eastAsia"/>
          <w:sz w:val="26"/>
        </w:rPr>
        <w:t>複雑</w:t>
      </w:r>
      <w:r w:rsidR="00E17E75" w:rsidRPr="00A17954">
        <w:rPr>
          <w:rFonts w:asciiTheme="minorEastAsia" w:hAnsiTheme="minorEastAsia" w:hint="eastAsia"/>
          <w:sz w:val="26"/>
        </w:rPr>
        <w:t>である</w:t>
      </w:r>
      <w:r w:rsidR="00002778" w:rsidRPr="00A17954">
        <w:rPr>
          <w:rFonts w:asciiTheme="minorEastAsia" w:hAnsiTheme="minorEastAsia" w:hint="eastAsia"/>
          <w:sz w:val="26"/>
        </w:rPr>
        <w:t>ために会計処理を誤る可能</w:t>
      </w:r>
      <w:r w:rsidR="006A16EA" w:rsidRPr="00254B85">
        <w:rPr>
          <w:rFonts w:asciiTheme="minorEastAsia" w:hAnsiTheme="minorEastAsia" w:hint="eastAsia"/>
          <w:sz w:val="26"/>
        </w:rPr>
        <w:t>性</w:t>
      </w:r>
      <w:r w:rsidR="00002778" w:rsidRPr="00254B85">
        <w:rPr>
          <w:rFonts w:asciiTheme="minorEastAsia" w:hAnsiTheme="minorEastAsia" w:hint="eastAsia"/>
          <w:sz w:val="26"/>
        </w:rPr>
        <w:t>が高い</w:t>
      </w:r>
      <w:r w:rsidR="00F71D1E" w:rsidRPr="00254B85">
        <w:rPr>
          <w:rFonts w:asciiTheme="minorEastAsia" w:hAnsiTheme="minorEastAsia" w:hint="eastAsia"/>
          <w:sz w:val="26"/>
        </w:rPr>
        <w:t>といえます</w:t>
      </w:r>
      <w:r w:rsidR="00002778" w:rsidRPr="00254B85">
        <w:rPr>
          <w:rFonts w:asciiTheme="minorEastAsia" w:hAnsiTheme="minorEastAsia" w:hint="eastAsia"/>
          <w:sz w:val="26"/>
        </w:rPr>
        <w:t>。あるいは、経済環境が良好な下で業績が好調に推移している場合と、想定外の不況によって取扱高が悪化している場合とでは、後者の方が損益を</w:t>
      </w:r>
      <w:r w:rsidR="004F411F" w:rsidRPr="00254B85">
        <w:rPr>
          <w:rFonts w:asciiTheme="minorEastAsia" w:hAnsiTheme="minorEastAsia" w:hint="eastAsia"/>
          <w:sz w:val="26"/>
        </w:rPr>
        <w:t>実態よりも</w:t>
      </w:r>
      <w:r w:rsidR="00002778" w:rsidRPr="0086017E">
        <w:rPr>
          <w:rFonts w:asciiTheme="minorEastAsia" w:hAnsiTheme="minorEastAsia" w:hint="eastAsia"/>
          <w:sz w:val="26"/>
        </w:rPr>
        <w:t>良好に見せたいという圧力が高くなるといえ</w:t>
      </w:r>
      <w:r w:rsidR="00F71D1E" w:rsidRPr="0086017E">
        <w:rPr>
          <w:rFonts w:asciiTheme="minorEastAsia" w:hAnsiTheme="minorEastAsia" w:hint="eastAsia"/>
          <w:sz w:val="26"/>
        </w:rPr>
        <w:t>ます</w:t>
      </w:r>
      <w:r w:rsidR="00002778" w:rsidRPr="0086017E">
        <w:rPr>
          <w:rFonts w:asciiTheme="minorEastAsia" w:hAnsiTheme="minorEastAsia" w:hint="eastAsia"/>
          <w:sz w:val="26"/>
        </w:rPr>
        <w:t>。</w:t>
      </w:r>
    </w:p>
    <w:p w14:paraId="09D66977" w14:textId="77196FBC" w:rsidR="00BB1E25" w:rsidRPr="00313263" w:rsidRDefault="00BB1E25" w:rsidP="003056CF">
      <w:pPr>
        <w:spacing w:line="160" w:lineRule="exact"/>
        <w:ind w:leftChars="366" w:left="706" w:firstLineChars="25" w:firstLine="61"/>
        <w:rPr>
          <w:rFonts w:asciiTheme="minorEastAsia" w:hAnsiTheme="minorEastAsia" w:cs="メイリオ"/>
          <w:kern w:val="0"/>
          <w:sz w:val="26"/>
          <w:szCs w:val="26"/>
        </w:rPr>
      </w:pPr>
    </w:p>
    <w:p w14:paraId="2F1CDF22" w14:textId="4BC0BD3D" w:rsidR="00ED7424" w:rsidRPr="00313263" w:rsidRDefault="00CD23F1" w:rsidP="00313263">
      <w:pPr>
        <w:widowControl/>
        <w:ind w:leftChars="293" w:left="565" w:firstLineChars="116" w:firstLine="282"/>
        <w:jc w:val="left"/>
        <w:rPr>
          <w:rFonts w:asciiTheme="minorEastAsia" w:hAnsiTheme="minorEastAsia" w:cs="メイリオ"/>
          <w:kern w:val="0"/>
          <w:sz w:val="26"/>
          <w:szCs w:val="26"/>
        </w:rPr>
      </w:pPr>
      <w:r w:rsidRPr="00313263">
        <w:rPr>
          <w:rFonts w:asciiTheme="minorEastAsia" w:hAnsiTheme="minorEastAsia" w:cs="メイリオ" w:hint="eastAsia"/>
          <w:kern w:val="0"/>
          <w:sz w:val="26"/>
          <w:szCs w:val="26"/>
        </w:rPr>
        <w:t>会計</w:t>
      </w:r>
      <w:r w:rsidR="001740C8" w:rsidRPr="00313263">
        <w:rPr>
          <w:rFonts w:asciiTheme="minorEastAsia" w:hAnsiTheme="minorEastAsia" w:cs="メイリオ" w:hint="eastAsia"/>
          <w:kern w:val="0"/>
          <w:sz w:val="26"/>
          <w:szCs w:val="26"/>
        </w:rPr>
        <w:t>監査人は</w:t>
      </w:r>
      <w:r w:rsidR="00761CAA" w:rsidRPr="00313263">
        <w:rPr>
          <w:rFonts w:asciiTheme="minorEastAsia" w:hAnsiTheme="minorEastAsia" w:cs="メイリオ" w:hint="eastAsia"/>
          <w:kern w:val="0"/>
          <w:sz w:val="26"/>
          <w:szCs w:val="26"/>
        </w:rPr>
        <w:t>、</w:t>
      </w:r>
      <w:r w:rsidR="00B2446E" w:rsidRPr="00313263">
        <w:rPr>
          <w:rFonts w:asciiTheme="minorEastAsia" w:hAnsiTheme="minorEastAsia" w:cs="メイリオ" w:hint="eastAsia"/>
          <w:kern w:val="0"/>
          <w:sz w:val="26"/>
          <w:szCs w:val="26"/>
        </w:rPr>
        <w:t>このような</w:t>
      </w:r>
      <w:r w:rsidR="00B2446E" w:rsidRPr="00313263">
        <w:rPr>
          <w:rFonts w:asciiTheme="minorEastAsia" w:hAnsiTheme="minorEastAsia" w:cs="メイリオ"/>
          <w:kern w:val="0"/>
          <w:sz w:val="26"/>
          <w:szCs w:val="26"/>
        </w:rPr>
        <w:t>状況を勘案して</w:t>
      </w:r>
      <w:r w:rsidR="001740C8" w:rsidRPr="00313263">
        <w:rPr>
          <w:rFonts w:asciiTheme="minorEastAsia" w:hAnsiTheme="minorEastAsia" w:cs="メイリオ" w:hint="eastAsia"/>
          <w:kern w:val="0"/>
          <w:sz w:val="26"/>
          <w:szCs w:val="26"/>
        </w:rPr>
        <w:t>虚偽</w:t>
      </w:r>
      <w:r w:rsidR="00AF1003" w:rsidRPr="00313263">
        <w:rPr>
          <w:rFonts w:asciiTheme="minorEastAsia" w:hAnsiTheme="minorEastAsia" w:cs="メイリオ" w:hint="eastAsia"/>
          <w:kern w:val="0"/>
          <w:sz w:val="26"/>
          <w:szCs w:val="26"/>
        </w:rPr>
        <w:t>表示</w:t>
      </w:r>
      <w:r w:rsidR="001740C8" w:rsidRPr="00313263">
        <w:rPr>
          <w:rFonts w:asciiTheme="minorEastAsia" w:hAnsiTheme="minorEastAsia" w:cs="メイリオ" w:hint="eastAsia"/>
          <w:kern w:val="0"/>
          <w:sz w:val="26"/>
          <w:szCs w:val="26"/>
        </w:rPr>
        <w:t>が生じるリスクを評価</w:t>
      </w:r>
      <w:r w:rsidR="00DE2573" w:rsidRPr="00313263">
        <w:rPr>
          <w:rFonts w:asciiTheme="minorEastAsia" w:hAnsiTheme="minorEastAsia" w:cs="メイリオ" w:hint="eastAsia"/>
          <w:kern w:val="0"/>
          <w:sz w:val="26"/>
          <w:szCs w:val="26"/>
        </w:rPr>
        <w:t>するとともに、</w:t>
      </w:r>
      <w:r w:rsidR="00761CAA" w:rsidRPr="00313263">
        <w:rPr>
          <w:rFonts w:asciiTheme="minorEastAsia" w:hAnsiTheme="minorEastAsia" w:cs="メイリオ" w:hint="eastAsia"/>
          <w:kern w:val="0"/>
          <w:sz w:val="26"/>
          <w:szCs w:val="26"/>
        </w:rPr>
        <w:t>組合</w:t>
      </w:r>
      <w:r w:rsidR="001740C8" w:rsidRPr="00313263">
        <w:rPr>
          <w:rFonts w:asciiTheme="minorEastAsia" w:hAnsiTheme="minorEastAsia" w:cs="メイリオ" w:hint="eastAsia"/>
          <w:kern w:val="0"/>
          <w:sz w:val="26"/>
          <w:szCs w:val="26"/>
        </w:rPr>
        <w:t>においてこの</w:t>
      </w:r>
      <w:r w:rsidR="00A541C7" w:rsidRPr="00313263">
        <w:rPr>
          <w:rFonts w:asciiTheme="minorEastAsia" w:hAnsiTheme="minorEastAsia" w:cs="メイリオ" w:hint="eastAsia"/>
          <w:kern w:val="0"/>
          <w:sz w:val="26"/>
          <w:szCs w:val="26"/>
        </w:rPr>
        <w:t>虚偽</w:t>
      </w:r>
      <w:r w:rsidR="00AF1003" w:rsidRPr="00313263">
        <w:rPr>
          <w:rFonts w:asciiTheme="minorEastAsia" w:hAnsiTheme="minorEastAsia" w:cs="メイリオ" w:hint="eastAsia"/>
          <w:kern w:val="0"/>
          <w:sz w:val="26"/>
          <w:szCs w:val="26"/>
        </w:rPr>
        <w:t>表示</w:t>
      </w:r>
      <w:r w:rsidR="00A541C7" w:rsidRPr="00313263">
        <w:rPr>
          <w:rFonts w:asciiTheme="minorEastAsia" w:hAnsiTheme="minorEastAsia" w:cs="メイリオ" w:hint="eastAsia"/>
          <w:kern w:val="0"/>
          <w:sz w:val="26"/>
          <w:szCs w:val="26"/>
        </w:rPr>
        <w:t>を適時に防止</w:t>
      </w:r>
      <w:r w:rsidR="00AF1003" w:rsidRPr="00313263">
        <w:rPr>
          <w:rFonts w:asciiTheme="minorEastAsia" w:hAnsiTheme="minorEastAsia" w:cs="メイリオ" w:hint="eastAsia"/>
          <w:kern w:val="0"/>
          <w:sz w:val="26"/>
          <w:szCs w:val="26"/>
        </w:rPr>
        <w:t>し、</w:t>
      </w:r>
      <w:r w:rsidR="00AC7D6E" w:rsidRPr="00313263">
        <w:rPr>
          <w:rFonts w:asciiTheme="minorEastAsia" w:hAnsiTheme="minorEastAsia" w:cs="メイリオ" w:hint="eastAsia"/>
          <w:kern w:val="0"/>
          <w:sz w:val="26"/>
          <w:szCs w:val="26"/>
        </w:rPr>
        <w:t>又は</w:t>
      </w:r>
      <w:r w:rsidR="00A541C7" w:rsidRPr="00313263">
        <w:rPr>
          <w:rFonts w:asciiTheme="minorEastAsia" w:hAnsiTheme="minorEastAsia" w:cs="メイリオ" w:hint="eastAsia"/>
          <w:kern w:val="0"/>
          <w:sz w:val="26"/>
          <w:szCs w:val="26"/>
        </w:rPr>
        <w:t>発見・是正する</w:t>
      </w:r>
      <w:r w:rsidR="001740C8" w:rsidRPr="00313263">
        <w:rPr>
          <w:rFonts w:asciiTheme="minorEastAsia" w:hAnsiTheme="minorEastAsia" w:cs="メイリオ" w:hint="eastAsia"/>
          <w:kern w:val="0"/>
          <w:sz w:val="26"/>
          <w:szCs w:val="26"/>
        </w:rPr>
        <w:t>内部統制が機能しているか</w:t>
      </w:r>
      <w:r w:rsidR="00761CAA" w:rsidRPr="00313263">
        <w:rPr>
          <w:rFonts w:asciiTheme="minorEastAsia" w:hAnsiTheme="minorEastAsia" w:cs="メイリオ" w:hint="eastAsia"/>
          <w:kern w:val="0"/>
          <w:sz w:val="26"/>
          <w:szCs w:val="26"/>
        </w:rPr>
        <w:t>（内部統制に依拠して監査が実施できるか）について</w:t>
      </w:r>
      <w:r w:rsidR="001740C8" w:rsidRPr="00313263">
        <w:rPr>
          <w:rFonts w:asciiTheme="minorEastAsia" w:hAnsiTheme="minorEastAsia" w:cs="メイリオ" w:hint="eastAsia"/>
          <w:kern w:val="0"/>
          <w:sz w:val="26"/>
          <w:szCs w:val="26"/>
        </w:rPr>
        <w:t>評価</w:t>
      </w:r>
      <w:r w:rsidR="005E2B17" w:rsidRPr="00313263">
        <w:rPr>
          <w:rFonts w:asciiTheme="minorEastAsia" w:hAnsiTheme="minorEastAsia" w:cs="メイリオ" w:hint="eastAsia"/>
          <w:kern w:val="0"/>
          <w:sz w:val="26"/>
          <w:szCs w:val="26"/>
        </w:rPr>
        <w:t>します</w:t>
      </w:r>
      <w:r w:rsidR="001740C8" w:rsidRPr="00313263">
        <w:rPr>
          <w:rFonts w:asciiTheme="minorEastAsia" w:hAnsiTheme="minorEastAsia" w:cs="メイリオ" w:hint="eastAsia"/>
          <w:kern w:val="0"/>
          <w:sz w:val="26"/>
          <w:szCs w:val="26"/>
        </w:rPr>
        <w:t>。この両者を勘案し、監査計画において実際</w:t>
      </w:r>
      <w:r w:rsidR="00761CAA" w:rsidRPr="00313263">
        <w:rPr>
          <w:rFonts w:asciiTheme="minorEastAsia" w:hAnsiTheme="minorEastAsia" w:cs="メイリオ" w:hint="eastAsia"/>
          <w:kern w:val="0"/>
          <w:sz w:val="26"/>
          <w:szCs w:val="26"/>
        </w:rPr>
        <w:t>にど</w:t>
      </w:r>
      <w:r w:rsidR="001740C8" w:rsidRPr="00313263">
        <w:rPr>
          <w:rFonts w:asciiTheme="minorEastAsia" w:hAnsiTheme="minorEastAsia" w:cs="メイリオ" w:hint="eastAsia"/>
          <w:kern w:val="0"/>
          <w:sz w:val="26"/>
          <w:szCs w:val="26"/>
        </w:rPr>
        <w:t>の</w:t>
      </w:r>
      <w:r w:rsidR="00761CAA" w:rsidRPr="00313263">
        <w:rPr>
          <w:rFonts w:asciiTheme="minorEastAsia" w:hAnsiTheme="minorEastAsia" w:cs="メイリオ" w:hint="eastAsia"/>
          <w:kern w:val="0"/>
          <w:sz w:val="26"/>
          <w:szCs w:val="26"/>
        </w:rPr>
        <w:t>ように</w:t>
      </w:r>
      <w:r w:rsidR="001740C8" w:rsidRPr="00313263">
        <w:rPr>
          <w:rFonts w:asciiTheme="minorEastAsia" w:hAnsiTheme="minorEastAsia" w:cs="メイリオ" w:hint="eastAsia"/>
          <w:kern w:val="0"/>
          <w:sz w:val="26"/>
          <w:szCs w:val="26"/>
        </w:rPr>
        <w:t>監査手続</w:t>
      </w:r>
      <w:r w:rsidR="00761CAA" w:rsidRPr="00313263">
        <w:rPr>
          <w:rFonts w:asciiTheme="minorEastAsia" w:hAnsiTheme="minorEastAsia" w:cs="メイリオ" w:hint="eastAsia"/>
          <w:kern w:val="0"/>
          <w:sz w:val="26"/>
          <w:szCs w:val="26"/>
        </w:rPr>
        <w:t>を実施するかについて</w:t>
      </w:r>
      <w:r w:rsidR="001740C8" w:rsidRPr="00313263">
        <w:rPr>
          <w:rFonts w:asciiTheme="minorEastAsia" w:hAnsiTheme="minorEastAsia" w:cs="メイリオ" w:hint="eastAsia"/>
          <w:kern w:val="0"/>
          <w:sz w:val="26"/>
          <w:szCs w:val="26"/>
        </w:rPr>
        <w:t>決定</w:t>
      </w:r>
      <w:r w:rsidR="005E2B17" w:rsidRPr="00313263">
        <w:rPr>
          <w:rFonts w:asciiTheme="minorEastAsia" w:hAnsiTheme="minorEastAsia" w:cs="メイリオ" w:hint="eastAsia"/>
          <w:kern w:val="0"/>
          <w:sz w:val="26"/>
          <w:szCs w:val="26"/>
        </w:rPr>
        <w:t>します</w:t>
      </w:r>
      <w:r w:rsidR="00761CAA" w:rsidRPr="00313263">
        <w:rPr>
          <w:rFonts w:asciiTheme="minorEastAsia" w:hAnsiTheme="minorEastAsia" w:cs="メイリオ" w:hint="eastAsia"/>
          <w:kern w:val="0"/>
          <w:sz w:val="26"/>
          <w:szCs w:val="26"/>
        </w:rPr>
        <w:t>。</w:t>
      </w:r>
      <w:r w:rsidR="00ED7424" w:rsidRPr="00313263">
        <w:rPr>
          <w:rFonts w:asciiTheme="minorEastAsia" w:hAnsiTheme="minorEastAsia" w:cs="メイリオ" w:hint="eastAsia"/>
          <w:kern w:val="0"/>
          <w:sz w:val="26"/>
          <w:szCs w:val="26"/>
        </w:rPr>
        <w:t>当然、両者を勘案したリスクが高いほど厳格で広範囲な監査手続</w:t>
      </w:r>
      <w:r w:rsidR="00B40A07" w:rsidRPr="00313263">
        <w:rPr>
          <w:rFonts w:asciiTheme="minorEastAsia" w:hAnsiTheme="minorEastAsia" w:cs="メイリオ" w:hint="eastAsia"/>
          <w:kern w:val="0"/>
          <w:sz w:val="26"/>
          <w:szCs w:val="26"/>
        </w:rPr>
        <w:t>を</w:t>
      </w:r>
      <w:r w:rsidR="00ED7424" w:rsidRPr="00313263">
        <w:rPr>
          <w:rFonts w:asciiTheme="minorEastAsia" w:hAnsiTheme="minorEastAsia" w:cs="メイリオ" w:hint="eastAsia"/>
          <w:kern w:val="0"/>
          <w:sz w:val="26"/>
          <w:szCs w:val="26"/>
        </w:rPr>
        <w:t>実施することになります。</w:t>
      </w:r>
    </w:p>
    <w:p w14:paraId="6DAF9004" w14:textId="500C7653" w:rsidR="00DE2573" w:rsidRPr="0010324C" w:rsidRDefault="001740C8" w:rsidP="00313263">
      <w:pPr>
        <w:widowControl/>
        <w:ind w:leftChars="293" w:left="565" w:firstLineChars="116" w:firstLine="282"/>
        <w:jc w:val="left"/>
        <w:rPr>
          <w:rFonts w:asciiTheme="minorEastAsia" w:hAnsiTheme="minorEastAsia" w:cs="メイリオ"/>
          <w:kern w:val="0"/>
          <w:sz w:val="26"/>
          <w:szCs w:val="26"/>
        </w:rPr>
      </w:pPr>
      <w:r w:rsidRPr="00313263">
        <w:rPr>
          <w:rFonts w:asciiTheme="minorEastAsia" w:hAnsiTheme="minorEastAsia" w:cs="メイリオ" w:hint="eastAsia"/>
          <w:kern w:val="0"/>
          <w:sz w:val="26"/>
          <w:szCs w:val="26"/>
        </w:rPr>
        <w:t>公認会計士監査への対応においては、このリスク・アプローチの考え方を十分に理解しておくこと</w:t>
      </w:r>
      <w:r w:rsidR="00DE2573" w:rsidRPr="00313263">
        <w:rPr>
          <w:rFonts w:asciiTheme="minorEastAsia" w:hAnsiTheme="minorEastAsia" w:cs="メイリオ" w:hint="eastAsia"/>
          <w:kern w:val="0"/>
          <w:sz w:val="26"/>
          <w:szCs w:val="26"/>
        </w:rPr>
        <w:t>で、</w:t>
      </w:r>
      <w:r w:rsidR="00AC7D6E" w:rsidRPr="00313263">
        <w:rPr>
          <w:rFonts w:asciiTheme="minorEastAsia" w:hAnsiTheme="minorEastAsia" w:cs="メイリオ" w:hint="eastAsia"/>
          <w:kern w:val="0"/>
          <w:sz w:val="26"/>
          <w:szCs w:val="26"/>
        </w:rPr>
        <w:t>会計監査人</w:t>
      </w:r>
      <w:r w:rsidR="00DE2573" w:rsidRPr="00313263">
        <w:rPr>
          <w:rFonts w:asciiTheme="minorEastAsia" w:hAnsiTheme="minorEastAsia" w:cs="メイリオ" w:hint="eastAsia"/>
          <w:kern w:val="0"/>
          <w:sz w:val="26"/>
          <w:szCs w:val="26"/>
        </w:rPr>
        <w:t>との円滑なコミュニケーションが可能となり</w:t>
      </w:r>
      <w:r w:rsidR="005E2B17" w:rsidRPr="00313263">
        <w:rPr>
          <w:rFonts w:asciiTheme="minorEastAsia" w:hAnsiTheme="minorEastAsia" w:cs="メイリオ" w:hint="eastAsia"/>
          <w:kern w:val="0"/>
          <w:sz w:val="26"/>
          <w:szCs w:val="26"/>
        </w:rPr>
        <w:t>ます。また、組合内において監査</w:t>
      </w:r>
      <w:r w:rsidR="00087D4D">
        <w:rPr>
          <w:rFonts w:asciiTheme="minorEastAsia" w:hAnsiTheme="minorEastAsia" w:cs="メイリオ" w:hint="eastAsia"/>
          <w:kern w:val="0"/>
          <w:sz w:val="26"/>
          <w:szCs w:val="26"/>
        </w:rPr>
        <w:t>対応</w:t>
      </w:r>
      <w:r w:rsidR="005E2B17" w:rsidRPr="00313263">
        <w:rPr>
          <w:rFonts w:asciiTheme="minorEastAsia" w:hAnsiTheme="minorEastAsia" w:cs="メイリオ" w:hint="eastAsia"/>
          <w:kern w:val="0"/>
          <w:sz w:val="26"/>
          <w:szCs w:val="26"/>
        </w:rPr>
        <w:t>担当</w:t>
      </w:r>
      <w:r w:rsidR="00087D4D">
        <w:rPr>
          <w:rFonts w:asciiTheme="minorEastAsia" w:hAnsiTheme="minorEastAsia" w:cs="メイリオ" w:hint="eastAsia"/>
          <w:kern w:val="0"/>
          <w:sz w:val="26"/>
          <w:szCs w:val="26"/>
        </w:rPr>
        <w:t>者</w:t>
      </w:r>
      <w:r w:rsidR="005E2B17" w:rsidRPr="00313263">
        <w:rPr>
          <w:rFonts w:asciiTheme="minorEastAsia" w:hAnsiTheme="minorEastAsia" w:cs="メイリオ" w:hint="eastAsia"/>
          <w:kern w:val="0"/>
          <w:sz w:val="26"/>
          <w:szCs w:val="26"/>
        </w:rPr>
        <w:t>から</w:t>
      </w:r>
      <w:r w:rsidR="00DE2573" w:rsidRPr="00313263">
        <w:rPr>
          <w:rFonts w:asciiTheme="minorEastAsia" w:hAnsiTheme="minorEastAsia" w:cs="メイリオ" w:hint="eastAsia"/>
          <w:kern w:val="0"/>
          <w:sz w:val="26"/>
          <w:szCs w:val="26"/>
        </w:rPr>
        <w:t>関連する各部署</w:t>
      </w:r>
      <w:r w:rsidR="005E2B17" w:rsidRPr="00313263">
        <w:rPr>
          <w:rFonts w:asciiTheme="minorEastAsia" w:hAnsiTheme="minorEastAsia" w:cs="メイリオ" w:hint="eastAsia"/>
          <w:kern w:val="0"/>
          <w:sz w:val="26"/>
          <w:szCs w:val="26"/>
        </w:rPr>
        <w:t>に</w:t>
      </w:r>
      <w:r w:rsidR="00DE2573" w:rsidRPr="00313263">
        <w:rPr>
          <w:rFonts w:asciiTheme="minorEastAsia" w:hAnsiTheme="minorEastAsia" w:cs="メイリオ" w:hint="eastAsia"/>
          <w:kern w:val="0"/>
          <w:sz w:val="26"/>
          <w:szCs w:val="26"/>
        </w:rPr>
        <w:t>協力を</w:t>
      </w:r>
      <w:r w:rsidR="005E2B17" w:rsidRPr="00313263">
        <w:rPr>
          <w:rFonts w:asciiTheme="minorEastAsia" w:hAnsiTheme="minorEastAsia" w:cs="メイリオ" w:hint="eastAsia"/>
          <w:kern w:val="0"/>
          <w:sz w:val="26"/>
          <w:szCs w:val="26"/>
        </w:rPr>
        <w:t>求める</w:t>
      </w:r>
      <w:r w:rsidR="00DE2573" w:rsidRPr="00313263">
        <w:rPr>
          <w:rFonts w:asciiTheme="minorEastAsia" w:hAnsiTheme="minorEastAsia" w:cs="メイリオ" w:hint="eastAsia"/>
          <w:kern w:val="0"/>
          <w:sz w:val="26"/>
          <w:szCs w:val="26"/>
        </w:rPr>
        <w:t>際にもその理由を説明</w:t>
      </w:r>
      <w:r w:rsidR="005E2B17" w:rsidRPr="00313263">
        <w:rPr>
          <w:rFonts w:asciiTheme="minorEastAsia" w:hAnsiTheme="minorEastAsia" w:cs="メイリオ" w:hint="eastAsia"/>
          <w:kern w:val="0"/>
          <w:sz w:val="26"/>
          <w:szCs w:val="26"/>
        </w:rPr>
        <w:t>しやすくなります</w:t>
      </w:r>
      <w:r w:rsidR="00DE2573" w:rsidRPr="00313263">
        <w:rPr>
          <w:rFonts w:asciiTheme="minorEastAsia" w:hAnsiTheme="minorEastAsia" w:cs="メイリオ" w:hint="eastAsia"/>
          <w:kern w:val="0"/>
          <w:sz w:val="26"/>
          <w:szCs w:val="26"/>
        </w:rPr>
        <w:t>。</w:t>
      </w:r>
    </w:p>
    <w:p w14:paraId="7E1114BA" w14:textId="77777777" w:rsidR="001740C8" w:rsidRPr="0010324C" w:rsidRDefault="001740C8">
      <w:pPr>
        <w:ind w:leftChars="400" w:left="1015" w:hangingChars="100" w:hanging="243"/>
        <w:rPr>
          <w:rFonts w:asciiTheme="majorEastAsia" w:eastAsiaTheme="majorEastAsia" w:hAnsiTheme="majorEastAsia"/>
          <w:sz w:val="26"/>
        </w:rPr>
      </w:pPr>
    </w:p>
    <w:p w14:paraId="337922CA" w14:textId="77777777" w:rsidR="004F5F3C" w:rsidRPr="0010324C" w:rsidRDefault="004F5F3C">
      <w:pPr>
        <w:autoSpaceDE w:val="0"/>
        <w:autoSpaceDN w:val="0"/>
        <w:adjustRightInd w:val="0"/>
        <w:ind w:leftChars="200" w:left="629" w:hangingChars="100" w:hanging="243"/>
        <w:jc w:val="left"/>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②　内部統制の評価手続</w:t>
      </w:r>
    </w:p>
    <w:p w14:paraId="49385BB3" w14:textId="7A6E21BD" w:rsidR="004F5F3C" w:rsidRPr="00313263" w:rsidRDefault="004F5F3C" w:rsidP="00313263">
      <w:pPr>
        <w:widowControl/>
        <w:ind w:leftChars="293" w:left="565" w:firstLineChars="116" w:firstLine="282"/>
        <w:jc w:val="left"/>
        <w:rPr>
          <w:rFonts w:asciiTheme="minorEastAsia" w:hAnsiTheme="minorEastAsia" w:cs="メイリオ"/>
          <w:kern w:val="0"/>
          <w:sz w:val="26"/>
          <w:szCs w:val="26"/>
        </w:rPr>
      </w:pPr>
      <w:r w:rsidRPr="00313263">
        <w:rPr>
          <w:rFonts w:asciiTheme="minorEastAsia" w:hAnsiTheme="minorEastAsia" w:cs="メイリオ" w:hint="eastAsia"/>
          <w:kern w:val="0"/>
          <w:sz w:val="26"/>
          <w:szCs w:val="26"/>
        </w:rPr>
        <w:t>内部統制とは</w:t>
      </w:r>
      <w:r w:rsidR="001740C8" w:rsidRPr="00313263">
        <w:rPr>
          <w:rFonts w:asciiTheme="minorEastAsia" w:hAnsiTheme="minorEastAsia" w:cs="メイリオ" w:hint="eastAsia"/>
          <w:kern w:val="0"/>
          <w:sz w:val="26"/>
          <w:szCs w:val="26"/>
        </w:rPr>
        <w:t>、</w:t>
      </w:r>
      <w:r w:rsidR="005E2B17" w:rsidRPr="00313263">
        <w:rPr>
          <w:rFonts w:asciiTheme="minorEastAsia" w:hAnsiTheme="minorEastAsia" w:cs="メイリオ" w:hint="eastAsia"/>
          <w:kern w:val="0"/>
          <w:sz w:val="26"/>
          <w:szCs w:val="26"/>
        </w:rPr>
        <w:t>「</w:t>
      </w:r>
      <w:r w:rsidR="00E17E75" w:rsidRPr="00313263">
        <w:rPr>
          <w:rFonts w:asciiTheme="minorEastAsia" w:hAnsiTheme="minorEastAsia" w:cs="メイリオ" w:hint="eastAsia"/>
          <w:kern w:val="0"/>
          <w:sz w:val="26"/>
          <w:szCs w:val="26"/>
        </w:rPr>
        <w:t>１．</w:t>
      </w:r>
      <w:r w:rsidR="005E2B17" w:rsidRPr="00313263">
        <w:rPr>
          <w:rFonts w:asciiTheme="minorEastAsia" w:hAnsiTheme="minorEastAsia" w:cs="メイリオ" w:hint="eastAsia"/>
          <w:kern w:val="0"/>
          <w:sz w:val="26"/>
          <w:szCs w:val="26"/>
        </w:rPr>
        <w:t>はじめに」でも記したとおり、</w:t>
      </w:r>
      <w:r w:rsidRPr="00313263">
        <w:rPr>
          <w:rFonts w:asciiTheme="minorEastAsia" w:hAnsiTheme="minorEastAsia" w:cs="メイリオ" w:hint="eastAsia"/>
          <w:kern w:val="0"/>
          <w:sz w:val="26"/>
          <w:szCs w:val="26"/>
        </w:rPr>
        <w:t>簡単に表現すれば、業務処理や会計処理が正しい手順で行われるよう、ルール</w:t>
      </w:r>
      <w:r w:rsidR="00ED7424" w:rsidRPr="00313263">
        <w:rPr>
          <w:rFonts w:asciiTheme="minorEastAsia" w:hAnsiTheme="minorEastAsia" w:cs="メイリオ" w:hint="eastAsia"/>
          <w:kern w:val="0"/>
          <w:sz w:val="26"/>
          <w:szCs w:val="26"/>
        </w:rPr>
        <w:t>や手順</w:t>
      </w:r>
      <w:r w:rsidRPr="00313263">
        <w:rPr>
          <w:rFonts w:asciiTheme="minorEastAsia" w:hAnsiTheme="minorEastAsia" w:cs="メイリオ" w:hint="eastAsia"/>
          <w:kern w:val="0"/>
          <w:sz w:val="26"/>
          <w:szCs w:val="26"/>
        </w:rPr>
        <w:t>を整備し、それを着実に運用する（役職員によってそれらが守られる）組織全体の</w:t>
      </w:r>
      <w:r w:rsidR="005E2B17" w:rsidRPr="00313263">
        <w:rPr>
          <w:rFonts w:asciiTheme="minorEastAsia" w:hAnsiTheme="minorEastAsia" w:cs="メイリオ" w:hint="eastAsia"/>
          <w:kern w:val="0"/>
          <w:sz w:val="26"/>
          <w:szCs w:val="26"/>
        </w:rPr>
        <w:t>取組のことです</w:t>
      </w:r>
      <w:r w:rsidRPr="00313263">
        <w:rPr>
          <w:rFonts w:asciiTheme="minorEastAsia" w:hAnsiTheme="minorEastAsia" w:cs="メイリオ" w:hint="eastAsia"/>
          <w:kern w:val="0"/>
          <w:sz w:val="26"/>
          <w:szCs w:val="26"/>
        </w:rPr>
        <w:t>。</w:t>
      </w:r>
    </w:p>
    <w:p w14:paraId="043AEFF7" w14:textId="3E32E39C" w:rsidR="00B6634D" w:rsidRPr="00313263" w:rsidRDefault="001740C8" w:rsidP="00313263">
      <w:pPr>
        <w:widowControl/>
        <w:ind w:leftChars="293" w:left="565" w:firstLineChars="116" w:firstLine="282"/>
        <w:jc w:val="left"/>
        <w:rPr>
          <w:rFonts w:asciiTheme="minorEastAsia" w:hAnsiTheme="minorEastAsia" w:cs="メイリオ"/>
          <w:kern w:val="0"/>
          <w:sz w:val="26"/>
          <w:szCs w:val="26"/>
        </w:rPr>
      </w:pPr>
      <w:r w:rsidRPr="00313263">
        <w:rPr>
          <w:rFonts w:asciiTheme="minorEastAsia" w:hAnsiTheme="minorEastAsia" w:cs="メイリオ" w:hint="eastAsia"/>
          <w:kern w:val="0"/>
          <w:sz w:val="26"/>
          <w:szCs w:val="26"/>
        </w:rPr>
        <w:t>内部統制が有効に機能していれば、</w:t>
      </w:r>
      <w:r w:rsidR="003C615A" w:rsidRPr="00313263">
        <w:rPr>
          <w:rFonts w:asciiTheme="minorEastAsia" w:hAnsiTheme="minorEastAsia" w:cs="メイリオ" w:hint="eastAsia"/>
          <w:kern w:val="0"/>
          <w:sz w:val="26"/>
          <w:szCs w:val="26"/>
        </w:rPr>
        <w:t>計算書類等</w:t>
      </w:r>
      <w:r w:rsidRPr="00313263">
        <w:rPr>
          <w:rFonts w:asciiTheme="minorEastAsia" w:hAnsiTheme="minorEastAsia" w:cs="メイリオ" w:hint="eastAsia"/>
          <w:kern w:val="0"/>
          <w:sz w:val="26"/>
          <w:szCs w:val="26"/>
        </w:rPr>
        <w:t>の一部</w:t>
      </w:r>
      <w:r w:rsidR="00D96926" w:rsidRPr="00313263">
        <w:rPr>
          <w:rFonts w:asciiTheme="minorEastAsia" w:hAnsiTheme="minorEastAsia" w:cs="メイリオ" w:hint="eastAsia"/>
          <w:kern w:val="0"/>
          <w:sz w:val="26"/>
          <w:szCs w:val="26"/>
        </w:rPr>
        <w:t>の</w:t>
      </w:r>
      <w:r w:rsidRPr="00313263">
        <w:rPr>
          <w:rFonts w:asciiTheme="minorEastAsia" w:hAnsiTheme="minorEastAsia" w:cs="メイリオ" w:hint="eastAsia"/>
          <w:kern w:val="0"/>
          <w:sz w:val="26"/>
          <w:szCs w:val="26"/>
        </w:rPr>
        <w:t>検証（試査）</w:t>
      </w:r>
      <w:r w:rsidR="004263E1" w:rsidRPr="00313263">
        <w:rPr>
          <w:rFonts w:asciiTheme="minorEastAsia" w:hAnsiTheme="minorEastAsia" w:cs="メイリオ" w:hint="eastAsia"/>
          <w:kern w:val="0"/>
          <w:sz w:val="26"/>
          <w:szCs w:val="26"/>
        </w:rPr>
        <w:t>により、</w:t>
      </w:r>
      <w:r w:rsidRPr="00313263">
        <w:rPr>
          <w:rFonts w:asciiTheme="minorEastAsia" w:hAnsiTheme="minorEastAsia" w:cs="メイリオ" w:hint="eastAsia"/>
          <w:kern w:val="0"/>
          <w:sz w:val="26"/>
          <w:szCs w:val="26"/>
        </w:rPr>
        <w:t>全体が適切に会計処理されていると推定</w:t>
      </w:r>
      <w:r w:rsidR="00A541C7" w:rsidRPr="00313263">
        <w:rPr>
          <w:rFonts w:asciiTheme="minorEastAsia" w:hAnsiTheme="minorEastAsia" w:cs="メイリオ" w:hint="eastAsia"/>
          <w:kern w:val="0"/>
          <w:sz w:val="26"/>
          <w:szCs w:val="26"/>
        </w:rPr>
        <w:t>することが可能となります</w:t>
      </w:r>
      <w:r w:rsidRPr="00313263">
        <w:rPr>
          <w:rFonts w:asciiTheme="minorEastAsia" w:hAnsiTheme="minorEastAsia" w:cs="メイリオ" w:hint="eastAsia"/>
          <w:kern w:val="0"/>
          <w:sz w:val="26"/>
          <w:szCs w:val="26"/>
        </w:rPr>
        <w:t>。一方、内部統制が</w:t>
      </w:r>
      <w:r w:rsidR="00ED7424" w:rsidRPr="00313263">
        <w:rPr>
          <w:rFonts w:asciiTheme="minorEastAsia" w:hAnsiTheme="minorEastAsia" w:cs="メイリオ" w:hint="eastAsia"/>
          <w:kern w:val="0"/>
          <w:sz w:val="26"/>
          <w:szCs w:val="26"/>
        </w:rPr>
        <w:t>有効に</w:t>
      </w:r>
      <w:r w:rsidRPr="00313263">
        <w:rPr>
          <w:rFonts w:asciiTheme="minorEastAsia" w:hAnsiTheme="minorEastAsia" w:cs="メイリオ" w:hint="eastAsia"/>
          <w:kern w:val="0"/>
          <w:sz w:val="26"/>
          <w:szCs w:val="26"/>
        </w:rPr>
        <w:t>機能していなければ、試査</w:t>
      </w:r>
      <w:r w:rsidR="003C615A" w:rsidRPr="00313263">
        <w:rPr>
          <w:rFonts w:asciiTheme="minorEastAsia" w:hAnsiTheme="minorEastAsia" w:cs="メイリオ" w:hint="eastAsia"/>
          <w:kern w:val="0"/>
          <w:sz w:val="26"/>
          <w:szCs w:val="26"/>
        </w:rPr>
        <w:t>では</w:t>
      </w:r>
      <w:r w:rsidR="00E17E75" w:rsidRPr="00313263">
        <w:rPr>
          <w:rFonts w:asciiTheme="minorEastAsia" w:hAnsiTheme="minorEastAsia" w:cs="メイリオ" w:hint="eastAsia"/>
          <w:kern w:val="0"/>
          <w:sz w:val="26"/>
          <w:szCs w:val="26"/>
        </w:rPr>
        <w:t>適切に</w:t>
      </w:r>
      <w:r w:rsidR="00E17E75" w:rsidRPr="00313263">
        <w:rPr>
          <w:rFonts w:asciiTheme="minorEastAsia" w:hAnsiTheme="minorEastAsia" w:cs="メイリオ"/>
          <w:kern w:val="0"/>
          <w:sz w:val="26"/>
          <w:szCs w:val="26"/>
        </w:rPr>
        <w:t>会計処理されていると推定すること</w:t>
      </w:r>
      <w:r w:rsidRPr="00313263">
        <w:rPr>
          <w:rFonts w:asciiTheme="minorEastAsia" w:hAnsiTheme="minorEastAsia" w:cs="メイリオ" w:hint="eastAsia"/>
          <w:kern w:val="0"/>
          <w:sz w:val="26"/>
          <w:szCs w:val="26"/>
        </w:rPr>
        <w:t>は不可能</w:t>
      </w:r>
      <w:r w:rsidR="00B6634D" w:rsidRPr="00313263">
        <w:rPr>
          <w:rFonts w:asciiTheme="minorEastAsia" w:hAnsiTheme="minorEastAsia" w:cs="メイリオ" w:hint="eastAsia"/>
          <w:kern w:val="0"/>
          <w:sz w:val="26"/>
          <w:szCs w:val="26"/>
        </w:rPr>
        <w:t>です</w:t>
      </w:r>
      <w:r w:rsidRPr="00313263">
        <w:rPr>
          <w:rFonts w:asciiTheme="minorEastAsia" w:hAnsiTheme="minorEastAsia" w:cs="メイリオ" w:hint="eastAsia"/>
          <w:kern w:val="0"/>
          <w:sz w:val="26"/>
          <w:szCs w:val="26"/>
        </w:rPr>
        <w:t>。</w:t>
      </w:r>
    </w:p>
    <w:p w14:paraId="5A8D6273" w14:textId="7861E880" w:rsidR="004263E1" w:rsidRPr="00313263" w:rsidRDefault="001740C8" w:rsidP="00313263">
      <w:pPr>
        <w:widowControl/>
        <w:ind w:leftChars="293" w:left="565" w:firstLineChars="116" w:firstLine="282"/>
        <w:jc w:val="left"/>
        <w:rPr>
          <w:rFonts w:asciiTheme="minorEastAsia" w:hAnsiTheme="minorEastAsia" w:cs="メイリオ"/>
          <w:color w:val="333333"/>
          <w:kern w:val="0"/>
          <w:sz w:val="26"/>
          <w:szCs w:val="26"/>
        </w:rPr>
      </w:pPr>
      <w:r w:rsidRPr="00313263">
        <w:rPr>
          <w:rFonts w:asciiTheme="minorEastAsia" w:hAnsiTheme="minorEastAsia" w:cs="メイリオ" w:hint="eastAsia"/>
          <w:kern w:val="0"/>
          <w:sz w:val="26"/>
          <w:szCs w:val="26"/>
        </w:rPr>
        <w:t>このため、</w:t>
      </w:r>
      <w:r w:rsidR="003C615A" w:rsidRPr="00313263">
        <w:rPr>
          <w:rFonts w:asciiTheme="minorEastAsia" w:hAnsiTheme="minorEastAsia" w:cs="メイリオ" w:hint="eastAsia"/>
          <w:kern w:val="0"/>
          <w:sz w:val="26"/>
          <w:szCs w:val="26"/>
        </w:rPr>
        <w:t>計算書類等についての</w:t>
      </w:r>
      <w:r w:rsidRPr="00313263">
        <w:rPr>
          <w:rFonts w:asciiTheme="minorEastAsia" w:hAnsiTheme="minorEastAsia" w:cs="メイリオ" w:hint="eastAsia"/>
          <w:kern w:val="0"/>
          <w:sz w:val="26"/>
          <w:szCs w:val="26"/>
        </w:rPr>
        <w:t>直接的な検証である実証手続（次</w:t>
      </w:r>
      <w:r w:rsidR="007B2C29" w:rsidRPr="00313263">
        <w:rPr>
          <w:rFonts w:asciiTheme="minorEastAsia" w:hAnsiTheme="minorEastAsia" w:cs="メイリオ" w:hint="eastAsia"/>
          <w:kern w:val="0"/>
          <w:sz w:val="26"/>
          <w:szCs w:val="26"/>
        </w:rPr>
        <w:t>の</w:t>
      </w:r>
      <w:r w:rsidR="00B6634D" w:rsidRPr="00313263">
        <w:rPr>
          <w:rFonts w:asciiTheme="minorEastAsia" w:hAnsiTheme="minorEastAsia" w:cs="メイリオ" w:hint="eastAsia"/>
          <w:kern w:val="0"/>
          <w:sz w:val="26"/>
          <w:szCs w:val="26"/>
        </w:rPr>
        <w:t>③</w:t>
      </w:r>
      <w:r w:rsidRPr="00313263">
        <w:rPr>
          <w:rFonts w:asciiTheme="minorEastAsia" w:hAnsiTheme="minorEastAsia" w:cs="メイリオ" w:hint="eastAsia"/>
          <w:kern w:val="0"/>
          <w:sz w:val="26"/>
          <w:szCs w:val="26"/>
        </w:rPr>
        <w:t>で詳述</w:t>
      </w:r>
      <w:r w:rsidR="007B2C29" w:rsidRPr="00313263">
        <w:rPr>
          <w:rFonts w:asciiTheme="minorEastAsia" w:hAnsiTheme="minorEastAsia" w:cs="メイリオ" w:hint="eastAsia"/>
          <w:kern w:val="0"/>
          <w:sz w:val="26"/>
          <w:szCs w:val="26"/>
        </w:rPr>
        <w:t>します。</w:t>
      </w:r>
      <w:r w:rsidRPr="00313263">
        <w:rPr>
          <w:rFonts w:asciiTheme="minorEastAsia" w:hAnsiTheme="minorEastAsia" w:cs="メイリオ" w:hint="eastAsia"/>
          <w:kern w:val="0"/>
          <w:sz w:val="26"/>
          <w:szCs w:val="26"/>
        </w:rPr>
        <w:t>）に先立って</w:t>
      </w:r>
      <w:r w:rsidR="004263E1" w:rsidRPr="00313263">
        <w:rPr>
          <w:rFonts w:asciiTheme="minorEastAsia" w:hAnsiTheme="minorEastAsia" w:cs="メイリオ" w:hint="eastAsia"/>
          <w:kern w:val="0"/>
          <w:sz w:val="26"/>
          <w:szCs w:val="26"/>
        </w:rPr>
        <w:t>、内部統制が有効に機能しているか</w:t>
      </w:r>
      <w:r w:rsidR="006A16EA" w:rsidRPr="00313263">
        <w:rPr>
          <w:rFonts w:asciiTheme="minorEastAsia" w:hAnsiTheme="minorEastAsia" w:cs="メイリオ" w:hint="eastAsia"/>
          <w:kern w:val="0"/>
          <w:sz w:val="26"/>
          <w:szCs w:val="26"/>
        </w:rPr>
        <w:t>どうかを</w:t>
      </w:r>
      <w:r w:rsidR="004263E1" w:rsidRPr="00313263">
        <w:rPr>
          <w:rFonts w:asciiTheme="minorEastAsia" w:hAnsiTheme="minorEastAsia" w:cs="メイリオ" w:hint="eastAsia"/>
          <w:kern w:val="0"/>
          <w:sz w:val="26"/>
          <w:szCs w:val="26"/>
        </w:rPr>
        <w:t>確かめる手続（内部統制の評価手続）が行われ</w:t>
      </w:r>
      <w:r w:rsidR="00B6634D" w:rsidRPr="00313263">
        <w:rPr>
          <w:rFonts w:asciiTheme="minorEastAsia" w:hAnsiTheme="minorEastAsia" w:cs="メイリオ" w:hint="eastAsia"/>
          <w:kern w:val="0"/>
          <w:sz w:val="26"/>
          <w:szCs w:val="26"/>
        </w:rPr>
        <w:t>ます</w:t>
      </w:r>
      <w:r w:rsidR="004263E1" w:rsidRPr="00313263">
        <w:rPr>
          <w:rFonts w:asciiTheme="minorEastAsia" w:hAnsiTheme="minorEastAsia" w:cs="メイリオ" w:hint="eastAsia"/>
          <w:kern w:val="0"/>
          <w:sz w:val="26"/>
          <w:szCs w:val="26"/>
        </w:rPr>
        <w:t>。これには、</w:t>
      </w:r>
      <w:r w:rsidR="00B6634D" w:rsidRPr="00313263">
        <w:rPr>
          <w:rFonts w:asciiTheme="minorEastAsia" w:hAnsiTheme="minorEastAsia" w:cs="メイリオ" w:hint="eastAsia"/>
          <w:kern w:val="0"/>
          <w:sz w:val="26"/>
          <w:szCs w:val="26"/>
        </w:rPr>
        <w:t>次のとおり、</w:t>
      </w:r>
      <w:r w:rsidR="004263E1" w:rsidRPr="00313263">
        <w:rPr>
          <w:rFonts w:asciiTheme="minorEastAsia" w:hAnsiTheme="minorEastAsia" w:cs="メイリオ" w:hint="eastAsia"/>
          <w:kern w:val="0"/>
          <w:sz w:val="26"/>
          <w:szCs w:val="26"/>
        </w:rPr>
        <w:t>内部統制の整備状況の評価手続とその運用</w:t>
      </w:r>
      <w:r w:rsidR="00ED7424" w:rsidRPr="00313263">
        <w:rPr>
          <w:rFonts w:asciiTheme="minorEastAsia" w:hAnsiTheme="minorEastAsia" w:cs="メイリオ" w:hint="eastAsia"/>
          <w:kern w:val="0"/>
          <w:sz w:val="26"/>
          <w:szCs w:val="26"/>
        </w:rPr>
        <w:t>状況</w:t>
      </w:r>
      <w:r w:rsidR="004263E1" w:rsidRPr="00313263">
        <w:rPr>
          <w:rFonts w:asciiTheme="minorEastAsia" w:hAnsiTheme="minorEastAsia" w:cs="メイリオ" w:hint="eastAsia"/>
          <w:kern w:val="0"/>
          <w:sz w:val="26"/>
          <w:szCs w:val="26"/>
        </w:rPr>
        <w:t>の評価手続があ</w:t>
      </w:r>
      <w:r w:rsidR="00B6634D" w:rsidRPr="00313263">
        <w:rPr>
          <w:rFonts w:asciiTheme="minorEastAsia" w:hAnsiTheme="minorEastAsia" w:cs="メイリオ" w:hint="eastAsia"/>
          <w:kern w:val="0"/>
          <w:sz w:val="26"/>
          <w:szCs w:val="26"/>
        </w:rPr>
        <w:t>ります</w:t>
      </w:r>
      <w:r w:rsidR="004263E1" w:rsidRPr="00313263">
        <w:rPr>
          <w:rFonts w:asciiTheme="minorEastAsia" w:hAnsiTheme="minorEastAsia" w:cs="メイリオ" w:hint="eastAsia"/>
          <w:kern w:val="0"/>
          <w:sz w:val="26"/>
          <w:szCs w:val="26"/>
        </w:rPr>
        <w:t>。</w:t>
      </w:r>
    </w:p>
    <w:p w14:paraId="66B1DCAA" w14:textId="2F0C3F13" w:rsidR="00ED7424" w:rsidRPr="00313263" w:rsidRDefault="00ED7424" w:rsidP="00313263">
      <w:pPr>
        <w:widowControl/>
        <w:ind w:leftChars="293" w:left="565" w:firstLineChars="116" w:firstLine="282"/>
        <w:jc w:val="left"/>
        <w:rPr>
          <w:rFonts w:asciiTheme="minorEastAsia" w:hAnsiTheme="minorEastAsia" w:cs="メイリオ"/>
          <w:color w:val="333333"/>
          <w:kern w:val="0"/>
          <w:sz w:val="26"/>
          <w:szCs w:val="26"/>
        </w:rPr>
      </w:pPr>
      <w:r w:rsidRPr="00313263">
        <w:rPr>
          <w:rFonts w:asciiTheme="minorEastAsia" w:hAnsiTheme="minorEastAsia" w:cs="メイリオ" w:hint="eastAsia"/>
          <w:kern w:val="0"/>
          <w:sz w:val="26"/>
          <w:szCs w:val="26"/>
        </w:rPr>
        <w:t>なお、</w:t>
      </w:r>
      <w:r w:rsidR="00FD68B7" w:rsidRPr="00313263">
        <w:rPr>
          <w:rFonts w:asciiTheme="minorEastAsia" w:hAnsiTheme="minorEastAsia" w:cs="メイリオ" w:hint="eastAsia"/>
          <w:kern w:val="0"/>
          <w:sz w:val="26"/>
          <w:szCs w:val="26"/>
        </w:rPr>
        <w:t>一般に、</w:t>
      </w:r>
      <w:r w:rsidR="00B40A07" w:rsidRPr="00313263">
        <w:rPr>
          <w:rFonts w:asciiTheme="minorEastAsia" w:hAnsiTheme="minorEastAsia" w:cs="メイリオ" w:hint="eastAsia"/>
          <w:kern w:val="0"/>
          <w:sz w:val="26"/>
          <w:szCs w:val="26"/>
        </w:rPr>
        <w:t>内部統制は、</w:t>
      </w:r>
      <w:r w:rsidRPr="00313263">
        <w:rPr>
          <w:rFonts w:asciiTheme="minorEastAsia" w:hAnsiTheme="minorEastAsia" w:hint="eastAsia"/>
          <w:sz w:val="26"/>
          <w:szCs w:val="26"/>
        </w:rPr>
        <w:t>役職員が実施する検証や承認</w:t>
      </w:r>
      <w:r w:rsidR="00FD68B7" w:rsidRPr="00313263">
        <w:rPr>
          <w:rFonts w:asciiTheme="minorEastAsia" w:hAnsiTheme="minorEastAsia" w:hint="eastAsia"/>
          <w:sz w:val="26"/>
          <w:szCs w:val="26"/>
        </w:rPr>
        <w:t>の行為として業務に組み込まれていますが、このような人手によって行われるもの以外にも</w:t>
      </w:r>
      <w:r w:rsidRPr="00313263">
        <w:rPr>
          <w:rFonts w:asciiTheme="minorEastAsia" w:hAnsiTheme="minorEastAsia" w:hint="eastAsia"/>
          <w:sz w:val="26"/>
          <w:szCs w:val="26"/>
        </w:rPr>
        <w:t>、</w:t>
      </w:r>
      <w:r w:rsidR="00DD12B6" w:rsidRPr="00313263">
        <w:rPr>
          <w:rFonts w:asciiTheme="minorEastAsia" w:hAnsiTheme="minorEastAsia" w:hint="eastAsia"/>
          <w:sz w:val="26"/>
          <w:szCs w:val="26"/>
        </w:rPr>
        <w:t>ＩＴシステム（</w:t>
      </w:r>
      <w:r w:rsidRPr="00313263">
        <w:rPr>
          <w:rFonts w:asciiTheme="minorEastAsia" w:hAnsiTheme="minorEastAsia" w:hint="eastAsia"/>
          <w:sz w:val="26"/>
          <w:szCs w:val="26"/>
        </w:rPr>
        <w:t>情報</w:t>
      </w:r>
      <w:r w:rsidR="00DD12B6" w:rsidRPr="00313263">
        <w:rPr>
          <w:rFonts w:asciiTheme="minorEastAsia" w:hAnsiTheme="minorEastAsia" w:hint="eastAsia"/>
          <w:sz w:val="26"/>
          <w:szCs w:val="26"/>
        </w:rPr>
        <w:t>技術</w:t>
      </w:r>
      <w:r w:rsidRPr="00313263">
        <w:rPr>
          <w:rFonts w:asciiTheme="minorEastAsia" w:hAnsiTheme="minorEastAsia" w:hint="eastAsia"/>
          <w:sz w:val="26"/>
          <w:szCs w:val="26"/>
        </w:rPr>
        <w:t>システム</w:t>
      </w:r>
      <w:r w:rsidR="00DD12B6" w:rsidRPr="00313263">
        <w:rPr>
          <w:rFonts w:asciiTheme="minorEastAsia" w:hAnsiTheme="minorEastAsia" w:hint="eastAsia"/>
          <w:sz w:val="26"/>
          <w:szCs w:val="26"/>
        </w:rPr>
        <w:t>）による業務処理も含まれます</w:t>
      </w:r>
      <w:r w:rsidR="00A541C7" w:rsidRPr="00313263">
        <w:rPr>
          <w:rFonts w:asciiTheme="minorEastAsia" w:hAnsiTheme="minorEastAsia" w:hint="eastAsia"/>
          <w:sz w:val="26"/>
          <w:szCs w:val="26"/>
        </w:rPr>
        <w:t>（</w:t>
      </w:r>
      <w:r w:rsidR="00DD12B6" w:rsidRPr="00313263">
        <w:rPr>
          <w:rFonts w:asciiTheme="minorEastAsia" w:hAnsiTheme="minorEastAsia" w:hint="eastAsia"/>
          <w:sz w:val="26"/>
          <w:szCs w:val="26"/>
        </w:rPr>
        <w:t>詳しくは</w:t>
      </w:r>
      <w:r w:rsidR="001244B9" w:rsidRPr="00313263">
        <w:rPr>
          <w:rFonts w:asciiTheme="minorEastAsia" w:hAnsiTheme="minorEastAsia"/>
          <w:sz w:val="26"/>
          <w:szCs w:val="26"/>
        </w:rPr>
        <w:t>10</w:t>
      </w:r>
      <w:r w:rsidR="00B40A07" w:rsidRPr="00313263">
        <w:rPr>
          <w:rFonts w:asciiTheme="minorEastAsia" w:hAnsiTheme="minorEastAsia" w:hint="eastAsia"/>
          <w:sz w:val="26"/>
          <w:szCs w:val="26"/>
        </w:rPr>
        <w:t>ページ</w:t>
      </w:r>
      <w:r w:rsidR="00087D4D">
        <w:rPr>
          <w:rFonts w:asciiTheme="minorEastAsia" w:hAnsiTheme="minorEastAsia" w:hint="eastAsia"/>
          <w:sz w:val="26"/>
          <w:szCs w:val="26"/>
        </w:rPr>
        <w:t>以降</w:t>
      </w:r>
      <w:r w:rsidR="00B40A07" w:rsidRPr="00313263">
        <w:rPr>
          <w:rFonts w:asciiTheme="minorEastAsia" w:hAnsiTheme="minorEastAsia" w:hint="eastAsia"/>
          <w:sz w:val="26"/>
          <w:szCs w:val="26"/>
        </w:rPr>
        <w:t>に</w:t>
      </w:r>
      <w:r w:rsidR="00DD12B6" w:rsidRPr="00313263">
        <w:rPr>
          <w:rFonts w:asciiTheme="minorEastAsia" w:hAnsiTheme="minorEastAsia" w:hint="eastAsia"/>
          <w:sz w:val="26"/>
          <w:szCs w:val="26"/>
        </w:rPr>
        <w:t>記しています）</w:t>
      </w:r>
      <w:r w:rsidRPr="00313263">
        <w:rPr>
          <w:rFonts w:asciiTheme="minorEastAsia" w:hAnsiTheme="minorEastAsia" w:hint="eastAsia"/>
          <w:sz w:val="26"/>
          <w:szCs w:val="26"/>
        </w:rPr>
        <w:t>。</w:t>
      </w:r>
    </w:p>
    <w:p w14:paraId="0C5C6734" w14:textId="77777777" w:rsidR="00D96926" w:rsidRPr="0010324C" w:rsidRDefault="00D96926">
      <w:pPr>
        <w:spacing w:line="160" w:lineRule="exact"/>
        <w:ind w:leftChars="350" w:left="918" w:hangingChars="100" w:hanging="243"/>
        <w:rPr>
          <w:rFonts w:ascii="ＭＳ ゴシック" w:eastAsia="ＭＳ ゴシック" w:hAnsi="ＭＳ ゴシック"/>
          <w:sz w:val="26"/>
          <w:szCs w:val="26"/>
        </w:rPr>
      </w:pPr>
    </w:p>
    <w:p w14:paraId="110F4D78" w14:textId="72DAB8BB" w:rsidR="004263E1" w:rsidRPr="0010324C" w:rsidRDefault="004263E1">
      <w:pPr>
        <w:ind w:leftChars="295" w:left="919" w:hangingChars="144" w:hanging="350"/>
        <w:rPr>
          <w:rFonts w:ascii="ＭＳ ゴシック" w:eastAsia="ＭＳ ゴシック" w:hAnsi="ＭＳ ゴシック"/>
          <w:sz w:val="26"/>
          <w:szCs w:val="26"/>
        </w:rPr>
      </w:pPr>
      <w:r w:rsidRPr="0010324C">
        <w:rPr>
          <w:rFonts w:ascii="ＭＳ ゴシック" w:eastAsia="ＭＳ ゴシック" w:hAnsi="ＭＳ ゴシック" w:hint="eastAsia"/>
          <w:sz w:val="26"/>
          <w:szCs w:val="26"/>
        </w:rPr>
        <w:t>ア）内部統制の整備状況の評価手続</w:t>
      </w:r>
    </w:p>
    <w:p w14:paraId="7313B922" w14:textId="584BA714" w:rsidR="003C615A" w:rsidRPr="00313263" w:rsidRDefault="004263E1" w:rsidP="00313263">
      <w:pPr>
        <w:ind w:leftChars="440" w:left="849" w:firstLineChars="116" w:firstLine="282"/>
        <w:rPr>
          <w:rFonts w:asciiTheme="minorEastAsia" w:hAnsiTheme="minorEastAsia"/>
          <w:sz w:val="26"/>
          <w:szCs w:val="26"/>
        </w:rPr>
      </w:pPr>
      <w:r w:rsidRPr="00313263">
        <w:rPr>
          <w:rFonts w:asciiTheme="minorEastAsia" w:hAnsiTheme="minorEastAsia" w:hint="eastAsia"/>
          <w:sz w:val="26"/>
          <w:szCs w:val="26"/>
        </w:rPr>
        <w:t>内部統制の整備状況</w:t>
      </w:r>
      <w:r w:rsidR="00E17E75" w:rsidRPr="00313263">
        <w:rPr>
          <w:rFonts w:asciiTheme="minorEastAsia" w:hAnsiTheme="minorEastAsia" w:hint="eastAsia"/>
          <w:sz w:val="26"/>
          <w:szCs w:val="26"/>
        </w:rPr>
        <w:t>の</w:t>
      </w:r>
      <w:r w:rsidR="00E17E75" w:rsidRPr="00313263">
        <w:rPr>
          <w:rFonts w:asciiTheme="minorEastAsia" w:hAnsiTheme="minorEastAsia"/>
          <w:sz w:val="26"/>
          <w:szCs w:val="26"/>
        </w:rPr>
        <w:t>評価</w:t>
      </w:r>
      <w:r w:rsidRPr="00313263">
        <w:rPr>
          <w:rFonts w:asciiTheme="minorEastAsia" w:hAnsiTheme="minorEastAsia" w:hint="eastAsia"/>
          <w:sz w:val="26"/>
          <w:szCs w:val="26"/>
        </w:rPr>
        <w:t>とは、</w:t>
      </w:r>
      <w:r w:rsidR="00DE2573" w:rsidRPr="00313263">
        <w:rPr>
          <w:rFonts w:asciiTheme="minorEastAsia" w:hAnsiTheme="minorEastAsia" w:hint="eastAsia"/>
          <w:sz w:val="26"/>
          <w:szCs w:val="26"/>
        </w:rPr>
        <w:t>簡単に言えば、</w:t>
      </w:r>
      <w:r w:rsidRPr="00313263">
        <w:rPr>
          <w:rFonts w:asciiTheme="minorEastAsia" w:hAnsiTheme="minorEastAsia" w:hint="eastAsia"/>
          <w:sz w:val="26"/>
          <w:szCs w:val="26"/>
        </w:rPr>
        <w:t>組織において適切なルール</w:t>
      </w:r>
      <w:r w:rsidR="00DE2573" w:rsidRPr="00313263">
        <w:rPr>
          <w:rFonts w:asciiTheme="minorEastAsia" w:hAnsiTheme="minorEastAsia" w:hint="eastAsia"/>
          <w:sz w:val="26"/>
          <w:szCs w:val="26"/>
        </w:rPr>
        <w:t>・手順</w:t>
      </w:r>
      <w:r w:rsidR="00B6634D" w:rsidRPr="00313263">
        <w:rPr>
          <w:rFonts w:asciiTheme="minorEastAsia" w:hAnsiTheme="minorEastAsia" w:hint="eastAsia"/>
          <w:sz w:val="26"/>
          <w:szCs w:val="26"/>
        </w:rPr>
        <w:t>が</w:t>
      </w:r>
      <w:r w:rsidR="00DE2573" w:rsidRPr="00313263">
        <w:rPr>
          <w:rFonts w:asciiTheme="minorEastAsia" w:hAnsiTheme="minorEastAsia" w:hint="eastAsia"/>
          <w:sz w:val="26"/>
          <w:szCs w:val="26"/>
        </w:rPr>
        <w:t>設定</w:t>
      </w:r>
      <w:r w:rsidR="00B6634D" w:rsidRPr="00313263">
        <w:rPr>
          <w:rFonts w:asciiTheme="minorEastAsia" w:hAnsiTheme="minorEastAsia" w:hint="eastAsia"/>
          <w:sz w:val="26"/>
          <w:szCs w:val="26"/>
        </w:rPr>
        <w:t>されるとともに</w:t>
      </w:r>
      <w:r w:rsidR="003C615A" w:rsidRPr="00313263">
        <w:rPr>
          <w:rFonts w:asciiTheme="minorEastAsia" w:hAnsiTheme="minorEastAsia" w:hint="eastAsia"/>
          <w:sz w:val="26"/>
          <w:szCs w:val="26"/>
        </w:rPr>
        <w:t>、それらが守られるよう内部牽制機能が整えられている</w:t>
      </w:r>
      <w:r w:rsidR="00B6634D" w:rsidRPr="00313263">
        <w:rPr>
          <w:rFonts w:asciiTheme="minorEastAsia" w:hAnsiTheme="minorEastAsia" w:hint="eastAsia"/>
          <w:sz w:val="26"/>
          <w:szCs w:val="26"/>
        </w:rPr>
        <w:t>など</w:t>
      </w:r>
      <w:r w:rsidR="00DE2573" w:rsidRPr="00313263">
        <w:rPr>
          <w:rFonts w:asciiTheme="minorEastAsia" w:hAnsiTheme="minorEastAsia" w:hint="eastAsia"/>
          <w:sz w:val="26"/>
          <w:szCs w:val="26"/>
        </w:rPr>
        <w:t>により、内部統制が</w:t>
      </w:r>
      <w:r w:rsidR="00B6634D" w:rsidRPr="00313263">
        <w:rPr>
          <w:rFonts w:asciiTheme="minorEastAsia" w:hAnsiTheme="minorEastAsia" w:hint="eastAsia"/>
          <w:sz w:val="26"/>
          <w:szCs w:val="26"/>
        </w:rPr>
        <w:t>機能する</w:t>
      </w:r>
      <w:r w:rsidR="00DE2573" w:rsidRPr="00313263">
        <w:rPr>
          <w:rFonts w:asciiTheme="minorEastAsia" w:hAnsiTheme="minorEastAsia" w:hint="eastAsia"/>
          <w:sz w:val="26"/>
          <w:szCs w:val="26"/>
        </w:rPr>
        <w:t>状況が確保されているか</w:t>
      </w:r>
      <w:r w:rsidRPr="00313263">
        <w:rPr>
          <w:rFonts w:asciiTheme="minorEastAsia" w:hAnsiTheme="minorEastAsia" w:hint="eastAsia"/>
          <w:sz w:val="26"/>
          <w:szCs w:val="26"/>
        </w:rPr>
        <w:t>どうか</w:t>
      </w:r>
      <w:r w:rsidR="00E17E75" w:rsidRPr="00313263">
        <w:rPr>
          <w:rFonts w:asciiTheme="minorEastAsia" w:hAnsiTheme="minorEastAsia" w:hint="eastAsia"/>
          <w:sz w:val="26"/>
          <w:szCs w:val="26"/>
        </w:rPr>
        <w:t>を</w:t>
      </w:r>
      <w:r w:rsidR="00E17E75" w:rsidRPr="00313263">
        <w:rPr>
          <w:rFonts w:asciiTheme="minorEastAsia" w:hAnsiTheme="minorEastAsia"/>
          <w:sz w:val="26"/>
          <w:szCs w:val="26"/>
        </w:rPr>
        <w:t>評価する</w:t>
      </w:r>
      <w:r w:rsidRPr="00313263">
        <w:rPr>
          <w:rFonts w:asciiTheme="minorEastAsia" w:hAnsiTheme="minorEastAsia" w:hint="eastAsia"/>
          <w:sz w:val="26"/>
          <w:szCs w:val="26"/>
        </w:rPr>
        <w:t>ということ</w:t>
      </w:r>
      <w:r w:rsidR="00B6634D" w:rsidRPr="00313263">
        <w:rPr>
          <w:rFonts w:asciiTheme="minorEastAsia" w:hAnsiTheme="minorEastAsia" w:hint="eastAsia"/>
          <w:sz w:val="26"/>
          <w:szCs w:val="26"/>
        </w:rPr>
        <w:t>です。</w:t>
      </w:r>
    </w:p>
    <w:p w14:paraId="0DE679E9" w14:textId="6841A45B" w:rsidR="003C615A" w:rsidRPr="00313263" w:rsidRDefault="00B6634D" w:rsidP="00313263">
      <w:pPr>
        <w:ind w:leftChars="440" w:left="849" w:firstLineChars="116" w:firstLine="282"/>
        <w:rPr>
          <w:rFonts w:asciiTheme="minorEastAsia" w:hAnsiTheme="minorEastAsia"/>
          <w:sz w:val="26"/>
          <w:szCs w:val="26"/>
        </w:rPr>
      </w:pPr>
      <w:r w:rsidRPr="00313263">
        <w:rPr>
          <w:rFonts w:asciiTheme="minorEastAsia" w:hAnsiTheme="minorEastAsia" w:hint="eastAsia"/>
          <w:sz w:val="26"/>
          <w:szCs w:val="26"/>
        </w:rPr>
        <w:t>この評価の</w:t>
      </w:r>
      <w:r w:rsidR="00D96926" w:rsidRPr="00313263">
        <w:rPr>
          <w:rFonts w:asciiTheme="minorEastAsia" w:hAnsiTheme="minorEastAsia" w:hint="eastAsia"/>
          <w:sz w:val="26"/>
          <w:szCs w:val="26"/>
        </w:rPr>
        <w:t>具体的な</w:t>
      </w:r>
      <w:r w:rsidR="004263E1" w:rsidRPr="00313263">
        <w:rPr>
          <w:rFonts w:asciiTheme="minorEastAsia" w:hAnsiTheme="minorEastAsia" w:hint="eastAsia"/>
          <w:sz w:val="26"/>
          <w:szCs w:val="26"/>
        </w:rPr>
        <w:t>手続として、個別の業務の一連の流れ</w:t>
      </w:r>
      <w:r w:rsidR="003C615A" w:rsidRPr="00313263">
        <w:rPr>
          <w:rFonts w:asciiTheme="minorEastAsia" w:hAnsiTheme="minorEastAsia" w:hint="eastAsia"/>
          <w:sz w:val="26"/>
          <w:szCs w:val="26"/>
        </w:rPr>
        <w:t>（業務プロセス</w:t>
      </w:r>
      <w:r w:rsidR="004263E1" w:rsidRPr="00313263">
        <w:rPr>
          <w:rFonts w:asciiTheme="minorEastAsia" w:hAnsiTheme="minorEastAsia" w:hint="eastAsia"/>
          <w:sz w:val="26"/>
          <w:szCs w:val="26"/>
        </w:rPr>
        <w:t>）に</w:t>
      </w:r>
      <w:r w:rsidR="003C615A" w:rsidRPr="00313263">
        <w:rPr>
          <w:rFonts w:asciiTheme="minorEastAsia" w:hAnsiTheme="minorEastAsia" w:hint="eastAsia"/>
          <w:sz w:val="26"/>
          <w:szCs w:val="26"/>
        </w:rPr>
        <w:t>関する</w:t>
      </w:r>
      <w:r w:rsidR="004263E1" w:rsidRPr="00313263">
        <w:rPr>
          <w:rFonts w:asciiTheme="minorEastAsia" w:hAnsiTheme="minorEastAsia" w:hint="eastAsia"/>
          <w:sz w:val="26"/>
          <w:szCs w:val="26"/>
        </w:rPr>
        <w:t>規則の閲覧、役員や担当者に対する質問、現場における観察など</w:t>
      </w:r>
      <w:r w:rsidR="003C615A" w:rsidRPr="00313263">
        <w:rPr>
          <w:rFonts w:asciiTheme="minorEastAsia" w:hAnsiTheme="minorEastAsia" w:hint="eastAsia"/>
          <w:sz w:val="26"/>
          <w:szCs w:val="26"/>
        </w:rPr>
        <w:t>があります</w:t>
      </w:r>
      <w:r w:rsidR="004263E1" w:rsidRPr="00313263">
        <w:rPr>
          <w:rFonts w:asciiTheme="minorEastAsia" w:hAnsiTheme="minorEastAsia" w:hint="eastAsia"/>
          <w:sz w:val="26"/>
          <w:szCs w:val="26"/>
        </w:rPr>
        <w:t>。</w:t>
      </w:r>
    </w:p>
    <w:p w14:paraId="5DA638DC" w14:textId="5F216791" w:rsidR="004263E1" w:rsidRPr="00313263" w:rsidRDefault="00E17E75" w:rsidP="00313263">
      <w:pPr>
        <w:ind w:leftChars="440" w:left="849" w:firstLineChars="116" w:firstLine="282"/>
        <w:rPr>
          <w:rFonts w:asciiTheme="minorEastAsia" w:hAnsiTheme="minorEastAsia"/>
          <w:sz w:val="26"/>
          <w:szCs w:val="26"/>
        </w:rPr>
      </w:pPr>
      <w:r w:rsidRPr="00313263">
        <w:rPr>
          <w:rFonts w:asciiTheme="minorEastAsia" w:hAnsiTheme="minorEastAsia" w:hint="eastAsia"/>
          <w:sz w:val="26"/>
          <w:szCs w:val="26"/>
        </w:rPr>
        <w:t>また、</w:t>
      </w:r>
      <w:r w:rsidRPr="00313263">
        <w:rPr>
          <w:rFonts w:asciiTheme="minorEastAsia" w:hAnsiTheme="minorEastAsia"/>
          <w:sz w:val="26"/>
          <w:szCs w:val="26"/>
        </w:rPr>
        <w:t>この</w:t>
      </w:r>
      <w:r w:rsidR="004263E1" w:rsidRPr="00313263">
        <w:rPr>
          <w:rFonts w:asciiTheme="minorEastAsia" w:hAnsiTheme="minorEastAsia" w:hint="eastAsia"/>
          <w:sz w:val="26"/>
          <w:szCs w:val="26"/>
        </w:rPr>
        <w:t>手続のひとつとして、ある取引を選んで、その取引の開始から取引記録が</w:t>
      </w:r>
      <w:r w:rsidR="00BB1E25" w:rsidRPr="00313263">
        <w:rPr>
          <w:rFonts w:asciiTheme="minorEastAsia" w:hAnsiTheme="minorEastAsia" w:hint="eastAsia"/>
          <w:sz w:val="26"/>
          <w:szCs w:val="26"/>
        </w:rPr>
        <w:t>計算書類等</w:t>
      </w:r>
      <w:r w:rsidR="004263E1" w:rsidRPr="00313263">
        <w:rPr>
          <w:rFonts w:asciiTheme="minorEastAsia" w:hAnsiTheme="minorEastAsia" w:hint="eastAsia"/>
          <w:sz w:val="26"/>
          <w:szCs w:val="26"/>
        </w:rPr>
        <w:t>に計上されるまでの流れを追跡する手続（ウォークスルー）があ</w:t>
      </w:r>
      <w:r w:rsidR="00B6634D" w:rsidRPr="00313263">
        <w:rPr>
          <w:rFonts w:asciiTheme="minorEastAsia" w:hAnsiTheme="minorEastAsia" w:hint="eastAsia"/>
          <w:sz w:val="26"/>
          <w:szCs w:val="26"/>
        </w:rPr>
        <w:t>ります</w:t>
      </w:r>
      <w:r w:rsidR="004263E1" w:rsidRPr="00313263">
        <w:rPr>
          <w:rFonts w:asciiTheme="minorEastAsia" w:hAnsiTheme="minorEastAsia" w:hint="eastAsia"/>
          <w:sz w:val="26"/>
          <w:szCs w:val="26"/>
        </w:rPr>
        <w:t>。</w:t>
      </w:r>
    </w:p>
    <w:p w14:paraId="6D155607" w14:textId="77777777" w:rsidR="00D96926" w:rsidRPr="0010324C" w:rsidRDefault="00D96926">
      <w:pPr>
        <w:pStyle w:val="a4"/>
        <w:spacing w:line="160" w:lineRule="exact"/>
        <w:ind w:leftChars="0" w:left="486" w:hangingChars="200" w:hanging="486"/>
        <w:jc w:val="left"/>
        <w:rPr>
          <w:rFonts w:asciiTheme="minorEastAsia" w:hAnsiTheme="minorEastAsia"/>
          <w:sz w:val="26"/>
          <w:szCs w:val="26"/>
        </w:rPr>
      </w:pPr>
    </w:p>
    <w:p w14:paraId="4EF60E41" w14:textId="18E5D1FD" w:rsidR="004263E1" w:rsidRPr="0010324C" w:rsidRDefault="004263E1" w:rsidP="001F25BA">
      <w:pPr>
        <w:ind w:leftChars="294" w:left="669" w:hangingChars="42" w:hanging="102"/>
        <w:rPr>
          <w:rFonts w:ascii="ＭＳ ゴシック" w:eastAsia="ＭＳ ゴシック" w:hAnsi="ＭＳ ゴシック"/>
          <w:sz w:val="26"/>
          <w:szCs w:val="26"/>
        </w:rPr>
      </w:pPr>
      <w:r w:rsidRPr="0010324C">
        <w:rPr>
          <w:rFonts w:ascii="ＭＳ ゴシック" w:eastAsia="ＭＳ ゴシック" w:hAnsi="ＭＳ ゴシック" w:hint="eastAsia"/>
          <w:sz w:val="26"/>
          <w:szCs w:val="26"/>
        </w:rPr>
        <w:t>イ）内部統制の運用状況の評価</w:t>
      </w:r>
      <w:r w:rsidR="0063117B" w:rsidRPr="0010324C">
        <w:rPr>
          <w:rFonts w:ascii="ＭＳ ゴシック" w:eastAsia="ＭＳ ゴシック" w:hAnsi="ＭＳ ゴシック" w:hint="eastAsia"/>
          <w:sz w:val="26"/>
          <w:szCs w:val="26"/>
        </w:rPr>
        <w:t>手続</w:t>
      </w:r>
    </w:p>
    <w:p w14:paraId="26E47ACC" w14:textId="6EF1BC0F" w:rsidR="00B6634D" w:rsidRPr="00313263" w:rsidRDefault="004263E1" w:rsidP="00313263">
      <w:pPr>
        <w:ind w:leftChars="440" w:left="849" w:firstLineChars="116" w:firstLine="282"/>
        <w:rPr>
          <w:rFonts w:asciiTheme="minorEastAsia" w:hAnsiTheme="minorEastAsia"/>
          <w:sz w:val="26"/>
          <w:szCs w:val="26"/>
        </w:rPr>
      </w:pPr>
      <w:r w:rsidRPr="00313263">
        <w:rPr>
          <w:rFonts w:asciiTheme="minorEastAsia" w:hAnsiTheme="minorEastAsia" w:hint="eastAsia"/>
          <w:sz w:val="26"/>
          <w:szCs w:val="26"/>
        </w:rPr>
        <w:t>内部統制の運用状況</w:t>
      </w:r>
      <w:r w:rsidR="00E17E75" w:rsidRPr="00313263">
        <w:rPr>
          <w:rFonts w:asciiTheme="minorEastAsia" w:hAnsiTheme="minorEastAsia" w:hint="eastAsia"/>
          <w:sz w:val="26"/>
          <w:szCs w:val="26"/>
        </w:rPr>
        <w:t>の</w:t>
      </w:r>
      <w:r w:rsidR="00E17E75" w:rsidRPr="00313263">
        <w:rPr>
          <w:rFonts w:asciiTheme="minorEastAsia" w:hAnsiTheme="minorEastAsia"/>
          <w:sz w:val="26"/>
          <w:szCs w:val="26"/>
        </w:rPr>
        <w:t>評価</w:t>
      </w:r>
      <w:r w:rsidRPr="00313263">
        <w:rPr>
          <w:rFonts w:asciiTheme="minorEastAsia" w:hAnsiTheme="minorEastAsia" w:hint="eastAsia"/>
          <w:sz w:val="26"/>
          <w:szCs w:val="26"/>
        </w:rPr>
        <w:t>とは、</w:t>
      </w:r>
      <w:r w:rsidR="00DE2573" w:rsidRPr="00313263">
        <w:rPr>
          <w:rFonts w:asciiTheme="minorEastAsia" w:hAnsiTheme="minorEastAsia" w:hint="eastAsia"/>
          <w:sz w:val="26"/>
          <w:szCs w:val="26"/>
        </w:rPr>
        <w:t>簡単に言えば</w:t>
      </w:r>
      <w:r w:rsidR="00002778" w:rsidRPr="00313263">
        <w:rPr>
          <w:rFonts w:asciiTheme="minorEastAsia" w:hAnsiTheme="minorEastAsia" w:hint="eastAsia"/>
          <w:sz w:val="26"/>
          <w:szCs w:val="26"/>
        </w:rPr>
        <w:t>、</w:t>
      </w:r>
      <w:r w:rsidRPr="00313263">
        <w:rPr>
          <w:rFonts w:asciiTheme="minorEastAsia" w:hAnsiTheme="minorEastAsia" w:hint="eastAsia"/>
          <w:sz w:val="26"/>
          <w:szCs w:val="26"/>
        </w:rPr>
        <w:t>組織において設けられたルール</w:t>
      </w:r>
      <w:r w:rsidR="00DE2573" w:rsidRPr="00313263">
        <w:rPr>
          <w:rFonts w:asciiTheme="minorEastAsia" w:hAnsiTheme="minorEastAsia" w:hint="eastAsia"/>
          <w:sz w:val="26"/>
          <w:szCs w:val="26"/>
        </w:rPr>
        <w:t>・手順</w:t>
      </w:r>
      <w:r w:rsidRPr="00313263">
        <w:rPr>
          <w:rFonts w:asciiTheme="minorEastAsia" w:hAnsiTheme="minorEastAsia" w:hint="eastAsia"/>
          <w:sz w:val="26"/>
          <w:szCs w:val="26"/>
        </w:rPr>
        <w:t>が役職員によって守られているかどうか</w:t>
      </w:r>
      <w:r w:rsidR="00E17E75" w:rsidRPr="00313263">
        <w:rPr>
          <w:rFonts w:asciiTheme="minorEastAsia" w:hAnsiTheme="minorEastAsia" w:hint="eastAsia"/>
          <w:sz w:val="26"/>
          <w:szCs w:val="26"/>
        </w:rPr>
        <w:t>を</w:t>
      </w:r>
      <w:r w:rsidR="00E17E75" w:rsidRPr="00313263">
        <w:rPr>
          <w:rFonts w:asciiTheme="minorEastAsia" w:hAnsiTheme="minorEastAsia"/>
          <w:sz w:val="26"/>
          <w:szCs w:val="26"/>
        </w:rPr>
        <w:t>評価する</w:t>
      </w:r>
      <w:r w:rsidRPr="00313263">
        <w:rPr>
          <w:rFonts w:asciiTheme="minorEastAsia" w:hAnsiTheme="minorEastAsia" w:hint="eastAsia"/>
          <w:sz w:val="26"/>
          <w:szCs w:val="26"/>
        </w:rPr>
        <w:t>ということ</w:t>
      </w:r>
      <w:r w:rsidR="00B6634D" w:rsidRPr="00313263">
        <w:rPr>
          <w:rFonts w:asciiTheme="minorEastAsia" w:hAnsiTheme="minorEastAsia" w:hint="eastAsia"/>
          <w:sz w:val="26"/>
          <w:szCs w:val="26"/>
        </w:rPr>
        <w:t>です</w:t>
      </w:r>
      <w:r w:rsidRPr="00313263">
        <w:rPr>
          <w:rFonts w:asciiTheme="minorEastAsia" w:hAnsiTheme="minorEastAsia" w:hint="eastAsia"/>
          <w:sz w:val="26"/>
          <w:szCs w:val="26"/>
        </w:rPr>
        <w:t>。</w:t>
      </w:r>
    </w:p>
    <w:p w14:paraId="508DBEE9" w14:textId="394B29ED" w:rsidR="004263E1" w:rsidRPr="00313263" w:rsidRDefault="00B6634D" w:rsidP="001F25BA">
      <w:pPr>
        <w:ind w:leftChars="500" w:left="965" w:firstLineChars="69" w:firstLine="168"/>
        <w:rPr>
          <w:rFonts w:asciiTheme="minorEastAsia" w:hAnsiTheme="minorEastAsia"/>
          <w:sz w:val="26"/>
          <w:szCs w:val="26"/>
        </w:rPr>
      </w:pPr>
      <w:r w:rsidRPr="00313263">
        <w:rPr>
          <w:rFonts w:asciiTheme="minorEastAsia" w:hAnsiTheme="minorEastAsia" w:hint="eastAsia"/>
          <w:sz w:val="26"/>
          <w:szCs w:val="26"/>
        </w:rPr>
        <w:t>この評価の</w:t>
      </w:r>
      <w:r w:rsidR="00D96926" w:rsidRPr="00313263">
        <w:rPr>
          <w:rFonts w:asciiTheme="minorEastAsia" w:hAnsiTheme="minorEastAsia" w:hint="eastAsia"/>
          <w:sz w:val="26"/>
          <w:szCs w:val="26"/>
        </w:rPr>
        <w:t>具体的な</w:t>
      </w:r>
      <w:r w:rsidR="004263E1" w:rsidRPr="00313263">
        <w:rPr>
          <w:rFonts w:asciiTheme="minorEastAsia" w:hAnsiTheme="minorEastAsia" w:hint="eastAsia"/>
          <w:sz w:val="26"/>
          <w:szCs w:val="26"/>
        </w:rPr>
        <w:t>手続として、内部統制の整備状況の評価を勘案しつつ、</w:t>
      </w:r>
      <w:r w:rsidRPr="00313263">
        <w:rPr>
          <w:rFonts w:asciiTheme="minorEastAsia" w:hAnsiTheme="minorEastAsia" w:hint="eastAsia"/>
          <w:sz w:val="26"/>
          <w:szCs w:val="26"/>
        </w:rPr>
        <w:t>組合における</w:t>
      </w:r>
      <w:r w:rsidR="004263E1" w:rsidRPr="00313263">
        <w:rPr>
          <w:rFonts w:asciiTheme="minorEastAsia" w:hAnsiTheme="minorEastAsia" w:hint="eastAsia"/>
          <w:sz w:val="26"/>
          <w:szCs w:val="26"/>
        </w:rPr>
        <w:t>取引の中から複数の取引を抽出し（サンプリング）、ルール</w:t>
      </w:r>
      <w:r w:rsidR="00002778" w:rsidRPr="00313263">
        <w:rPr>
          <w:rFonts w:asciiTheme="minorEastAsia" w:hAnsiTheme="minorEastAsia" w:hint="eastAsia"/>
          <w:sz w:val="26"/>
          <w:szCs w:val="26"/>
        </w:rPr>
        <w:t>・</w:t>
      </w:r>
      <w:r w:rsidR="00002778" w:rsidRPr="00313263">
        <w:rPr>
          <w:rFonts w:asciiTheme="minorEastAsia" w:hAnsiTheme="minorEastAsia"/>
          <w:sz w:val="26"/>
          <w:szCs w:val="26"/>
        </w:rPr>
        <w:t>手順</w:t>
      </w:r>
      <w:r w:rsidR="004263E1" w:rsidRPr="00313263">
        <w:rPr>
          <w:rFonts w:asciiTheme="minorEastAsia" w:hAnsiTheme="minorEastAsia" w:hint="eastAsia"/>
          <w:sz w:val="26"/>
          <w:szCs w:val="26"/>
        </w:rPr>
        <w:t>が適切に運用されているか（すなわち守られているか）どうかについて</w:t>
      </w:r>
      <w:r w:rsidR="003C615A" w:rsidRPr="00313263">
        <w:rPr>
          <w:rFonts w:asciiTheme="minorEastAsia" w:hAnsiTheme="minorEastAsia" w:hint="eastAsia"/>
          <w:sz w:val="26"/>
          <w:szCs w:val="26"/>
        </w:rPr>
        <w:t>検証</w:t>
      </w:r>
      <w:r w:rsidRPr="00313263">
        <w:rPr>
          <w:rFonts w:asciiTheme="minorEastAsia" w:hAnsiTheme="minorEastAsia" w:hint="eastAsia"/>
          <w:sz w:val="26"/>
          <w:szCs w:val="26"/>
        </w:rPr>
        <w:t>します</w:t>
      </w:r>
      <w:r w:rsidR="004263E1" w:rsidRPr="00313263">
        <w:rPr>
          <w:rFonts w:asciiTheme="minorEastAsia" w:hAnsiTheme="minorEastAsia" w:hint="eastAsia"/>
          <w:sz w:val="26"/>
          <w:szCs w:val="26"/>
        </w:rPr>
        <w:t>。</w:t>
      </w:r>
    </w:p>
    <w:p w14:paraId="65CFF5F0" w14:textId="3373E208" w:rsidR="00ED7424" w:rsidRPr="0010324C" w:rsidRDefault="00ED7424" w:rsidP="00FD68B7">
      <w:pPr>
        <w:ind w:left="1032"/>
        <w:rPr>
          <w:rFonts w:ascii="ＭＳ ゴシック" w:eastAsia="ＭＳ ゴシック" w:hAnsi="ＭＳ ゴシック"/>
          <w:sz w:val="26"/>
          <w:szCs w:val="26"/>
        </w:rPr>
      </w:pPr>
    </w:p>
    <w:p w14:paraId="324B2251" w14:textId="4CBB9822" w:rsidR="00B6634D" w:rsidRPr="0010324C" w:rsidRDefault="004F5F3C">
      <w:pPr>
        <w:autoSpaceDE w:val="0"/>
        <w:autoSpaceDN w:val="0"/>
        <w:adjustRightInd w:val="0"/>
        <w:ind w:leftChars="200" w:left="629" w:hangingChars="100" w:hanging="243"/>
        <w:jc w:val="left"/>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③　実証手続</w:t>
      </w:r>
    </w:p>
    <w:p w14:paraId="5EF51E9E" w14:textId="1CFAE3D2" w:rsidR="00B6634D" w:rsidRPr="00313263" w:rsidRDefault="005B1982" w:rsidP="00313263">
      <w:pPr>
        <w:widowControl/>
        <w:ind w:leftChars="400" w:left="772" w:firstLineChars="100" w:firstLine="243"/>
        <w:jc w:val="left"/>
        <w:rPr>
          <w:rFonts w:asciiTheme="minorEastAsia" w:hAnsiTheme="minorEastAsia" w:cs="メイリオ"/>
          <w:kern w:val="0"/>
          <w:sz w:val="26"/>
          <w:szCs w:val="26"/>
        </w:rPr>
      </w:pPr>
      <w:r w:rsidRPr="00313263">
        <w:rPr>
          <w:rFonts w:asciiTheme="minorEastAsia" w:hAnsiTheme="minorEastAsia" w:cs="メイリオ" w:hint="eastAsia"/>
          <w:kern w:val="0"/>
          <w:sz w:val="26"/>
          <w:szCs w:val="26"/>
        </w:rPr>
        <w:t>実証手続とは、勘定科目の金額が正しいかどうか確かめるなど、</w:t>
      </w:r>
      <w:r w:rsidR="003C615A" w:rsidRPr="00313263">
        <w:rPr>
          <w:rFonts w:asciiTheme="minorEastAsia" w:hAnsiTheme="minorEastAsia" w:cs="メイリオ" w:hint="eastAsia"/>
          <w:kern w:val="0"/>
          <w:sz w:val="26"/>
          <w:szCs w:val="26"/>
        </w:rPr>
        <w:t>計算書類等について</w:t>
      </w:r>
      <w:r w:rsidRPr="00313263">
        <w:rPr>
          <w:rFonts w:asciiTheme="minorEastAsia" w:hAnsiTheme="minorEastAsia" w:cs="メイリオ" w:hint="eastAsia"/>
          <w:kern w:val="0"/>
          <w:sz w:val="26"/>
          <w:szCs w:val="26"/>
        </w:rPr>
        <w:t>直接的に検証を行う手続</w:t>
      </w:r>
      <w:r w:rsidR="00B6634D" w:rsidRPr="00313263">
        <w:rPr>
          <w:rFonts w:asciiTheme="minorEastAsia" w:hAnsiTheme="minorEastAsia" w:cs="メイリオ" w:hint="eastAsia"/>
          <w:kern w:val="0"/>
          <w:sz w:val="26"/>
          <w:szCs w:val="26"/>
        </w:rPr>
        <w:t>です</w:t>
      </w:r>
      <w:r w:rsidRPr="00313263">
        <w:rPr>
          <w:rFonts w:asciiTheme="minorEastAsia" w:hAnsiTheme="minorEastAsia" w:cs="メイリオ" w:hint="eastAsia"/>
          <w:kern w:val="0"/>
          <w:sz w:val="26"/>
          <w:szCs w:val="26"/>
        </w:rPr>
        <w:t>。</w:t>
      </w:r>
    </w:p>
    <w:p w14:paraId="3D7A21E2" w14:textId="7EC40DF9" w:rsidR="00B6634D" w:rsidRPr="00313263" w:rsidRDefault="00BB1E25" w:rsidP="00313263">
      <w:pPr>
        <w:widowControl/>
        <w:ind w:leftChars="400" w:left="772" w:firstLineChars="100" w:firstLine="243"/>
        <w:jc w:val="left"/>
        <w:rPr>
          <w:rFonts w:asciiTheme="minorEastAsia" w:hAnsiTheme="minorEastAsia" w:cs="メイリオ"/>
          <w:kern w:val="0"/>
          <w:sz w:val="26"/>
          <w:szCs w:val="26"/>
        </w:rPr>
      </w:pPr>
      <w:r w:rsidRPr="00313263">
        <w:rPr>
          <w:rFonts w:asciiTheme="minorEastAsia" w:hAnsiTheme="minorEastAsia" w:cs="メイリオ" w:hint="eastAsia"/>
          <w:kern w:val="0"/>
          <w:sz w:val="26"/>
          <w:szCs w:val="26"/>
        </w:rPr>
        <w:t>なお、</w:t>
      </w:r>
      <w:r w:rsidR="005B1982" w:rsidRPr="00313263">
        <w:rPr>
          <w:rFonts w:asciiTheme="minorEastAsia" w:hAnsiTheme="minorEastAsia" w:cs="メイリオ" w:hint="eastAsia"/>
          <w:kern w:val="0"/>
          <w:sz w:val="26"/>
          <w:szCs w:val="26"/>
        </w:rPr>
        <w:t>その勘定科目に関する内部統制が有効と判断されたとしても、実証手続が全く省略されるということは</w:t>
      </w:r>
      <w:r w:rsidR="00B6634D" w:rsidRPr="00313263">
        <w:rPr>
          <w:rFonts w:asciiTheme="minorEastAsia" w:hAnsiTheme="minorEastAsia" w:cs="メイリオ" w:hint="eastAsia"/>
          <w:kern w:val="0"/>
          <w:sz w:val="26"/>
          <w:szCs w:val="26"/>
        </w:rPr>
        <w:t>ありません</w:t>
      </w:r>
      <w:r w:rsidR="005B1982" w:rsidRPr="00313263">
        <w:rPr>
          <w:rFonts w:asciiTheme="minorEastAsia" w:hAnsiTheme="minorEastAsia" w:cs="メイリオ" w:hint="eastAsia"/>
          <w:kern w:val="0"/>
          <w:sz w:val="26"/>
          <w:szCs w:val="26"/>
        </w:rPr>
        <w:t>（内部統制の評価手続は、そもそも実証手続を行うことが前提であり、その実証手続をどこまで効率化して</w:t>
      </w:r>
      <w:r w:rsidR="00B40A07" w:rsidRPr="00313263">
        <w:rPr>
          <w:rFonts w:asciiTheme="minorEastAsia" w:hAnsiTheme="minorEastAsia" w:cs="メイリオ" w:hint="eastAsia"/>
          <w:kern w:val="0"/>
          <w:sz w:val="26"/>
          <w:szCs w:val="26"/>
        </w:rPr>
        <w:t>よ</w:t>
      </w:r>
      <w:r w:rsidR="00FD5719" w:rsidRPr="00313263">
        <w:rPr>
          <w:rFonts w:asciiTheme="minorEastAsia" w:hAnsiTheme="minorEastAsia" w:cs="メイリオ" w:hint="eastAsia"/>
          <w:kern w:val="0"/>
          <w:sz w:val="26"/>
          <w:szCs w:val="26"/>
        </w:rPr>
        <w:t>い</w:t>
      </w:r>
      <w:r w:rsidR="005B1982" w:rsidRPr="00313263">
        <w:rPr>
          <w:rFonts w:asciiTheme="minorEastAsia" w:hAnsiTheme="minorEastAsia" w:cs="メイリオ" w:hint="eastAsia"/>
          <w:kern w:val="0"/>
          <w:sz w:val="26"/>
          <w:szCs w:val="26"/>
        </w:rPr>
        <w:t>かどうかを決定するためのもの</w:t>
      </w:r>
      <w:r w:rsidR="00B6634D" w:rsidRPr="00313263">
        <w:rPr>
          <w:rFonts w:asciiTheme="minorEastAsia" w:hAnsiTheme="minorEastAsia" w:cs="メイリオ" w:hint="eastAsia"/>
          <w:kern w:val="0"/>
          <w:sz w:val="26"/>
          <w:szCs w:val="26"/>
        </w:rPr>
        <w:t>です</w:t>
      </w:r>
      <w:r w:rsidR="005B1982" w:rsidRPr="00313263">
        <w:rPr>
          <w:rFonts w:asciiTheme="minorEastAsia" w:hAnsiTheme="minorEastAsia" w:cs="メイリオ" w:hint="eastAsia"/>
          <w:kern w:val="0"/>
          <w:sz w:val="26"/>
          <w:szCs w:val="26"/>
        </w:rPr>
        <w:t>）。</w:t>
      </w:r>
    </w:p>
    <w:p w14:paraId="1A644881" w14:textId="3D4433BC" w:rsidR="005B1982" w:rsidRPr="00313263" w:rsidRDefault="005B1982" w:rsidP="00313263">
      <w:pPr>
        <w:widowControl/>
        <w:ind w:leftChars="400" w:left="772" w:firstLineChars="100" w:firstLine="243"/>
        <w:jc w:val="left"/>
        <w:rPr>
          <w:rFonts w:asciiTheme="minorEastAsia" w:hAnsiTheme="minorEastAsia" w:cs="メイリオ"/>
          <w:color w:val="333333"/>
          <w:kern w:val="0"/>
          <w:sz w:val="26"/>
          <w:szCs w:val="26"/>
        </w:rPr>
      </w:pPr>
      <w:r w:rsidRPr="00313263">
        <w:rPr>
          <w:rFonts w:asciiTheme="minorEastAsia" w:hAnsiTheme="minorEastAsia" w:cs="メイリオ" w:hint="eastAsia"/>
          <w:kern w:val="0"/>
          <w:sz w:val="26"/>
          <w:szCs w:val="26"/>
        </w:rPr>
        <w:t>実証手続には、</w:t>
      </w:r>
      <w:r w:rsidR="00B6634D" w:rsidRPr="00313263">
        <w:rPr>
          <w:rFonts w:asciiTheme="minorEastAsia" w:hAnsiTheme="minorEastAsia" w:cs="メイリオ" w:hint="eastAsia"/>
          <w:kern w:val="0"/>
          <w:sz w:val="26"/>
          <w:szCs w:val="26"/>
        </w:rPr>
        <w:t>次のとおり、</w:t>
      </w:r>
      <w:r w:rsidRPr="00313263">
        <w:rPr>
          <w:rFonts w:asciiTheme="minorEastAsia" w:hAnsiTheme="minorEastAsia" w:cs="メイリオ" w:hint="eastAsia"/>
          <w:kern w:val="0"/>
          <w:sz w:val="26"/>
          <w:szCs w:val="26"/>
        </w:rPr>
        <w:t>分析的実証手続と詳細テストが</w:t>
      </w:r>
      <w:r w:rsidR="00B6634D" w:rsidRPr="00313263">
        <w:rPr>
          <w:rFonts w:asciiTheme="minorEastAsia" w:hAnsiTheme="minorEastAsia" w:cs="メイリオ" w:hint="eastAsia"/>
          <w:kern w:val="0"/>
          <w:sz w:val="26"/>
          <w:szCs w:val="26"/>
        </w:rPr>
        <w:t>あります</w:t>
      </w:r>
      <w:r w:rsidRPr="00313263">
        <w:rPr>
          <w:rFonts w:asciiTheme="minorEastAsia" w:hAnsiTheme="minorEastAsia" w:cs="メイリオ" w:hint="eastAsia"/>
          <w:kern w:val="0"/>
          <w:sz w:val="26"/>
          <w:szCs w:val="26"/>
        </w:rPr>
        <w:t>。</w:t>
      </w:r>
    </w:p>
    <w:p w14:paraId="143E392F" w14:textId="77777777" w:rsidR="005B1982" w:rsidRPr="0010324C" w:rsidRDefault="005B1982">
      <w:pPr>
        <w:spacing w:line="160" w:lineRule="exact"/>
        <w:ind w:left="486" w:hangingChars="200" w:hanging="486"/>
        <w:jc w:val="left"/>
        <w:rPr>
          <w:rFonts w:ascii="ＭＳ ゴシック" w:eastAsia="ＭＳ ゴシック" w:hAnsi="ＭＳ ゴシック"/>
          <w:sz w:val="26"/>
          <w:szCs w:val="26"/>
        </w:rPr>
      </w:pPr>
    </w:p>
    <w:p w14:paraId="32247C05" w14:textId="5BA288B0" w:rsidR="005B1982" w:rsidRPr="0010324C" w:rsidRDefault="005B1982">
      <w:pPr>
        <w:pStyle w:val="a4"/>
        <w:ind w:leftChars="-139" w:left="-268" w:firstLineChars="443" w:firstLine="1076"/>
        <w:rPr>
          <w:rFonts w:ascii="ＭＳ ゴシック" w:eastAsia="ＭＳ ゴシック" w:hAnsi="ＭＳ ゴシック"/>
          <w:sz w:val="26"/>
          <w:szCs w:val="26"/>
        </w:rPr>
      </w:pPr>
      <w:r w:rsidRPr="0010324C">
        <w:rPr>
          <w:rFonts w:ascii="ＭＳ ゴシック" w:eastAsia="ＭＳ ゴシック" w:hAnsi="ＭＳ ゴシック" w:hint="eastAsia"/>
          <w:sz w:val="26"/>
          <w:szCs w:val="26"/>
        </w:rPr>
        <w:t>ア）分析的実証手続</w:t>
      </w:r>
    </w:p>
    <w:p w14:paraId="51200729" w14:textId="4C7CF629" w:rsidR="00B6634D" w:rsidRPr="00313263" w:rsidRDefault="005B1982" w:rsidP="00313263">
      <w:pPr>
        <w:ind w:leftChars="550" w:left="1061" w:firstLineChars="100" w:firstLine="243"/>
        <w:rPr>
          <w:rFonts w:asciiTheme="minorEastAsia" w:hAnsiTheme="minorEastAsia"/>
          <w:sz w:val="26"/>
          <w:szCs w:val="26"/>
        </w:rPr>
      </w:pPr>
      <w:r w:rsidRPr="00313263">
        <w:rPr>
          <w:rFonts w:asciiTheme="minorEastAsia" w:hAnsiTheme="minorEastAsia" w:hint="eastAsia"/>
          <w:sz w:val="26"/>
          <w:szCs w:val="26"/>
        </w:rPr>
        <w:t>諸々のデータから勘定</w:t>
      </w:r>
      <w:r w:rsidR="00197D25">
        <w:rPr>
          <w:rFonts w:asciiTheme="minorEastAsia" w:hAnsiTheme="minorEastAsia" w:hint="eastAsia"/>
          <w:sz w:val="26"/>
          <w:szCs w:val="26"/>
        </w:rPr>
        <w:t>科目の金額</w:t>
      </w:r>
      <w:r w:rsidRPr="00313263">
        <w:rPr>
          <w:rFonts w:asciiTheme="minorEastAsia" w:hAnsiTheme="minorEastAsia" w:hint="eastAsia"/>
          <w:sz w:val="26"/>
          <w:szCs w:val="26"/>
        </w:rPr>
        <w:t>について一定の推定値（</w:t>
      </w:r>
      <w:r w:rsidR="00BB1E25" w:rsidRPr="00313263">
        <w:rPr>
          <w:rFonts w:asciiTheme="minorEastAsia" w:hAnsiTheme="minorEastAsia" w:hint="eastAsia"/>
          <w:sz w:val="26"/>
          <w:szCs w:val="26"/>
        </w:rPr>
        <w:t>「</w:t>
      </w:r>
      <w:r w:rsidRPr="00313263">
        <w:rPr>
          <w:rFonts w:asciiTheme="minorEastAsia" w:hAnsiTheme="minorEastAsia" w:hint="eastAsia"/>
          <w:sz w:val="26"/>
          <w:szCs w:val="26"/>
        </w:rPr>
        <w:t>通常はこの程度の範囲になる</w:t>
      </w:r>
      <w:r w:rsidR="00BB1E25" w:rsidRPr="00313263">
        <w:rPr>
          <w:rFonts w:asciiTheme="minorEastAsia" w:hAnsiTheme="minorEastAsia" w:hint="eastAsia"/>
          <w:sz w:val="26"/>
          <w:szCs w:val="26"/>
        </w:rPr>
        <w:t>」</w:t>
      </w:r>
      <w:r w:rsidRPr="00313263">
        <w:rPr>
          <w:rFonts w:asciiTheme="minorEastAsia" w:hAnsiTheme="minorEastAsia" w:hint="eastAsia"/>
          <w:sz w:val="26"/>
          <w:szCs w:val="26"/>
        </w:rPr>
        <w:t>という推定値）を求め、</w:t>
      </w:r>
      <w:r w:rsidR="00BB1E25" w:rsidRPr="00313263">
        <w:rPr>
          <w:rFonts w:asciiTheme="minorEastAsia" w:hAnsiTheme="minorEastAsia" w:hint="eastAsia"/>
          <w:sz w:val="26"/>
          <w:szCs w:val="26"/>
        </w:rPr>
        <w:t>計算書類等</w:t>
      </w:r>
      <w:r w:rsidRPr="00313263">
        <w:rPr>
          <w:rFonts w:asciiTheme="minorEastAsia" w:hAnsiTheme="minorEastAsia" w:hint="eastAsia"/>
          <w:sz w:val="26"/>
          <w:szCs w:val="26"/>
        </w:rPr>
        <w:t>の実際の数値</w:t>
      </w:r>
      <w:r w:rsidR="00CD1F58" w:rsidRPr="00313263">
        <w:rPr>
          <w:rFonts w:asciiTheme="minorEastAsia" w:hAnsiTheme="minorEastAsia" w:hint="eastAsia"/>
          <w:sz w:val="26"/>
          <w:szCs w:val="26"/>
        </w:rPr>
        <w:t>との比較検討を通じて、勘定</w:t>
      </w:r>
      <w:r w:rsidR="00197D25">
        <w:rPr>
          <w:rFonts w:asciiTheme="minorEastAsia" w:hAnsiTheme="minorEastAsia" w:hint="eastAsia"/>
          <w:sz w:val="26"/>
          <w:szCs w:val="26"/>
        </w:rPr>
        <w:t>科目の金額</w:t>
      </w:r>
      <w:r w:rsidRPr="00313263">
        <w:rPr>
          <w:rFonts w:asciiTheme="minorEastAsia" w:hAnsiTheme="minorEastAsia" w:hint="eastAsia"/>
          <w:sz w:val="26"/>
          <w:szCs w:val="26"/>
        </w:rPr>
        <w:t>を検証する</w:t>
      </w:r>
      <w:r w:rsidR="00CD1F58" w:rsidRPr="00313263">
        <w:rPr>
          <w:rFonts w:asciiTheme="minorEastAsia" w:hAnsiTheme="minorEastAsia" w:hint="eastAsia"/>
          <w:sz w:val="26"/>
          <w:szCs w:val="26"/>
        </w:rPr>
        <w:t>手続</w:t>
      </w:r>
      <w:r w:rsidR="00B6634D" w:rsidRPr="00313263">
        <w:rPr>
          <w:rFonts w:asciiTheme="minorEastAsia" w:hAnsiTheme="minorEastAsia" w:hint="eastAsia"/>
          <w:sz w:val="26"/>
          <w:szCs w:val="26"/>
        </w:rPr>
        <w:t>です。</w:t>
      </w:r>
    </w:p>
    <w:p w14:paraId="3CB68B48" w14:textId="79F16A07" w:rsidR="005B1982" w:rsidRPr="00313263" w:rsidRDefault="005B1982" w:rsidP="00313263">
      <w:pPr>
        <w:ind w:leftChars="550" w:left="1061" w:firstLineChars="100" w:firstLine="243"/>
        <w:rPr>
          <w:rFonts w:asciiTheme="minorEastAsia" w:hAnsiTheme="minorEastAsia"/>
          <w:sz w:val="26"/>
          <w:szCs w:val="26"/>
        </w:rPr>
      </w:pPr>
      <w:r w:rsidRPr="00313263">
        <w:rPr>
          <w:rFonts w:asciiTheme="minorEastAsia" w:hAnsiTheme="minorEastAsia" w:hint="eastAsia"/>
          <w:sz w:val="26"/>
          <w:szCs w:val="26"/>
        </w:rPr>
        <w:t>概括的な監査手続で</w:t>
      </w:r>
      <w:r w:rsidR="00B6634D" w:rsidRPr="00313263">
        <w:rPr>
          <w:rFonts w:asciiTheme="minorEastAsia" w:hAnsiTheme="minorEastAsia" w:hint="eastAsia"/>
          <w:sz w:val="26"/>
          <w:szCs w:val="26"/>
        </w:rPr>
        <w:t>すが</w:t>
      </w:r>
      <w:r w:rsidRPr="00313263">
        <w:rPr>
          <w:rFonts w:asciiTheme="minorEastAsia" w:hAnsiTheme="minorEastAsia" w:hint="eastAsia"/>
          <w:sz w:val="26"/>
          <w:szCs w:val="26"/>
        </w:rPr>
        <w:t>、細目に</w:t>
      </w:r>
      <w:r w:rsidR="00BB1E25" w:rsidRPr="00313263">
        <w:rPr>
          <w:rFonts w:asciiTheme="minorEastAsia" w:hAnsiTheme="minorEastAsia" w:hint="eastAsia"/>
          <w:sz w:val="26"/>
          <w:szCs w:val="26"/>
        </w:rPr>
        <w:t>関する</w:t>
      </w:r>
      <w:r w:rsidRPr="00313263">
        <w:rPr>
          <w:rFonts w:asciiTheme="minorEastAsia" w:hAnsiTheme="minorEastAsia" w:hint="eastAsia"/>
          <w:sz w:val="26"/>
          <w:szCs w:val="26"/>
        </w:rPr>
        <w:t>証憑</w:t>
      </w:r>
      <w:r w:rsidR="008B5848" w:rsidRPr="00313263">
        <w:rPr>
          <w:rFonts w:asciiTheme="minorEastAsia" w:hAnsiTheme="minorEastAsia" w:hint="eastAsia"/>
          <w:sz w:val="26"/>
          <w:szCs w:val="26"/>
        </w:rPr>
        <w:t>（証拠）</w:t>
      </w:r>
      <w:r w:rsidRPr="00313263">
        <w:rPr>
          <w:rFonts w:asciiTheme="minorEastAsia" w:hAnsiTheme="minorEastAsia" w:hint="eastAsia"/>
          <w:sz w:val="26"/>
          <w:szCs w:val="26"/>
        </w:rPr>
        <w:t>との突合等に拠らずに実施することができるという点でいえば、効率的な手続といえ</w:t>
      </w:r>
      <w:r w:rsidR="00B6634D" w:rsidRPr="00313263">
        <w:rPr>
          <w:rFonts w:asciiTheme="minorEastAsia" w:hAnsiTheme="minorEastAsia" w:hint="eastAsia"/>
          <w:sz w:val="26"/>
          <w:szCs w:val="26"/>
        </w:rPr>
        <w:t>ます</w:t>
      </w:r>
      <w:r w:rsidRPr="00313263">
        <w:rPr>
          <w:rFonts w:asciiTheme="minorEastAsia" w:hAnsiTheme="minorEastAsia" w:hint="eastAsia"/>
          <w:sz w:val="26"/>
          <w:szCs w:val="26"/>
        </w:rPr>
        <w:t>。</w:t>
      </w:r>
    </w:p>
    <w:p w14:paraId="1D743337" w14:textId="77777777" w:rsidR="005B1982" w:rsidRPr="0010324C" w:rsidRDefault="005B1982">
      <w:pPr>
        <w:spacing w:line="160" w:lineRule="exact"/>
        <w:ind w:left="486" w:hangingChars="200" w:hanging="486"/>
        <w:jc w:val="left"/>
        <w:rPr>
          <w:rFonts w:ascii="ＭＳ ゴシック" w:eastAsia="ＭＳ ゴシック" w:hAnsi="ＭＳ ゴシック"/>
          <w:sz w:val="26"/>
          <w:szCs w:val="26"/>
          <w:u w:val="single"/>
        </w:rPr>
      </w:pPr>
    </w:p>
    <w:p w14:paraId="19100C45" w14:textId="0BE735E0" w:rsidR="005B1982" w:rsidRPr="0010324C" w:rsidRDefault="005B1982">
      <w:pPr>
        <w:ind w:firstLineChars="283" w:firstLine="688"/>
        <w:rPr>
          <w:rFonts w:ascii="ＭＳ ゴシック" w:eastAsia="ＭＳ ゴシック" w:hAnsi="ＭＳ ゴシック"/>
          <w:sz w:val="26"/>
          <w:szCs w:val="26"/>
        </w:rPr>
      </w:pPr>
      <w:r w:rsidRPr="0010324C">
        <w:rPr>
          <w:rFonts w:ascii="ＭＳ ゴシック" w:eastAsia="ＭＳ ゴシック" w:hAnsi="ＭＳ ゴシック" w:hint="eastAsia"/>
          <w:sz w:val="26"/>
          <w:szCs w:val="26"/>
        </w:rPr>
        <w:t>イ）詳細テスト</w:t>
      </w:r>
    </w:p>
    <w:p w14:paraId="17B37083" w14:textId="2ACBC9D8" w:rsidR="005B1982" w:rsidRPr="00313263" w:rsidRDefault="003C615A" w:rsidP="00313263">
      <w:pPr>
        <w:ind w:leftChars="500" w:left="965" w:firstLineChars="100" w:firstLine="243"/>
        <w:rPr>
          <w:rFonts w:asciiTheme="minorEastAsia" w:hAnsiTheme="minorEastAsia"/>
          <w:sz w:val="26"/>
          <w:szCs w:val="26"/>
        </w:rPr>
      </w:pPr>
      <w:r w:rsidRPr="00313263">
        <w:rPr>
          <w:rFonts w:asciiTheme="minorEastAsia" w:hAnsiTheme="minorEastAsia" w:hint="eastAsia"/>
          <w:sz w:val="26"/>
          <w:szCs w:val="26"/>
        </w:rPr>
        <w:t>計算書類等</w:t>
      </w:r>
      <w:r w:rsidR="005B1982" w:rsidRPr="00313263">
        <w:rPr>
          <w:rFonts w:asciiTheme="minorEastAsia" w:hAnsiTheme="minorEastAsia" w:hint="eastAsia"/>
          <w:sz w:val="26"/>
          <w:szCs w:val="26"/>
        </w:rPr>
        <w:t>の個々の項目の金額などを</w:t>
      </w:r>
      <w:r w:rsidR="00CE6440" w:rsidRPr="00313263">
        <w:rPr>
          <w:rFonts w:asciiTheme="minorEastAsia" w:hAnsiTheme="minorEastAsia" w:hint="eastAsia"/>
          <w:sz w:val="26"/>
          <w:szCs w:val="26"/>
        </w:rPr>
        <w:t>直接的に検証する手法</w:t>
      </w:r>
      <w:r w:rsidR="00B6634D" w:rsidRPr="00313263">
        <w:rPr>
          <w:rFonts w:asciiTheme="minorEastAsia" w:hAnsiTheme="minorEastAsia" w:hint="eastAsia"/>
          <w:sz w:val="26"/>
          <w:szCs w:val="26"/>
        </w:rPr>
        <w:t>です</w:t>
      </w:r>
      <w:r w:rsidR="00076701" w:rsidRPr="00313263">
        <w:rPr>
          <w:rFonts w:asciiTheme="minorEastAsia" w:hAnsiTheme="minorEastAsia" w:hint="eastAsia"/>
          <w:sz w:val="26"/>
          <w:szCs w:val="26"/>
        </w:rPr>
        <w:t>。</w:t>
      </w:r>
      <w:r w:rsidR="005B1982" w:rsidRPr="00313263">
        <w:rPr>
          <w:rFonts w:asciiTheme="minorEastAsia" w:hAnsiTheme="minorEastAsia" w:hint="eastAsia"/>
          <w:sz w:val="26"/>
          <w:szCs w:val="26"/>
        </w:rPr>
        <w:t>具体的には</w:t>
      </w:r>
      <w:r w:rsidR="00B6634D" w:rsidRPr="00313263">
        <w:rPr>
          <w:rFonts w:asciiTheme="minorEastAsia" w:hAnsiTheme="minorEastAsia" w:hint="eastAsia"/>
          <w:sz w:val="26"/>
          <w:szCs w:val="26"/>
        </w:rPr>
        <w:t>次のような</w:t>
      </w:r>
      <w:r w:rsidR="00CD1F58" w:rsidRPr="00313263">
        <w:rPr>
          <w:rFonts w:asciiTheme="minorEastAsia" w:hAnsiTheme="minorEastAsia" w:hint="eastAsia"/>
          <w:sz w:val="26"/>
          <w:szCs w:val="26"/>
        </w:rPr>
        <w:t>手続が含まれます</w:t>
      </w:r>
      <w:r w:rsidR="005B1982" w:rsidRPr="00313263">
        <w:rPr>
          <w:rFonts w:asciiTheme="minorEastAsia" w:hAnsiTheme="minorEastAsia" w:hint="eastAsia"/>
          <w:sz w:val="26"/>
          <w:szCs w:val="26"/>
        </w:rPr>
        <w:t>。</w:t>
      </w:r>
    </w:p>
    <w:p w14:paraId="6163291B" w14:textId="77777777" w:rsidR="005B1982" w:rsidRPr="0010324C" w:rsidRDefault="005B1982">
      <w:pPr>
        <w:spacing w:line="160" w:lineRule="exact"/>
        <w:ind w:left="486" w:hangingChars="200" w:hanging="486"/>
        <w:jc w:val="left"/>
        <w:rPr>
          <w:rFonts w:ascii="ＭＳ ゴシック" w:eastAsia="ＭＳ ゴシック" w:hAnsi="ＭＳ ゴシック"/>
          <w:color w:val="000000"/>
          <w:sz w:val="26"/>
          <w:szCs w:val="26"/>
        </w:rPr>
      </w:pPr>
    </w:p>
    <w:p w14:paraId="17C1AF73" w14:textId="77777777" w:rsidR="005B1982" w:rsidRPr="0010324C" w:rsidRDefault="005B1982">
      <w:pPr>
        <w:ind w:firstLineChars="350" w:firstLine="850"/>
        <w:jc w:val="left"/>
        <w:rPr>
          <w:rFonts w:asciiTheme="majorEastAsia" w:eastAsiaTheme="majorEastAsia" w:hAnsiTheme="majorEastAsia"/>
          <w:sz w:val="26"/>
        </w:rPr>
      </w:pPr>
      <w:r w:rsidRPr="0010324C">
        <w:rPr>
          <w:rFonts w:asciiTheme="majorEastAsia" w:eastAsiaTheme="majorEastAsia" w:hAnsiTheme="majorEastAsia" w:hint="eastAsia"/>
          <w:sz w:val="26"/>
        </w:rPr>
        <w:t>ａ）実査</w:t>
      </w:r>
    </w:p>
    <w:p w14:paraId="6C1BF52E" w14:textId="4FAC458C" w:rsidR="005B1982" w:rsidRPr="00313263" w:rsidRDefault="005B1982" w:rsidP="00313263">
      <w:pPr>
        <w:pStyle w:val="a4"/>
        <w:ind w:leftChars="600" w:left="1158" w:firstLineChars="100" w:firstLine="243"/>
        <w:rPr>
          <w:rFonts w:asciiTheme="minorEastAsia" w:hAnsiTheme="minorEastAsia"/>
          <w:sz w:val="26"/>
          <w:szCs w:val="26"/>
        </w:rPr>
      </w:pPr>
      <w:r w:rsidRPr="00313263">
        <w:rPr>
          <w:rFonts w:asciiTheme="minorEastAsia" w:hAnsiTheme="minorEastAsia" w:hint="eastAsia"/>
          <w:sz w:val="26"/>
          <w:szCs w:val="26"/>
        </w:rPr>
        <w:t>現金や定期預金証書、有価証券、建物・設備等の現物資産について、実際にその存否や数量、使用状況等を確かめる手続</w:t>
      </w:r>
      <w:r w:rsidR="00E70D3C" w:rsidRPr="00313263">
        <w:rPr>
          <w:rFonts w:asciiTheme="minorEastAsia" w:hAnsiTheme="minorEastAsia" w:hint="eastAsia"/>
          <w:sz w:val="26"/>
          <w:szCs w:val="26"/>
        </w:rPr>
        <w:t>です</w:t>
      </w:r>
      <w:r w:rsidRPr="00313263">
        <w:rPr>
          <w:rFonts w:asciiTheme="minorEastAsia" w:hAnsiTheme="minorEastAsia" w:hint="eastAsia"/>
          <w:sz w:val="26"/>
          <w:szCs w:val="26"/>
        </w:rPr>
        <w:t>。</w:t>
      </w:r>
    </w:p>
    <w:p w14:paraId="0EB1230E" w14:textId="77777777" w:rsidR="005B1982" w:rsidRPr="0010324C" w:rsidRDefault="005B1982">
      <w:pPr>
        <w:spacing w:line="160" w:lineRule="exact"/>
        <w:ind w:left="486" w:hangingChars="200" w:hanging="486"/>
        <w:jc w:val="left"/>
        <w:rPr>
          <w:rFonts w:asciiTheme="minorEastAsia" w:hAnsiTheme="minorEastAsia"/>
          <w:sz w:val="26"/>
        </w:rPr>
      </w:pPr>
    </w:p>
    <w:p w14:paraId="7C748A91" w14:textId="6548E7F9" w:rsidR="005B1982" w:rsidRPr="0010324C" w:rsidRDefault="005B1982">
      <w:pPr>
        <w:ind w:firstLineChars="350" w:firstLine="850"/>
        <w:jc w:val="left"/>
        <w:rPr>
          <w:rFonts w:asciiTheme="majorEastAsia" w:eastAsiaTheme="majorEastAsia" w:hAnsiTheme="majorEastAsia"/>
          <w:sz w:val="26"/>
        </w:rPr>
      </w:pPr>
      <w:r w:rsidRPr="0010324C">
        <w:rPr>
          <w:rFonts w:asciiTheme="majorEastAsia" w:eastAsiaTheme="majorEastAsia" w:hAnsiTheme="majorEastAsia" w:hint="eastAsia"/>
          <w:sz w:val="26"/>
        </w:rPr>
        <w:t>ｂ）立会</w:t>
      </w:r>
    </w:p>
    <w:p w14:paraId="33968E98" w14:textId="15E27B3D" w:rsidR="005B1982" w:rsidRPr="00313263" w:rsidRDefault="005B1982" w:rsidP="00313263">
      <w:pPr>
        <w:pStyle w:val="a4"/>
        <w:ind w:leftChars="600" w:left="1158" w:firstLineChars="100" w:firstLine="243"/>
        <w:rPr>
          <w:rFonts w:asciiTheme="minorEastAsia" w:hAnsiTheme="minorEastAsia"/>
          <w:sz w:val="26"/>
          <w:szCs w:val="26"/>
        </w:rPr>
      </w:pPr>
      <w:r w:rsidRPr="00313263">
        <w:rPr>
          <w:rFonts w:asciiTheme="minorEastAsia" w:hAnsiTheme="minorEastAsia" w:hint="eastAsia"/>
          <w:sz w:val="26"/>
          <w:szCs w:val="26"/>
        </w:rPr>
        <w:t>商品等の棚卸に際して、職員の棚卸の実施状況を観察する、あるいは、一部抜取りを行</w:t>
      </w:r>
      <w:r w:rsidR="00CE6440" w:rsidRPr="00313263">
        <w:rPr>
          <w:rFonts w:asciiTheme="minorEastAsia" w:hAnsiTheme="minorEastAsia" w:hint="eastAsia"/>
          <w:sz w:val="26"/>
          <w:szCs w:val="26"/>
        </w:rPr>
        <w:t>うなどして、</w:t>
      </w:r>
      <w:r w:rsidRPr="00313263">
        <w:rPr>
          <w:rFonts w:asciiTheme="minorEastAsia" w:hAnsiTheme="minorEastAsia" w:hint="eastAsia"/>
          <w:sz w:val="26"/>
          <w:szCs w:val="26"/>
        </w:rPr>
        <w:t>その存否や数量、状況について</w:t>
      </w:r>
      <w:r w:rsidR="00CE6440" w:rsidRPr="00313263">
        <w:rPr>
          <w:rFonts w:asciiTheme="minorEastAsia" w:hAnsiTheme="minorEastAsia" w:hint="eastAsia"/>
          <w:sz w:val="26"/>
          <w:szCs w:val="26"/>
        </w:rPr>
        <w:t>漏れなく正しく棚卸が行われていることを</w:t>
      </w:r>
      <w:r w:rsidRPr="00313263">
        <w:rPr>
          <w:rFonts w:asciiTheme="minorEastAsia" w:hAnsiTheme="minorEastAsia" w:hint="eastAsia"/>
          <w:sz w:val="26"/>
          <w:szCs w:val="26"/>
        </w:rPr>
        <w:t>検証する手続</w:t>
      </w:r>
      <w:r w:rsidR="00E70D3C" w:rsidRPr="00313263">
        <w:rPr>
          <w:rFonts w:asciiTheme="minorEastAsia" w:hAnsiTheme="minorEastAsia" w:hint="eastAsia"/>
          <w:sz w:val="26"/>
          <w:szCs w:val="26"/>
        </w:rPr>
        <w:t>です</w:t>
      </w:r>
      <w:r w:rsidRPr="00313263">
        <w:rPr>
          <w:rFonts w:asciiTheme="minorEastAsia" w:hAnsiTheme="minorEastAsia" w:hint="eastAsia"/>
          <w:sz w:val="26"/>
          <w:szCs w:val="26"/>
        </w:rPr>
        <w:t>。事前に正しく棚卸ができるように手順が設計されているかについて</w:t>
      </w:r>
      <w:r w:rsidR="003B09BB" w:rsidRPr="00313263">
        <w:rPr>
          <w:rFonts w:asciiTheme="minorEastAsia" w:hAnsiTheme="minorEastAsia" w:hint="eastAsia"/>
          <w:sz w:val="26"/>
          <w:szCs w:val="26"/>
        </w:rPr>
        <w:t>検証すること</w:t>
      </w:r>
      <w:r w:rsidRPr="00313263">
        <w:rPr>
          <w:rFonts w:asciiTheme="minorEastAsia" w:hAnsiTheme="minorEastAsia" w:hint="eastAsia"/>
          <w:sz w:val="26"/>
          <w:szCs w:val="26"/>
        </w:rPr>
        <w:t>も含まれ</w:t>
      </w:r>
      <w:r w:rsidR="00E70D3C" w:rsidRPr="00313263">
        <w:rPr>
          <w:rFonts w:asciiTheme="minorEastAsia" w:hAnsiTheme="minorEastAsia" w:hint="eastAsia"/>
          <w:sz w:val="26"/>
          <w:szCs w:val="26"/>
        </w:rPr>
        <w:t>ます</w:t>
      </w:r>
      <w:r w:rsidRPr="00313263">
        <w:rPr>
          <w:rFonts w:asciiTheme="minorEastAsia" w:hAnsiTheme="minorEastAsia" w:hint="eastAsia"/>
          <w:sz w:val="26"/>
          <w:szCs w:val="26"/>
        </w:rPr>
        <w:t>。</w:t>
      </w:r>
    </w:p>
    <w:p w14:paraId="2ED5256A" w14:textId="77777777" w:rsidR="005B1982" w:rsidRPr="0010324C" w:rsidRDefault="005B1982">
      <w:pPr>
        <w:spacing w:line="160" w:lineRule="exact"/>
        <w:ind w:left="486" w:hangingChars="200" w:hanging="486"/>
        <w:jc w:val="left"/>
        <w:rPr>
          <w:rFonts w:asciiTheme="minorEastAsia" w:hAnsiTheme="minorEastAsia"/>
          <w:sz w:val="26"/>
        </w:rPr>
      </w:pPr>
    </w:p>
    <w:p w14:paraId="1DF4DAEF" w14:textId="745F428B" w:rsidR="005B1982" w:rsidRPr="0010324C" w:rsidRDefault="005B1982">
      <w:pPr>
        <w:ind w:firstLineChars="350" w:firstLine="850"/>
        <w:jc w:val="left"/>
        <w:rPr>
          <w:rFonts w:asciiTheme="majorEastAsia" w:eastAsiaTheme="majorEastAsia" w:hAnsiTheme="majorEastAsia"/>
          <w:sz w:val="26"/>
        </w:rPr>
      </w:pPr>
      <w:r w:rsidRPr="0010324C">
        <w:rPr>
          <w:rFonts w:asciiTheme="majorEastAsia" w:eastAsiaTheme="majorEastAsia" w:hAnsiTheme="majorEastAsia" w:hint="eastAsia"/>
          <w:sz w:val="26"/>
        </w:rPr>
        <w:t>ｃ）確認</w:t>
      </w:r>
    </w:p>
    <w:p w14:paraId="2C6E7857" w14:textId="2C9E91A7" w:rsidR="00AA5950" w:rsidRPr="00313263" w:rsidRDefault="00AA5950" w:rsidP="00313263">
      <w:pPr>
        <w:pStyle w:val="a4"/>
        <w:ind w:leftChars="600" w:left="1158" w:firstLineChars="100" w:firstLine="243"/>
        <w:rPr>
          <w:rFonts w:asciiTheme="minorEastAsia" w:hAnsiTheme="minorEastAsia"/>
          <w:sz w:val="26"/>
          <w:szCs w:val="26"/>
        </w:rPr>
      </w:pPr>
      <w:r w:rsidRPr="00313263">
        <w:rPr>
          <w:rFonts w:asciiTheme="minorEastAsia" w:hAnsiTheme="minorEastAsia" w:hint="eastAsia"/>
          <w:sz w:val="26"/>
          <w:szCs w:val="26"/>
        </w:rPr>
        <w:t>預金や貸出金等の債権又は借入金等の債務、預けている資産の残高等について、</w:t>
      </w:r>
      <w:r w:rsidR="00CD23F1" w:rsidRPr="00313263">
        <w:rPr>
          <w:rFonts w:asciiTheme="minorEastAsia" w:hAnsiTheme="minorEastAsia" w:hint="eastAsia"/>
          <w:sz w:val="26"/>
          <w:szCs w:val="26"/>
        </w:rPr>
        <w:t>会計監査人</w:t>
      </w:r>
      <w:r w:rsidR="008B5848" w:rsidRPr="00313263">
        <w:rPr>
          <w:rFonts w:asciiTheme="minorEastAsia" w:hAnsiTheme="minorEastAsia" w:hint="eastAsia"/>
          <w:sz w:val="26"/>
          <w:szCs w:val="26"/>
        </w:rPr>
        <w:t>が</w:t>
      </w:r>
      <w:r w:rsidR="008B5848" w:rsidRPr="00313263">
        <w:rPr>
          <w:rFonts w:asciiTheme="minorEastAsia" w:hAnsiTheme="minorEastAsia"/>
          <w:sz w:val="26"/>
          <w:szCs w:val="26"/>
        </w:rPr>
        <w:t>自ら</w:t>
      </w:r>
      <w:r w:rsidRPr="00313263">
        <w:rPr>
          <w:rFonts w:asciiTheme="minorEastAsia" w:hAnsiTheme="minorEastAsia" w:hint="eastAsia"/>
          <w:sz w:val="26"/>
          <w:szCs w:val="26"/>
        </w:rPr>
        <w:t>、相手先に文書（残高確認状）を送付し、</w:t>
      </w:r>
      <w:r w:rsidR="008B5848" w:rsidRPr="00313263">
        <w:rPr>
          <w:rFonts w:asciiTheme="minorEastAsia" w:hAnsiTheme="minorEastAsia" w:hint="eastAsia"/>
          <w:sz w:val="26"/>
          <w:szCs w:val="26"/>
        </w:rPr>
        <w:t>相手先</w:t>
      </w:r>
      <w:r w:rsidRPr="00313263">
        <w:rPr>
          <w:rFonts w:asciiTheme="minorEastAsia" w:hAnsiTheme="minorEastAsia" w:hint="eastAsia"/>
          <w:sz w:val="26"/>
          <w:szCs w:val="26"/>
        </w:rPr>
        <w:t>が把握している金額の回答を直接入手し、</w:t>
      </w:r>
      <w:r w:rsidR="008B5848" w:rsidRPr="00313263">
        <w:rPr>
          <w:rFonts w:asciiTheme="minorEastAsia" w:hAnsiTheme="minorEastAsia" w:hint="eastAsia"/>
          <w:sz w:val="26"/>
          <w:szCs w:val="26"/>
        </w:rPr>
        <w:t>組合</w:t>
      </w:r>
      <w:r w:rsidRPr="00313263">
        <w:rPr>
          <w:rFonts w:asciiTheme="minorEastAsia" w:hAnsiTheme="minorEastAsia" w:hint="eastAsia"/>
          <w:sz w:val="26"/>
          <w:szCs w:val="26"/>
        </w:rPr>
        <w:t>が計上している帳簿残高と突合を行う手続</w:t>
      </w:r>
      <w:r w:rsidR="00E70D3C" w:rsidRPr="00313263">
        <w:rPr>
          <w:rFonts w:asciiTheme="minorEastAsia" w:hAnsiTheme="minorEastAsia" w:hint="eastAsia"/>
          <w:sz w:val="26"/>
          <w:szCs w:val="26"/>
        </w:rPr>
        <w:t>です</w:t>
      </w:r>
      <w:r w:rsidRPr="00313263">
        <w:rPr>
          <w:rFonts w:asciiTheme="minorEastAsia" w:hAnsiTheme="minorEastAsia" w:hint="eastAsia"/>
          <w:sz w:val="26"/>
          <w:szCs w:val="26"/>
        </w:rPr>
        <w:t>。</w:t>
      </w:r>
      <w:r w:rsidR="003B09BB" w:rsidRPr="00313263">
        <w:rPr>
          <w:rFonts w:asciiTheme="minorEastAsia" w:hAnsiTheme="minorEastAsia" w:hint="eastAsia"/>
          <w:sz w:val="26"/>
          <w:szCs w:val="26"/>
        </w:rPr>
        <w:t>また、</w:t>
      </w:r>
      <w:r w:rsidRPr="00313263">
        <w:rPr>
          <w:rFonts w:asciiTheme="minorEastAsia" w:hAnsiTheme="minorEastAsia" w:hint="eastAsia"/>
          <w:sz w:val="26"/>
          <w:szCs w:val="26"/>
        </w:rPr>
        <w:t>弁護士に対し、訴訟案件などの状況や法的見解についても同様の手続を行うことがあ</w:t>
      </w:r>
      <w:r w:rsidR="00E70D3C" w:rsidRPr="00313263">
        <w:rPr>
          <w:rFonts w:asciiTheme="minorEastAsia" w:hAnsiTheme="minorEastAsia" w:hint="eastAsia"/>
          <w:sz w:val="26"/>
          <w:szCs w:val="26"/>
        </w:rPr>
        <w:t>ります</w:t>
      </w:r>
      <w:r w:rsidRPr="00313263">
        <w:rPr>
          <w:rFonts w:asciiTheme="minorEastAsia" w:hAnsiTheme="minorEastAsia" w:hint="eastAsia"/>
          <w:sz w:val="26"/>
          <w:szCs w:val="26"/>
        </w:rPr>
        <w:t>。</w:t>
      </w:r>
    </w:p>
    <w:p w14:paraId="5191E500" w14:textId="77777777" w:rsidR="005B1982" w:rsidRPr="0010324C" w:rsidRDefault="005B1982">
      <w:pPr>
        <w:spacing w:line="160" w:lineRule="exact"/>
        <w:ind w:left="486" w:hangingChars="200" w:hanging="486"/>
        <w:jc w:val="left"/>
        <w:rPr>
          <w:rFonts w:asciiTheme="minorEastAsia" w:hAnsiTheme="minorEastAsia"/>
          <w:sz w:val="26"/>
        </w:rPr>
      </w:pPr>
    </w:p>
    <w:p w14:paraId="557FB8D9" w14:textId="4B317CFC" w:rsidR="005B1982" w:rsidRPr="0010324C" w:rsidRDefault="005B1982">
      <w:pPr>
        <w:tabs>
          <w:tab w:val="left" w:pos="851"/>
        </w:tabs>
        <w:ind w:firstLineChars="350" w:firstLine="850"/>
        <w:jc w:val="left"/>
        <w:rPr>
          <w:rFonts w:asciiTheme="majorEastAsia" w:eastAsiaTheme="majorEastAsia" w:hAnsiTheme="majorEastAsia"/>
          <w:sz w:val="26"/>
        </w:rPr>
      </w:pPr>
      <w:r w:rsidRPr="0010324C">
        <w:rPr>
          <w:rFonts w:asciiTheme="majorEastAsia" w:eastAsiaTheme="majorEastAsia" w:hAnsiTheme="majorEastAsia" w:hint="eastAsia"/>
          <w:sz w:val="26"/>
        </w:rPr>
        <w:t>ｄ）質問</w:t>
      </w:r>
    </w:p>
    <w:p w14:paraId="55982B15" w14:textId="5CBE67C8" w:rsidR="00E70D3C" w:rsidRPr="00313263" w:rsidRDefault="00AA5950" w:rsidP="00313263">
      <w:pPr>
        <w:pStyle w:val="a4"/>
        <w:ind w:leftChars="600" w:left="1158" w:firstLineChars="100" w:firstLine="243"/>
        <w:rPr>
          <w:rFonts w:asciiTheme="minorEastAsia" w:hAnsiTheme="minorEastAsia"/>
          <w:sz w:val="26"/>
          <w:szCs w:val="26"/>
        </w:rPr>
      </w:pPr>
      <w:r w:rsidRPr="00313263">
        <w:rPr>
          <w:rFonts w:asciiTheme="minorEastAsia" w:hAnsiTheme="minorEastAsia" w:hint="eastAsia"/>
          <w:sz w:val="26"/>
          <w:szCs w:val="26"/>
        </w:rPr>
        <w:t>役職員に対して文書又は口頭で問い合わせの上、回答を求める手続</w:t>
      </w:r>
      <w:r w:rsidR="00E70D3C" w:rsidRPr="00313263">
        <w:rPr>
          <w:rFonts w:asciiTheme="minorEastAsia" w:hAnsiTheme="minorEastAsia" w:hint="eastAsia"/>
          <w:sz w:val="26"/>
          <w:szCs w:val="26"/>
        </w:rPr>
        <w:t>です</w:t>
      </w:r>
      <w:r w:rsidRPr="00313263">
        <w:rPr>
          <w:rFonts w:asciiTheme="minorEastAsia" w:hAnsiTheme="minorEastAsia" w:hint="eastAsia"/>
          <w:sz w:val="26"/>
          <w:szCs w:val="26"/>
        </w:rPr>
        <w:t>。</w:t>
      </w:r>
      <w:r w:rsidR="00002778" w:rsidRPr="00313263">
        <w:rPr>
          <w:rFonts w:asciiTheme="minorEastAsia" w:hAnsiTheme="minorEastAsia" w:hint="eastAsia"/>
          <w:sz w:val="26"/>
          <w:szCs w:val="26"/>
        </w:rPr>
        <w:t>他</w:t>
      </w:r>
      <w:r w:rsidRPr="00313263">
        <w:rPr>
          <w:rFonts w:asciiTheme="minorEastAsia" w:hAnsiTheme="minorEastAsia" w:hint="eastAsia"/>
          <w:sz w:val="26"/>
          <w:szCs w:val="26"/>
        </w:rPr>
        <w:t>の</w:t>
      </w:r>
      <w:r w:rsidR="00002778" w:rsidRPr="00313263">
        <w:rPr>
          <w:rFonts w:asciiTheme="minorEastAsia" w:hAnsiTheme="minorEastAsia" w:hint="eastAsia"/>
          <w:sz w:val="26"/>
          <w:szCs w:val="26"/>
        </w:rPr>
        <w:t>質問に</w:t>
      </w:r>
      <w:r w:rsidR="00002778" w:rsidRPr="00313263">
        <w:rPr>
          <w:rFonts w:asciiTheme="minorEastAsia" w:hAnsiTheme="minorEastAsia"/>
          <w:sz w:val="26"/>
          <w:szCs w:val="26"/>
        </w:rPr>
        <w:t>対する</w:t>
      </w:r>
      <w:r w:rsidRPr="00313263">
        <w:rPr>
          <w:rFonts w:asciiTheme="minorEastAsia" w:hAnsiTheme="minorEastAsia" w:hint="eastAsia"/>
          <w:sz w:val="26"/>
          <w:szCs w:val="26"/>
        </w:rPr>
        <w:t>回答と矛盾していないか、また、回答の信憑性が高いかなどについて評価</w:t>
      </w:r>
      <w:r w:rsidR="00E70D3C" w:rsidRPr="00313263">
        <w:rPr>
          <w:rFonts w:asciiTheme="minorEastAsia" w:hAnsiTheme="minorEastAsia" w:hint="eastAsia"/>
          <w:sz w:val="26"/>
          <w:szCs w:val="26"/>
        </w:rPr>
        <w:t>します</w:t>
      </w:r>
      <w:r w:rsidRPr="00313263">
        <w:rPr>
          <w:rFonts w:asciiTheme="minorEastAsia" w:hAnsiTheme="minorEastAsia" w:hint="eastAsia"/>
          <w:sz w:val="26"/>
          <w:szCs w:val="26"/>
        </w:rPr>
        <w:t>。</w:t>
      </w:r>
    </w:p>
    <w:p w14:paraId="2532ADF4" w14:textId="77777777" w:rsidR="003C615A" w:rsidRPr="0010324C" w:rsidRDefault="003C615A">
      <w:pPr>
        <w:pStyle w:val="a4"/>
        <w:spacing w:line="160" w:lineRule="exact"/>
        <w:ind w:leftChars="600" w:left="1158" w:firstLineChars="100" w:firstLine="243"/>
        <w:rPr>
          <w:rFonts w:asciiTheme="minorEastAsia" w:hAnsiTheme="minorEastAsia"/>
          <w:sz w:val="26"/>
          <w:szCs w:val="26"/>
        </w:rPr>
      </w:pPr>
    </w:p>
    <w:p w14:paraId="1FE33540" w14:textId="7B8FCC36" w:rsidR="005B1982" w:rsidRPr="0010324C" w:rsidRDefault="005B1982" w:rsidP="00193A11">
      <w:pPr>
        <w:keepNext/>
        <w:ind w:firstLineChars="350" w:firstLine="850"/>
        <w:jc w:val="left"/>
        <w:rPr>
          <w:rFonts w:asciiTheme="majorEastAsia" w:eastAsiaTheme="majorEastAsia" w:hAnsiTheme="majorEastAsia"/>
          <w:sz w:val="26"/>
        </w:rPr>
      </w:pPr>
      <w:r w:rsidRPr="0010324C">
        <w:rPr>
          <w:rFonts w:asciiTheme="majorEastAsia" w:eastAsiaTheme="majorEastAsia" w:hAnsiTheme="majorEastAsia" w:hint="eastAsia"/>
          <w:sz w:val="26"/>
        </w:rPr>
        <w:t>ｅ）</w:t>
      </w:r>
      <w:r w:rsidR="00CD23F1" w:rsidRPr="0010324C">
        <w:rPr>
          <w:rFonts w:asciiTheme="majorEastAsia" w:eastAsiaTheme="majorEastAsia" w:hAnsiTheme="majorEastAsia" w:hint="eastAsia"/>
          <w:sz w:val="26"/>
        </w:rPr>
        <w:t>観察</w:t>
      </w:r>
    </w:p>
    <w:p w14:paraId="5CC520AE" w14:textId="0FA04298" w:rsidR="00AA5950" w:rsidRPr="00313263" w:rsidRDefault="00035271" w:rsidP="00313263">
      <w:pPr>
        <w:pStyle w:val="a4"/>
        <w:ind w:leftChars="600" w:left="1158" w:firstLineChars="100" w:firstLine="243"/>
        <w:rPr>
          <w:rFonts w:asciiTheme="minorEastAsia" w:hAnsiTheme="minorEastAsia"/>
          <w:sz w:val="26"/>
          <w:szCs w:val="26"/>
        </w:rPr>
      </w:pPr>
      <w:r w:rsidRPr="00313263">
        <w:rPr>
          <w:rFonts w:asciiTheme="minorEastAsia" w:hAnsiTheme="minorEastAsia" w:hint="eastAsia"/>
          <w:sz w:val="26"/>
          <w:szCs w:val="26"/>
        </w:rPr>
        <w:t>組合の全般的な</w:t>
      </w:r>
      <w:r w:rsidRPr="00313263">
        <w:rPr>
          <w:rFonts w:asciiTheme="minorEastAsia" w:hAnsiTheme="minorEastAsia"/>
          <w:sz w:val="26"/>
          <w:szCs w:val="26"/>
        </w:rPr>
        <w:t>状況や業務の</w:t>
      </w:r>
      <w:r w:rsidR="00CD1F58" w:rsidRPr="00313263">
        <w:rPr>
          <w:rFonts w:asciiTheme="minorEastAsia" w:hAnsiTheme="minorEastAsia" w:hint="eastAsia"/>
          <w:sz w:val="26"/>
          <w:szCs w:val="26"/>
        </w:rPr>
        <w:t>遂行</w:t>
      </w:r>
      <w:r w:rsidRPr="00313263">
        <w:rPr>
          <w:rFonts w:asciiTheme="minorEastAsia" w:hAnsiTheme="minorEastAsia"/>
          <w:sz w:val="26"/>
          <w:szCs w:val="26"/>
        </w:rPr>
        <w:t>状況等を</w:t>
      </w:r>
      <w:r w:rsidRPr="00313263">
        <w:rPr>
          <w:rFonts w:asciiTheme="minorEastAsia" w:hAnsiTheme="minorEastAsia"/>
          <w:sz w:val="26"/>
        </w:rPr>
        <w:t>観</w:t>
      </w:r>
      <w:r w:rsidRPr="00313263">
        <w:rPr>
          <w:rFonts w:asciiTheme="minorEastAsia" w:hAnsiTheme="minorEastAsia"/>
          <w:sz w:val="26"/>
          <w:szCs w:val="26"/>
        </w:rPr>
        <w:t>察する</w:t>
      </w:r>
      <w:r w:rsidRPr="00313263">
        <w:rPr>
          <w:rFonts w:asciiTheme="minorEastAsia" w:hAnsiTheme="minorEastAsia" w:hint="eastAsia"/>
          <w:sz w:val="26"/>
          <w:szCs w:val="26"/>
        </w:rPr>
        <w:t>手続</w:t>
      </w:r>
      <w:r w:rsidR="00E70D3C" w:rsidRPr="00313263">
        <w:rPr>
          <w:rFonts w:asciiTheme="minorEastAsia" w:hAnsiTheme="minorEastAsia" w:hint="eastAsia"/>
          <w:sz w:val="26"/>
          <w:szCs w:val="26"/>
        </w:rPr>
        <w:t>です</w:t>
      </w:r>
      <w:r w:rsidRPr="00313263">
        <w:rPr>
          <w:rFonts w:asciiTheme="minorEastAsia" w:hAnsiTheme="minorEastAsia" w:hint="eastAsia"/>
          <w:sz w:val="26"/>
          <w:szCs w:val="26"/>
        </w:rPr>
        <w:t>。例えば、</w:t>
      </w:r>
      <w:r w:rsidR="00B40A07" w:rsidRPr="00313263">
        <w:rPr>
          <w:rFonts w:asciiTheme="minorEastAsia" w:hAnsiTheme="minorEastAsia" w:hint="eastAsia"/>
          <w:sz w:val="26"/>
          <w:szCs w:val="26"/>
        </w:rPr>
        <w:t>施設</w:t>
      </w:r>
      <w:r w:rsidR="00E2080D" w:rsidRPr="00313263">
        <w:rPr>
          <w:rFonts w:asciiTheme="minorEastAsia" w:hAnsiTheme="minorEastAsia" w:hint="eastAsia"/>
          <w:sz w:val="26"/>
          <w:szCs w:val="26"/>
        </w:rPr>
        <w:t>の稼働状況を確かめること</w:t>
      </w:r>
      <w:r w:rsidR="00B40A07" w:rsidRPr="00313263">
        <w:rPr>
          <w:rFonts w:asciiTheme="minorEastAsia" w:hAnsiTheme="minorEastAsia" w:hint="eastAsia"/>
          <w:sz w:val="26"/>
          <w:szCs w:val="26"/>
        </w:rPr>
        <w:t>は</w:t>
      </w:r>
      <w:r w:rsidR="00E2080D" w:rsidRPr="00313263">
        <w:rPr>
          <w:rFonts w:asciiTheme="minorEastAsia" w:hAnsiTheme="minorEastAsia" w:hint="eastAsia"/>
          <w:sz w:val="26"/>
          <w:szCs w:val="26"/>
        </w:rPr>
        <w:t>、</w:t>
      </w:r>
      <w:r w:rsidR="00B40A07" w:rsidRPr="00313263">
        <w:rPr>
          <w:rFonts w:asciiTheme="minorEastAsia" w:hAnsiTheme="minorEastAsia" w:hint="eastAsia"/>
          <w:sz w:val="26"/>
          <w:szCs w:val="26"/>
        </w:rPr>
        <w:t>その施設が十分に</w:t>
      </w:r>
      <w:r w:rsidR="00E2080D" w:rsidRPr="00313263">
        <w:rPr>
          <w:rFonts w:asciiTheme="minorEastAsia" w:hAnsiTheme="minorEastAsia" w:hint="eastAsia"/>
          <w:sz w:val="26"/>
          <w:szCs w:val="26"/>
        </w:rPr>
        <w:t>稼働</w:t>
      </w:r>
      <w:r w:rsidR="00B40A07" w:rsidRPr="00313263">
        <w:rPr>
          <w:rFonts w:asciiTheme="minorEastAsia" w:hAnsiTheme="minorEastAsia" w:hint="eastAsia"/>
          <w:sz w:val="26"/>
          <w:szCs w:val="26"/>
        </w:rPr>
        <w:t>していない</w:t>
      </w:r>
      <w:r w:rsidR="00E2080D" w:rsidRPr="00313263">
        <w:rPr>
          <w:rFonts w:asciiTheme="minorEastAsia" w:hAnsiTheme="minorEastAsia" w:hint="eastAsia"/>
          <w:sz w:val="26"/>
          <w:szCs w:val="26"/>
        </w:rPr>
        <w:t>場合には減損の兆候を検出する手掛りとなります。また、経理</w:t>
      </w:r>
      <w:r w:rsidR="00B40A07" w:rsidRPr="00313263">
        <w:rPr>
          <w:rFonts w:asciiTheme="minorEastAsia" w:hAnsiTheme="minorEastAsia" w:hint="eastAsia"/>
          <w:sz w:val="26"/>
          <w:szCs w:val="26"/>
        </w:rPr>
        <w:t>部門</w:t>
      </w:r>
      <w:r w:rsidR="00E2080D" w:rsidRPr="00313263">
        <w:rPr>
          <w:rFonts w:asciiTheme="minorEastAsia" w:hAnsiTheme="minorEastAsia" w:hint="eastAsia"/>
          <w:sz w:val="26"/>
          <w:szCs w:val="26"/>
        </w:rPr>
        <w:t>の</w:t>
      </w:r>
      <w:r w:rsidRPr="00313263">
        <w:rPr>
          <w:rFonts w:asciiTheme="minorEastAsia" w:hAnsiTheme="minorEastAsia" w:hint="eastAsia"/>
          <w:sz w:val="26"/>
          <w:szCs w:val="26"/>
        </w:rPr>
        <w:t>職員</w:t>
      </w:r>
      <w:r w:rsidR="003B09BB" w:rsidRPr="00313263">
        <w:rPr>
          <w:rFonts w:asciiTheme="minorEastAsia" w:hAnsiTheme="minorEastAsia" w:hint="eastAsia"/>
          <w:sz w:val="26"/>
          <w:szCs w:val="26"/>
        </w:rPr>
        <w:t>の</w:t>
      </w:r>
      <w:r w:rsidRPr="00313263">
        <w:rPr>
          <w:rFonts w:asciiTheme="minorEastAsia" w:hAnsiTheme="minorEastAsia" w:hint="eastAsia"/>
          <w:sz w:val="26"/>
          <w:szCs w:val="26"/>
        </w:rPr>
        <w:t>間</w:t>
      </w:r>
      <w:r w:rsidR="003B09BB" w:rsidRPr="00313263">
        <w:rPr>
          <w:rFonts w:asciiTheme="minorEastAsia" w:hAnsiTheme="minorEastAsia" w:hint="eastAsia"/>
          <w:sz w:val="26"/>
          <w:szCs w:val="26"/>
        </w:rPr>
        <w:t>で</w:t>
      </w:r>
      <w:r w:rsidRPr="00313263">
        <w:rPr>
          <w:rFonts w:asciiTheme="minorEastAsia" w:hAnsiTheme="minorEastAsia" w:hint="eastAsia"/>
          <w:sz w:val="26"/>
          <w:szCs w:val="26"/>
        </w:rPr>
        <w:t>対話が少ない場合には、業務</w:t>
      </w:r>
      <w:r w:rsidR="00E2080D" w:rsidRPr="00313263">
        <w:rPr>
          <w:rFonts w:asciiTheme="minorEastAsia" w:hAnsiTheme="minorEastAsia" w:hint="eastAsia"/>
          <w:sz w:val="26"/>
          <w:szCs w:val="26"/>
        </w:rPr>
        <w:t>上</w:t>
      </w:r>
      <w:r w:rsidRPr="00313263">
        <w:rPr>
          <w:rFonts w:asciiTheme="minorEastAsia" w:hAnsiTheme="minorEastAsia" w:hint="eastAsia"/>
          <w:sz w:val="26"/>
          <w:szCs w:val="26"/>
        </w:rPr>
        <w:t>必要な情報が適時に共有されずに、決算整理項目が忘れられる</w:t>
      </w:r>
      <w:r w:rsidR="00E2080D" w:rsidRPr="00313263">
        <w:rPr>
          <w:rFonts w:asciiTheme="minorEastAsia" w:hAnsiTheme="minorEastAsia" w:hint="eastAsia"/>
          <w:sz w:val="26"/>
          <w:szCs w:val="26"/>
        </w:rPr>
        <w:t>可能性も</w:t>
      </w:r>
      <w:r w:rsidRPr="00313263">
        <w:rPr>
          <w:rFonts w:asciiTheme="minorEastAsia" w:hAnsiTheme="minorEastAsia" w:hint="eastAsia"/>
          <w:sz w:val="26"/>
          <w:szCs w:val="26"/>
        </w:rPr>
        <w:t>あり、こうした点も</w:t>
      </w:r>
      <w:r w:rsidRPr="00313263">
        <w:rPr>
          <w:rFonts w:asciiTheme="minorEastAsia" w:hAnsiTheme="minorEastAsia" w:hint="eastAsia"/>
          <w:sz w:val="26"/>
        </w:rPr>
        <w:t>観</w:t>
      </w:r>
      <w:r w:rsidRPr="00313263">
        <w:rPr>
          <w:rFonts w:asciiTheme="minorEastAsia" w:hAnsiTheme="minorEastAsia" w:hint="eastAsia"/>
          <w:sz w:val="26"/>
          <w:szCs w:val="26"/>
        </w:rPr>
        <w:t>察の対象</w:t>
      </w:r>
      <w:r w:rsidR="00E70D3C" w:rsidRPr="00313263">
        <w:rPr>
          <w:rFonts w:asciiTheme="minorEastAsia" w:hAnsiTheme="minorEastAsia" w:hint="eastAsia"/>
          <w:sz w:val="26"/>
          <w:szCs w:val="26"/>
        </w:rPr>
        <w:t>になります</w:t>
      </w:r>
      <w:r w:rsidRPr="00313263">
        <w:rPr>
          <w:rFonts w:asciiTheme="minorEastAsia" w:hAnsiTheme="minorEastAsia" w:hint="eastAsia"/>
          <w:sz w:val="26"/>
          <w:szCs w:val="26"/>
        </w:rPr>
        <w:t>。</w:t>
      </w:r>
    </w:p>
    <w:p w14:paraId="1183A1BC" w14:textId="77777777" w:rsidR="00AA5950" w:rsidRPr="0010324C" w:rsidRDefault="00AA5950">
      <w:pPr>
        <w:spacing w:line="160" w:lineRule="exact"/>
        <w:ind w:left="486" w:hangingChars="200" w:hanging="486"/>
        <w:jc w:val="left"/>
        <w:rPr>
          <w:rFonts w:asciiTheme="minorEastAsia" w:hAnsiTheme="minorEastAsia"/>
          <w:sz w:val="26"/>
        </w:rPr>
      </w:pPr>
    </w:p>
    <w:p w14:paraId="6A7E989C" w14:textId="14055EDE" w:rsidR="005B1982" w:rsidRPr="0010324C" w:rsidRDefault="005B1982">
      <w:pPr>
        <w:ind w:firstLineChars="350" w:firstLine="850"/>
        <w:jc w:val="left"/>
        <w:rPr>
          <w:rFonts w:asciiTheme="majorEastAsia" w:eastAsiaTheme="majorEastAsia" w:hAnsiTheme="majorEastAsia"/>
          <w:sz w:val="26"/>
        </w:rPr>
      </w:pPr>
      <w:r w:rsidRPr="0010324C">
        <w:rPr>
          <w:rFonts w:asciiTheme="majorEastAsia" w:eastAsiaTheme="majorEastAsia" w:hAnsiTheme="majorEastAsia" w:hint="eastAsia"/>
          <w:sz w:val="26"/>
        </w:rPr>
        <w:t>ｆ）閲覧</w:t>
      </w:r>
    </w:p>
    <w:p w14:paraId="49A7D7FD" w14:textId="35088B18" w:rsidR="00035271" w:rsidRPr="00313263" w:rsidRDefault="00035271" w:rsidP="00313263">
      <w:pPr>
        <w:pStyle w:val="a4"/>
        <w:ind w:leftChars="600" w:left="1158" w:firstLineChars="100" w:firstLine="243"/>
        <w:rPr>
          <w:rFonts w:asciiTheme="minorEastAsia" w:hAnsiTheme="minorEastAsia"/>
          <w:sz w:val="26"/>
          <w:szCs w:val="26"/>
        </w:rPr>
      </w:pPr>
      <w:r w:rsidRPr="00313263">
        <w:rPr>
          <w:rFonts w:asciiTheme="minorEastAsia" w:hAnsiTheme="minorEastAsia" w:hint="eastAsia"/>
          <w:sz w:val="26"/>
          <w:szCs w:val="26"/>
        </w:rPr>
        <w:t>各種規程や議事録、契約書、帳簿等について、書類を査閲し情報を入手する手続</w:t>
      </w:r>
      <w:r w:rsidR="00E70D3C" w:rsidRPr="00313263">
        <w:rPr>
          <w:rFonts w:asciiTheme="minorEastAsia" w:hAnsiTheme="minorEastAsia" w:hint="eastAsia"/>
          <w:sz w:val="26"/>
          <w:szCs w:val="26"/>
        </w:rPr>
        <w:t>です</w:t>
      </w:r>
      <w:r w:rsidRPr="00313263">
        <w:rPr>
          <w:rFonts w:asciiTheme="minorEastAsia" w:hAnsiTheme="minorEastAsia" w:hint="eastAsia"/>
          <w:sz w:val="26"/>
          <w:szCs w:val="26"/>
        </w:rPr>
        <w:t>。</w:t>
      </w:r>
    </w:p>
    <w:p w14:paraId="5D7615FD" w14:textId="0F32CE2D" w:rsidR="00035271" w:rsidRPr="0010324C" w:rsidRDefault="00035271">
      <w:pPr>
        <w:spacing w:line="160" w:lineRule="exact"/>
        <w:ind w:left="486" w:hangingChars="200" w:hanging="486"/>
        <w:jc w:val="left"/>
        <w:rPr>
          <w:rFonts w:asciiTheme="minorEastAsia" w:hAnsiTheme="minorEastAsia"/>
          <w:sz w:val="26"/>
        </w:rPr>
      </w:pPr>
    </w:p>
    <w:p w14:paraId="15B19A00" w14:textId="20DDA485" w:rsidR="005B1982" w:rsidRPr="0010324C" w:rsidRDefault="005B1982">
      <w:pPr>
        <w:ind w:firstLineChars="350" w:firstLine="850"/>
        <w:jc w:val="left"/>
        <w:rPr>
          <w:rFonts w:asciiTheme="majorEastAsia" w:eastAsiaTheme="majorEastAsia" w:hAnsiTheme="majorEastAsia"/>
          <w:sz w:val="26"/>
        </w:rPr>
      </w:pPr>
      <w:r w:rsidRPr="0010324C">
        <w:rPr>
          <w:rFonts w:asciiTheme="majorEastAsia" w:eastAsiaTheme="majorEastAsia" w:hAnsiTheme="majorEastAsia" w:hint="eastAsia"/>
          <w:sz w:val="26"/>
        </w:rPr>
        <w:t>ｇ）証憑突合・帳簿突合</w:t>
      </w:r>
    </w:p>
    <w:p w14:paraId="33A34FA8" w14:textId="4F479E21" w:rsidR="00035271" w:rsidRPr="00313263" w:rsidRDefault="00035271" w:rsidP="00313263">
      <w:pPr>
        <w:pStyle w:val="a4"/>
        <w:ind w:leftChars="600" w:left="1158" w:firstLineChars="100" w:firstLine="243"/>
        <w:rPr>
          <w:rFonts w:asciiTheme="minorEastAsia" w:hAnsiTheme="minorEastAsia"/>
          <w:sz w:val="26"/>
          <w:szCs w:val="26"/>
        </w:rPr>
      </w:pPr>
      <w:r w:rsidRPr="00313263">
        <w:rPr>
          <w:rFonts w:asciiTheme="minorEastAsia" w:hAnsiTheme="minorEastAsia" w:hint="eastAsia"/>
          <w:sz w:val="26"/>
          <w:szCs w:val="26"/>
        </w:rPr>
        <w:t>会計記録とその根拠となる証憑（証拠）や関連帳簿を突合して、整合性を確認する手続</w:t>
      </w:r>
      <w:r w:rsidR="00E70D3C" w:rsidRPr="00313263">
        <w:rPr>
          <w:rFonts w:asciiTheme="minorEastAsia" w:hAnsiTheme="minorEastAsia" w:hint="eastAsia"/>
          <w:sz w:val="26"/>
          <w:szCs w:val="26"/>
        </w:rPr>
        <w:t>です</w:t>
      </w:r>
      <w:r w:rsidRPr="00313263">
        <w:rPr>
          <w:rFonts w:asciiTheme="minorEastAsia" w:hAnsiTheme="minorEastAsia" w:hint="eastAsia"/>
          <w:sz w:val="26"/>
          <w:szCs w:val="26"/>
        </w:rPr>
        <w:t>。例えば、土地を売却した場合、会計記録（仕訳）と</w:t>
      </w:r>
      <w:r w:rsidR="00E17E75" w:rsidRPr="00313263">
        <w:rPr>
          <w:rFonts w:asciiTheme="minorEastAsia" w:hAnsiTheme="minorEastAsia" w:hint="eastAsia"/>
          <w:sz w:val="26"/>
          <w:szCs w:val="26"/>
        </w:rPr>
        <w:t>、</w:t>
      </w:r>
      <w:r w:rsidRPr="00313263">
        <w:rPr>
          <w:rFonts w:asciiTheme="minorEastAsia" w:hAnsiTheme="minorEastAsia" w:hint="eastAsia"/>
          <w:sz w:val="26"/>
          <w:szCs w:val="26"/>
        </w:rPr>
        <w:t>証憑となる売買契約書、登記簿、入金記録等との突合を行</w:t>
      </w:r>
      <w:r w:rsidR="00E70D3C" w:rsidRPr="00313263">
        <w:rPr>
          <w:rFonts w:asciiTheme="minorEastAsia" w:hAnsiTheme="minorEastAsia" w:hint="eastAsia"/>
          <w:sz w:val="26"/>
          <w:szCs w:val="26"/>
        </w:rPr>
        <w:t>います</w:t>
      </w:r>
      <w:r w:rsidRPr="00313263">
        <w:rPr>
          <w:rFonts w:asciiTheme="minorEastAsia" w:hAnsiTheme="minorEastAsia" w:hint="eastAsia"/>
          <w:sz w:val="26"/>
          <w:szCs w:val="26"/>
        </w:rPr>
        <w:t>。また、固定資産の勘定残高については固定資産台帳と</w:t>
      </w:r>
      <w:r w:rsidR="00E70D3C" w:rsidRPr="00313263">
        <w:rPr>
          <w:rFonts w:asciiTheme="minorEastAsia" w:hAnsiTheme="minorEastAsia" w:hint="eastAsia"/>
          <w:sz w:val="26"/>
          <w:szCs w:val="26"/>
        </w:rPr>
        <w:t>の</w:t>
      </w:r>
      <w:r w:rsidRPr="00313263">
        <w:rPr>
          <w:rFonts w:asciiTheme="minorEastAsia" w:hAnsiTheme="minorEastAsia" w:hint="eastAsia"/>
          <w:sz w:val="26"/>
          <w:szCs w:val="26"/>
        </w:rPr>
        <w:t>突合</w:t>
      </w:r>
      <w:r w:rsidR="00E70D3C" w:rsidRPr="00313263">
        <w:rPr>
          <w:rFonts w:asciiTheme="minorEastAsia" w:hAnsiTheme="minorEastAsia" w:hint="eastAsia"/>
          <w:sz w:val="26"/>
          <w:szCs w:val="26"/>
        </w:rPr>
        <w:t>を行います</w:t>
      </w:r>
      <w:r w:rsidRPr="00313263">
        <w:rPr>
          <w:rFonts w:asciiTheme="minorEastAsia" w:hAnsiTheme="minorEastAsia" w:hint="eastAsia"/>
          <w:sz w:val="26"/>
          <w:szCs w:val="26"/>
        </w:rPr>
        <w:t>。</w:t>
      </w:r>
    </w:p>
    <w:p w14:paraId="1B33A2B8" w14:textId="77777777" w:rsidR="00035271" w:rsidRPr="0010324C" w:rsidRDefault="00035271">
      <w:pPr>
        <w:pStyle w:val="a4"/>
        <w:spacing w:line="160" w:lineRule="exact"/>
        <w:ind w:leftChars="0" w:left="486" w:hangingChars="200" w:hanging="486"/>
        <w:jc w:val="left"/>
        <w:rPr>
          <w:rFonts w:asciiTheme="minorEastAsia" w:hAnsiTheme="minorEastAsia"/>
          <w:sz w:val="26"/>
          <w:szCs w:val="26"/>
        </w:rPr>
      </w:pPr>
    </w:p>
    <w:p w14:paraId="26F639A6" w14:textId="622AD11A" w:rsidR="00035271" w:rsidRPr="0010324C" w:rsidRDefault="00035271">
      <w:pPr>
        <w:pStyle w:val="a4"/>
        <w:ind w:leftChars="-79" w:left="-152" w:firstLineChars="412" w:firstLine="1001"/>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ｈ）計算突合</w:t>
      </w:r>
    </w:p>
    <w:p w14:paraId="4F0E4FC0" w14:textId="4B0EE2A3" w:rsidR="00035271" w:rsidRPr="00313263" w:rsidRDefault="00035271" w:rsidP="00313263">
      <w:pPr>
        <w:pStyle w:val="a4"/>
        <w:ind w:leftChars="600" w:left="1158" w:firstLineChars="100" w:firstLine="243"/>
        <w:rPr>
          <w:rFonts w:asciiTheme="minorEastAsia" w:hAnsiTheme="minorEastAsia"/>
          <w:sz w:val="26"/>
          <w:szCs w:val="26"/>
        </w:rPr>
      </w:pPr>
      <w:r w:rsidRPr="00313263">
        <w:rPr>
          <w:rFonts w:asciiTheme="minorEastAsia" w:hAnsiTheme="minorEastAsia" w:hint="eastAsia"/>
          <w:sz w:val="26"/>
          <w:szCs w:val="26"/>
        </w:rPr>
        <w:t>組合で作成している資料に記載されている各種の集計や比率等の計算について、</w:t>
      </w:r>
      <w:r w:rsidR="00CD23F1" w:rsidRPr="00313263">
        <w:rPr>
          <w:rFonts w:asciiTheme="minorEastAsia" w:hAnsiTheme="minorEastAsia" w:hint="eastAsia"/>
          <w:sz w:val="26"/>
          <w:szCs w:val="26"/>
        </w:rPr>
        <w:t>会計監査人</w:t>
      </w:r>
      <w:r w:rsidR="003A7257" w:rsidRPr="00313263">
        <w:rPr>
          <w:rFonts w:asciiTheme="minorEastAsia" w:hAnsiTheme="minorEastAsia" w:hint="eastAsia"/>
          <w:sz w:val="26"/>
          <w:szCs w:val="26"/>
        </w:rPr>
        <w:t>が</w:t>
      </w:r>
      <w:r w:rsidRPr="00313263">
        <w:rPr>
          <w:rFonts w:asciiTheme="minorEastAsia" w:hAnsiTheme="minorEastAsia" w:hint="eastAsia"/>
          <w:sz w:val="26"/>
          <w:szCs w:val="26"/>
        </w:rPr>
        <w:t>自ら計算し、合致するかどうかを確かめる手続</w:t>
      </w:r>
      <w:r w:rsidR="003A7257" w:rsidRPr="00313263">
        <w:rPr>
          <w:rFonts w:asciiTheme="minorEastAsia" w:hAnsiTheme="minorEastAsia" w:hint="eastAsia"/>
          <w:sz w:val="26"/>
          <w:szCs w:val="26"/>
        </w:rPr>
        <w:t>です</w:t>
      </w:r>
      <w:r w:rsidRPr="00313263">
        <w:rPr>
          <w:rFonts w:asciiTheme="minorEastAsia" w:hAnsiTheme="minorEastAsia" w:hint="eastAsia"/>
          <w:sz w:val="26"/>
          <w:szCs w:val="26"/>
        </w:rPr>
        <w:t>。</w:t>
      </w:r>
    </w:p>
    <w:p w14:paraId="6B4C65E6" w14:textId="77777777" w:rsidR="00F90864" w:rsidRPr="00313263" w:rsidRDefault="00F90864" w:rsidP="00313263">
      <w:pPr>
        <w:pStyle w:val="a4"/>
        <w:ind w:leftChars="600" w:left="1158" w:firstLineChars="100" w:firstLine="243"/>
        <w:rPr>
          <w:rFonts w:asciiTheme="minorEastAsia" w:hAnsiTheme="minorEastAsia"/>
          <w:sz w:val="26"/>
          <w:szCs w:val="26"/>
        </w:rPr>
      </w:pPr>
    </w:p>
    <w:p w14:paraId="7817D8C5" w14:textId="3AE3C9A4" w:rsidR="001244B9" w:rsidRPr="00193A11" w:rsidRDefault="001244B9" w:rsidP="0010324C">
      <w:pPr>
        <w:ind w:leftChars="435" w:left="839"/>
        <w:rPr>
          <w:rFonts w:asciiTheme="majorEastAsia" w:eastAsiaTheme="majorEastAsia" w:hAnsiTheme="majorEastAsia"/>
          <w:sz w:val="26"/>
          <w:szCs w:val="26"/>
          <w:u w:val="single"/>
        </w:rPr>
      </w:pPr>
      <w:r w:rsidRPr="00193A11">
        <w:rPr>
          <w:rFonts w:asciiTheme="majorEastAsia" w:eastAsiaTheme="majorEastAsia" w:hAnsiTheme="majorEastAsia" w:hint="eastAsia"/>
          <w:sz w:val="26"/>
          <w:szCs w:val="26"/>
          <w:u w:val="single"/>
        </w:rPr>
        <w:t>〈内部統制の評価手続〉と〈実証手続〉</w:t>
      </w:r>
    </w:p>
    <w:p w14:paraId="5AF0277E" w14:textId="4FBB7BA2" w:rsidR="008467AE" w:rsidRPr="0010324C" w:rsidRDefault="00947F71" w:rsidP="00193A11">
      <w:pPr>
        <w:pStyle w:val="a4"/>
        <w:spacing w:line="240" w:lineRule="exact"/>
        <w:ind w:leftChars="600" w:left="1158" w:firstLineChars="100" w:firstLine="243"/>
        <w:rPr>
          <w:rFonts w:asciiTheme="minorEastAsia" w:hAnsiTheme="minorEastAsia"/>
          <w:sz w:val="26"/>
          <w:szCs w:val="26"/>
        </w:rPr>
      </w:pPr>
      <w:r w:rsidRPr="009A74EE">
        <w:rPr>
          <w:rFonts w:asciiTheme="minorEastAsia" w:hAnsiTheme="minorEastAsia"/>
          <w:noProof/>
          <w:sz w:val="26"/>
          <w:szCs w:val="26"/>
        </w:rPr>
        <mc:AlternateContent>
          <mc:Choice Requires="wps">
            <w:drawing>
              <wp:anchor distT="0" distB="0" distL="114300" distR="114300" simplePos="0" relativeHeight="251710464" behindDoc="0" locked="0" layoutInCell="1" allowOverlap="1" wp14:anchorId="47A98084" wp14:editId="08AD7838">
                <wp:simplePos x="0" y="0"/>
                <wp:positionH relativeFrom="column">
                  <wp:posOffset>1195070</wp:posOffset>
                </wp:positionH>
                <wp:positionV relativeFrom="paragraph">
                  <wp:posOffset>32385</wp:posOffset>
                </wp:positionV>
                <wp:extent cx="1676400" cy="390525"/>
                <wp:effectExtent l="0" t="0" r="19050" b="28575"/>
                <wp:wrapNone/>
                <wp:docPr id="42" name="テキスト ボックス 42"/>
                <wp:cNvGraphicFramePr/>
                <a:graphic xmlns:a="http://schemas.openxmlformats.org/drawingml/2006/main">
                  <a:graphicData uri="http://schemas.microsoft.com/office/word/2010/wordprocessingShape">
                    <wps:wsp>
                      <wps:cNvSpPr txBox="1"/>
                      <wps:spPr>
                        <a:xfrm>
                          <a:off x="0" y="0"/>
                          <a:ext cx="1676400" cy="390525"/>
                        </a:xfrm>
                        <a:prstGeom prst="rect">
                          <a:avLst/>
                        </a:prstGeom>
                        <a:solidFill>
                          <a:schemeClr val="lt1"/>
                        </a:solidFill>
                        <a:ln w="19050" cmpd="sng">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34C85B0" w14:textId="21A896D6" w:rsidR="00B225AF" w:rsidRPr="00193A11" w:rsidRDefault="00B225AF" w:rsidP="00193A11">
                            <w:pPr>
                              <w:jc w:val="center"/>
                              <w:rPr>
                                <w:rFonts w:asciiTheme="majorEastAsia" w:eastAsiaTheme="majorEastAsia" w:hAnsiTheme="majorEastAsia"/>
                                <w:sz w:val="26"/>
                                <w:szCs w:val="26"/>
                              </w:rPr>
                            </w:pPr>
                            <w:r w:rsidRPr="00193A11">
                              <w:rPr>
                                <w:rFonts w:asciiTheme="majorEastAsia" w:eastAsiaTheme="majorEastAsia" w:hAnsiTheme="majorEastAsia" w:hint="eastAsia"/>
                                <w:sz w:val="26"/>
                                <w:szCs w:val="26"/>
                              </w:rPr>
                              <w:t>内部統制の評価手続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47A98084" id="_x0000_t202" coordsize="21600,21600" o:spt="202" path="m,l,21600r21600,l21600,xe">
                <v:stroke joinstyle="miter"/>
                <v:path gradientshapeok="t" o:connecttype="rect"/>
              </v:shapetype>
              <v:shape id="テキスト ボックス 42" o:spid="_x0000_s1026" type="#_x0000_t202" style="position:absolute;left:0;text-align:left;margin-left:94.1pt;margin-top:2.55pt;width:132pt;height:30.7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v2NuQIAANEFAAAOAAAAZHJzL2Uyb0RvYy54bWysVE1OGzEU3lfqHSzvyyRpgBIxQSmIqhIC&#10;VKhYOx47GWH7ubaTTLpMpKqH6BWqrnueuUifPZMQKBuqbmZsv+/9fe/n+KTSisyF8yWYnHb3OpQI&#10;w6EozSSnn2/P37yjxAdmCqbAiJwuhacnw9evjhd2IHowBVUIR9CI8YOFzek0BDvIMs+nQjO/B1YY&#10;FEpwmgW8uklWOLZA61plvU7nIFuAK6wDLrzH17NGSIfJvpSChyspvQhE5RRjC+nr0nccv9nwmA0m&#10;jtlpydsw2D9EoVlp0OnW1BkLjMxc+ZcpXXIHHmTY46AzkLLkIuWA2XQ7T7K5mTIrUi5Ijrdbmvz/&#10;M8sv59eOlEVO+z1KDNNYo3r9rV79rFe/6/V3Uq9/1Ot1vfqFd4IYJGxh/QD1bixqhuo9VFj4zbvH&#10;x8hDJZ2Of8yQoBypX27pFlUgPCodHB70OyjiKHt71Nnv7Ucz2YO2dT58EKBJPOTUYTkTy2x+4UMD&#10;3UCiMw+qLM5LpdIltpA4VY7MGRZfhRQjGn+EUoYsMBJ0HuPQFonwZpKcPMJFN1tbY8X4fRvqDgpt&#10;KxNdi9R4bYiRrYaVdApLJSJGmU9CIvGJnGfiZZwLs405oSNKYnYvUWzxD1G9RLnJAzWSZzBhq6xL&#10;A65h6THNxf2GZtngsZ47ecdjqMZV20VjKJbYRA6aufSWn5dI9AXz4Zo5HEQsCi6XcIUfqQArBe2J&#10;kim4r8+9RzzOB0opWeBgY0G/zJgTlKiPBifnqNvvo9mQLv39wx5e3K5kvCsxM30K2D5dXGOWp2PE&#10;B7U5Sgf6DnfQKHpFETMcfec0bI6noVk3uMO4GI0SCGffsnBhbiyPpiO9scFuqzvmbNvsAcfkEjYr&#10;gA2e9HyDjZoGRrMAskwDEQluWG2Jx72RRqrdcXEx7d4T6mETD/8AAAD//wMAUEsDBBQABgAIAAAA&#10;IQDUKE3l3QAAAAgBAAAPAAAAZHJzL2Rvd25yZXYueG1sTI/BTsMwEETvSPyDtUjcqJO0iUKIUwGC&#10;Q7lRKnF14yWJsNdR7LZpv57lBMenGc2+rdezs+KIUxg8KUgXCQik1puBOgW7j9e7EkSImoy2nlDB&#10;GQOsm+urWlfGn+gdj9vYCR6hUGkFfYxjJWVoe3Q6LPyIxNmXn5yOjFMnzaRPPO6szJKkkE4PxBd6&#10;PeJzj+339uAUvDy93S835824u3SXlY3L9HPKU6Vub+bHBxAR5/hXhl99VoeGnfb+QCYIy1yWGVcV&#10;5CkIzld5xrxXUBQFyKaW/x9ofgAAAP//AwBQSwECLQAUAAYACAAAACEAtoM4kv4AAADhAQAAEwAA&#10;AAAAAAAAAAAAAAAAAAAAW0NvbnRlbnRfVHlwZXNdLnhtbFBLAQItABQABgAIAAAAIQA4/SH/1gAA&#10;AJQBAAALAAAAAAAAAAAAAAAAAC8BAABfcmVscy8ucmVsc1BLAQItABQABgAIAAAAIQDEKv2NuQIA&#10;ANEFAAAOAAAAAAAAAAAAAAAAAC4CAABkcnMvZTJvRG9jLnhtbFBLAQItABQABgAIAAAAIQDUKE3l&#10;3QAAAAgBAAAPAAAAAAAAAAAAAAAAABMFAABkcnMvZG93bnJldi54bWxQSwUGAAAAAAQABADzAAAA&#10;HQYAAAAA&#10;" fillcolor="white [3201]" strokeweight="1.5pt">
                <v:textbox>
                  <w:txbxContent>
                    <w:p w14:paraId="434C85B0" w14:textId="21A896D6" w:rsidR="00B225AF" w:rsidRPr="00193A11" w:rsidRDefault="00B225AF" w:rsidP="00193A11">
                      <w:pPr>
                        <w:jc w:val="center"/>
                        <w:rPr>
                          <w:rFonts w:asciiTheme="majorEastAsia" w:eastAsiaTheme="majorEastAsia" w:hAnsiTheme="majorEastAsia"/>
                          <w:sz w:val="26"/>
                          <w:szCs w:val="26"/>
                        </w:rPr>
                      </w:pPr>
                      <w:r w:rsidRPr="00193A11">
                        <w:rPr>
                          <w:rFonts w:asciiTheme="majorEastAsia" w:eastAsiaTheme="majorEastAsia" w:hAnsiTheme="majorEastAsia" w:hint="eastAsia"/>
                          <w:sz w:val="26"/>
                          <w:szCs w:val="26"/>
                        </w:rPr>
                        <w:t>内部統制の評価手続</w:t>
                      </w:r>
                    </w:p>
                  </w:txbxContent>
                </v:textbox>
              </v:shape>
            </w:pict>
          </mc:Fallback>
        </mc:AlternateContent>
      </w:r>
    </w:p>
    <w:p w14:paraId="185F197F" w14:textId="25862852" w:rsidR="003B09BB" w:rsidRPr="0010324C" w:rsidRDefault="002D75FD">
      <w:pPr>
        <w:pStyle w:val="a4"/>
        <w:ind w:leftChars="600" w:left="1158" w:firstLineChars="100" w:firstLine="243"/>
        <w:rPr>
          <w:rFonts w:asciiTheme="minorEastAsia" w:hAnsiTheme="minorEastAsia"/>
          <w:sz w:val="26"/>
          <w:szCs w:val="26"/>
        </w:rPr>
      </w:pPr>
      <w:r w:rsidRPr="009A74EE">
        <w:rPr>
          <w:rFonts w:asciiTheme="minorEastAsia" w:hAnsiTheme="minorEastAsia"/>
          <w:noProof/>
          <w:sz w:val="26"/>
          <w:szCs w:val="26"/>
        </w:rPr>
        <mc:AlternateContent>
          <mc:Choice Requires="wps">
            <w:drawing>
              <wp:anchor distT="0" distB="0" distL="114300" distR="114300" simplePos="0" relativeHeight="251653631" behindDoc="0" locked="0" layoutInCell="1" allowOverlap="1" wp14:anchorId="26C59FF1" wp14:editId="5A36B6FD">
                <wp:simplePos x="0" y="0"/>
                <wp:positionH relativeFrom="column">
                  <wp:posOffset>975995</wp:posOffset>
                </wp:positionH>
                <wp:positionV relativeFrom="paragraph">
                  <wp:posOffset>124460</wp:posOffset>
                </wp:positionV>
                <wp:extent cx="2209800" cy="847725"/>
                <wp:effectExtent l="0" t="0" r="19050" b="28575"/>
                <wp:wrapNone/>
                <wp:docPr id="45" name="正方形/長方形 45"/>
                <wp:cNvGraphicFramePr/>
                <a:graphic xmlns:a="http://schemas.openxmlformats.org/drawingml/2006/main">
                  <a:graphicData uri="http://schemas.microsoft.com/office/word/2010/wordprocessingShape">
                    <wps:wsp>
                      <wps:cNvSpPr/>
                      <wps:spPr>
                        <a:xfrm>
                          <a:off x="0" y="0"/>
                          <a:ext cx="2209800" cy="847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rect w14:anchorId="0D0DE00C" id="正方形/長方形 45" o:spid="_x0000_s1026" style="position:absolute;left:0;text-align:left;margin-left:76.85pt;margin-top:9.8pt;width:174pt;height:66.75pt;z-index:25165363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ycgrAIAAJAFAAAOAAAAZHJzL2Uyb0RvYy54bWysVM1uEzEQviPxDpbvdDdRStuomypqVYRU&#10;tRUp6tn12t2VvB5jO9mE94AHoGfOiAOPQyXegrG9u4lKxQGRw2bGM/PN/xyfrBtFVsK6GnRBR3s5&#10;JUJzKGt9X9D3N+evDilxnumSKdCioBvh6Mns5Yvj1kzFGCpQpbAEQbSbtqaglfdmmmWOV6Jhbg+M&#10;0CiUYBvmkbX3WWlZi+iNysZ5/jprwZbGAhfO4etZEtJZxJdScH8lpROeqIJibD5+bfzehW82O2bT&#10;e8tMVfMuDPYPUTSs1uh0gDpjnpGlrf+AampuwYH0exyaDKSsuYg5YDaj/Ek2i4oZEXPB4jgzlMn9&#10;P1h+ubq2pC4LOtmnRLMGe/T49eHx8/efP75kvz59SxRBKZaqNW6KFgtzbTvOIRnyXkvbhH/MiKxj&#10;eTdDecXaE46P43F+dJhjFzjKDicHB+MImm2tjXX+jYCGBKKgFtsXq8pWF86jR1TtVYIzDee1UrGF&#10;SocHB6ouw1tkwgyJU2XJimH3/XoUUkCIHS3kgmUWEkupRMpvlAgQSr8TEqsTgo+BxLncYjLOhfaj&#10;JKpYKZKr/Rx/vbM+iug6AgZkiUEO2B1Ar5lAeuwUc6cfTEUc68E4/1tgyXiwiJ5B+8G4qTXY5wAU&#10;ZtV5Tvp9kVJpQpXuoNzg7FhIS+UMP6+xbRfM+WtmcYuw03gZ/BV+pIK2oNBRlFRgPz73HvRxuFFK&#10;SYtbWVD3YcmsoES91Tj2R6PJJKxxZCb7B2Nk7K7kbleil80pYOtHeIMMj2TQ96onpYXmFg/IPHhF&#10;EdMcfReUe9szpz5dCzxBXMznUQ1X1zB/oReGB/BQ1TCWN+tbZk03ux6n/hL6DWbTJyOcdIOlhvnS&#10;g6zjfG/r2tUb1z4OTneiwl3Z5aPW9pDOfgMAAP//AwBQSwMEFAAGAAgAAAAhAI5XdjPfAAAACgEA&#10;AA8AAABkcnMvZG93bnJldi54bWxMj0FPwzAMhe9I/IfISFymLS1oA0rTCYFAO0xIbHDg5jamLWuc&#10;qsm28u8xXODm5/f0/Dlfjq5TBxpC69lAOktAEVfetlwbeN0+Tq9BhYhssfNMBr4owLI4Pckxs/7I&#10;L3TYxFpJCYcMDTQx9pnWoWrIYZj5nli8Dz84jCKHWtsBj1LuOn2RJAvtsGW50GBP9w1Vu83eGXhf&#10;jbH+TJ/ieoeTt8mqKavnh9KY87Px7hZUpDH+heEHX9ChEKbS79kG1YmeX15JVIabBSgJzJNUFuWv&#10;k4Iucv3/heIbAAD//wMAUEsBAi0AFAAGAAgAAAAhALaDOJL+AAAA4QEAABMAAAAAAAAAAAAAAAAA&#10;AAAAAFtDb250ZW50X1R5cGVzXS54bWxQSwECLQAUAAYACAAAACEAOP0h/9YAAACUAQAACwAAAAAA&#10;AAAAAAAAAAAvAQAAX3JlbHMvLnJlbHNQSwECLQAUAAYACAAAACEAayMnIKwCAACQBQAADgAAAAAA&#10;AAAAAAAAAAAuAgAAZHJzL2Uyb0RvYy54bWxQSwECLQAUAAYACAAAACEAjld2M98AAAAKAQAADwAA&#10;AAAAAAAAAAAAAAAGBQAAZHJzL2Rvd25yZXYueG1sUEsFBgAAAAAEAAQA8wAAABIGAAAAAA==&#10;" filled="f" strokecolor="black [3213]" strokeweight="1pt"/>
            </w:pict>
          </mc:Fallback>
        </mc:AlternateContent>
      </w:r>
    </w:p>
    <w:p w14:paraId="1361EAFE" w14:textId="3CDDA27E" w:rsidR="003B09BB" w:rsidRPr="0010324C" w:rsidRDefault="002D75FD" w:rsidP="00193A11">
      <w:pPr>
        <w:pStyle w:val="a4"/>
        <w:spacing w:line="320" w:lineRule="exact"/>
        <w:ind w:leftChars="600" w:left="1158" w:firstLineChars="100" w:firstLine="243"/>
        <w:rPr>
          <w:rFonts w:asciiTheme="minorEastAsia" w:hAnsiTheme="minorEastAsia"/>
          <w:sz w:val="26"/>
          <w:szCs w:val="26"/>
        </w:rPr>
      </w:pPr>
      <w:r w:rsidRPr="0010324C">
        <w:rPr>
          <w:rFonts w:asciiTheme="minorEastAsia" w:hAnsiTheme="minorEastAsia" w:hint="eastAsia"/>
          <w:sz w:val="26"/>
          <w:szCs w:val="26"/>
        </w:rPr>
        <w:t xml:space="preserve">　　①　</w:t>
      </w:r>
      <w:r w:rsidR="001244B9" w:rsidRPr="0010324C">
        <w:rPr>
          <w:rFonts w:asciiTheme="minorEastAsia" w:hAnsiTheme="minorEastAsia" w:hint="eastAsia"/>
          <w:sz w:val="26"/>
          <w:szCs w:val="26"/>
        </w:rPr>
        <w:t>内部統制の</w:t>
      </w:r>
      <w:r w:rsidRPr="0010324C">
        <w:rPr>
          <w:rFonts w:asciiTheme="minorEastAsia" w:hAnsiTheme="minorEastAsia" w:hint="eastAsia"/>
          <w:sz w:val="26"/>
          <w:szCs w:val="26"/>
        </w:rPr>
        <w:t>整備</w:t>
      </w:r>
    </w:p>
    <w:p w14:paraId="1A4B2E00" w14:textId="35641E3D" w:rsidR="002D75FD" w:rsidRPr="0010324C" w:rsidRDefault="002D75FD" w:rsidP="00193A11">
      <w:pPr>
        <w:pStyle w:val="a4"/>
        <w:spacing w:line="320" w:lineRule="exact"/>
        <w:ind w:leftChars="600" w:left="1158" w:firstLineChars="100" w:firstLine="243"/>
        <w:rPr>
          <w:rFonts w:asciiTheme="minorEastAsia" w:hAnsiTheme="minorEastAsia"/>
          <w:sz w:val="26"/>
          <w:szCs w:val="26"/>
        </w:rPr>
      </w:pPr>
      <w:r w:rsidRPr="0010324C">
        <w:rPr>
          <w:rFonts w:asciiTheme="minorEastAsia" w:hAnsiTheme="minorEastAsia" w:hint="eastAsia"/>
          <w:sz w:val="26"/>
          <w:szCs w:val="26"/>
        </w:rPr>
        <w:t xml:space="preserve">　　　</w:t>
      </w:r>
      <w:r w:rsidR="001244B9" w:rsidRPr="0010324C">
        <w:rPr>
          <w:rFonts w:asciiTheme="minorEastAsia" w:hAnsiTheme="minorEastAsia" w:hint="eastAsia"/>
          <w:sz w:val="26"/>
          <w:szCs w:val="26"/>
        </w:rPr>
        <w:t xml:space="preserve">　　</w:t>
      </w:r>
      <w:r w:rsidRPr="0010324C">
        <w:rPr>
          <w:rFonts w:asciiTheme="minorEastAsia" w:hAnsiTheme="minorEastAsia" w:hint="eastAsia"/>
          <w:sz w:val="26"/>
          <w:szCs w:val="26"/>
        </w:rPr>
        <w:t xml:space="preserve">　　＋</w:t>
      </w:r>
    </w:p>
    <w:p w14:paraId="2E80BB30" w14:textId="1DAFA0DB" w:rsidR="003B09BB" w:rsidRPr="0010324C" w:rsidRDefault="002D75FD" w:rsidP="00193A11">
      <w:pPr>
        <w:pStyle w:val="a4"/>
        <w:spacing w:line="320" w:lineRule="exact"/>
        <w:ind w:leftChars="600" w:left="1158" w:firstLineChars="100" w:firstLine="243"/>
        <w:rPr>
          <w:rFonts w:asciiTheme="minorEastAsia" w:hAnsiTheme="minorEastAsia"/>
          <w:sz w:val="26"/>
          <w:szCs w:val="26"/>
        </w:rPr>
      </w:pPr>
      <w:r w:rsidRPr="0010324C">
        <w:rPr>
          <w:rFonts w:asciiTheme="minorEastAsia" w:hAnsiTheme="minorEastAsia" w:hint="eastAsia"/>
          <w:sz w:val="26"/>
          <w:szCs w:val="26"/>
        </w:rPr>
        <w:t xml:space="preserve">　　②　</w:t>
      </w:r>
      <w:r w:rsidR="001244B9" w:rsidRPr="0010324C">
        <w:rPr>
          <w:rFonts w:asciiTheme="minorEastAsia" w:hAnsiTheme="minorEastAsia" w:hint="eastAsia"/>
          <w:sz w:val="26"/>
          <w:szCs w:val="26"/>
        </w:rPr>
        <w:t>内部統制の</w:t>
      </w:r>
      <w:r w:rsidRPr="0010324C">
        <w:rPr>
          <w:rFonts w:asciiTheme="minorEastAsia" w:hAnsiTheme="minorEastAsia" w:hint="eastAsia"/>
          <w:sz w:val="26"/>
          <w:szCs w:val="26"/>
        </w:rPr>
        <w:t>運用</w:t>
      </w:r>
    </w:p>
    <w:p w14:paraId="1B99DAA9" w14:textId="66C5417B" w:rsidR="003B09BB" w:rsidRPr="0010324C" w:rsidRDefault="003B09BB" w:rsidP="00193A11">
      <w:pPr>
        <w:pStyle w:val="a4"/>
        <w:spacing w:line="240" w:lineRule="exact"/>
        <w:ind w:leftChars="600" w:left="1158" w:firstLineChars="100" w:firstLine="243"/>
        <w:rPr>
          <w:rFonts w:asciiTheme="minorEastAsia" w:hAnsiTheme="minorEastAsia"/>
          <w:sz w:val="26"/>
          <w:szCs w:val="26"/>
        </w:rPr>
      </w:pPr>
    </w:p>
    <w:p w14:paraId="78663E0A" w14:textId="3E1598A1" w:rsidR="003B09BB" w:rsidRPr="002E5C83" w:rsidRDefault="002D75FD">
      <w:pPr>
        <w:pStyle w:val="a4"/>
        <w:ind w:leftChars="700" w:left="4024" w:hangingChars="1100" w:hanging="2673"/>
        <w:rPr>
          <w:rFonts w:asciiTheme="minorEastAsia" w:hAnsiTheme="minorEastAsia"/>
          <w:b/>
          <w:sz w:val="24"/>
          <w:szCs w:val="24"/>
          <w:u w:val="double"/>
        </w:rPr>
      </w:pPr>
      <w:r w:rsidRPr="009A74EE">
        <w:rPr>
          <w:rFonts w:asciiTheme="minorEastAsia" w:hAnsiTheme="minorEastAsia"/>
          <w:noProof/>
          <w:sz w:val="26"/>
          <w:szCs w:val="26"/>
        </w:rPr>
        <mc:AlternateContent>
          <mc:Choice Requires="wps">
            <w:drawing>
              <wp:anchor distT="0" distB="0" distL="114300" distR="114300" simplePos="0" relativeHeight="251711488" behindDoc="0" locked="0" layoutInCell="1" allowOverlap="1" wp14:anchorId="26D6FF51" wp14:editId="7DE5AA32">
                <wp:simplePos x="0" y="0"/>
                <wp:positionH relativeFrom="column">
                  <wp:posOffset>1452245</wp:posOffset>
                </wp:positionH>
                <wp:positionV relativeFrom="paragraph">
                  <wp:posOffset>635</wp:posOffset>
                </wp:positionV>
                <wp:extent cx="409575" cy="400050"/>
                <wp:effectExtent l="19050" t="0" r="28575" b="38100"/>
                <wp:wrapNone/>
                <wp:docPr id="43" name="下矢印 43"/>
                <wp:cNvGraphicFramePr/>
                <a:graphic xmlns:a="http://schemas.openxmlformats.org/drawingml/2006/main">
                  <a:graphicData uri="http://schemas.microsoft.com/office/word/2010/wordprocessingShape">
                    <wps:wsp>
                      <wps:cNvSpPr/>
                      <wps:spPr>
                        <a:xfrm>
                          <a:off x="0" y="0"/>
                          <a:ext cx="409575" cy="400050"/>
                        </a:xfrm>
                        <a:prstGeom prst="downArrow">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4E0FB574"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下矢印 43" o:spid="_x0000_s1026" type="#_x0000_t67" style="position:absolute;left:0;text-align:left;margin-left:114.35pt;margin-top:.05pt;width:32.25pt;height:31.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ef4rQIAAJQFAAAOAAAAZHJzL2Uyb0RvYy54bWysVMFuEzEQvSPxD5bvdDchoTTqpopaFSFV&#10;bUWLena9dnclr8eMnWzCLyC+AYkv4MgHgfgNxt7NJioVB8Rl1/bMvPF7npnjk3Vj2Eqhr8EWfHSQ&#10;c6ashLK2DwV/f3v+4jVnPghbCgNWFXyjPD+ZP3923LqZGkMFplTICMT6WesKXoXgZlnmZaUa4Q/A&#10;KUtGDdiIQFt8yEoULaE3Jhvn+ausBSwdglTe0+lZZ+TzhK+1kuFKa68CMwWnu4X0xfS9j99sfixm&#10;DyhcVcv+GuIfbtGI2lLSAepMBMGWWP8B1dQSwYMOBxKaDLSupUociM0of8TmphJOJS4kjneDTP7/&#10;wcrL1TWyuiz45CVnVjT0Rj++f/r15evPz98YnZFArfMz8rtx19jvPC0j27XGJv6JB1snUTeDqGod&#10;mKTDSX40PZxyJsk0yfN8mkTPdsEOfXijoGFxUfASWrtAhDbpKVYXPlBW8t/6xYQWzmtj0uMZy1qq&#10;vPFhnqcID6YuozX6pTpSpwbZSlAFhPUoEiKwPS/aGUuHkWZHLK3CxqgIYew7pUkhojLuEsTa3GEK&#10;KZUNo85UiVJ1qaZEdct0uEVKnQAjsqZLDtg9wNPY3Z17/xiqUmkPwT3zvwUPESkz2DAEN7UFfIqZ&#10;IVZ95s5/K1InTVTpHsoN1Q9C11jeyfOaXvFC+HAtkDqJeo6mQ7iijzZADwX9irMK8ONT59GfCpys&#10;nLXUmQX3H5YCFWfmraXSPxpNJrGV02YyPRzTBvct9/sWu2xOgZ5+RHPIybSM/sFslxqhuaMhsohZ&#10;ySSspNwFlwG3m9PQTQwaQ1ItFsmN2teJcGFvnIzgUdVYoLfrO4GuL+VAPXAJ2y4Ws0fF3PnGSAuL&#10;ZQBdp0rf6drrTa2fCqcfU3G27O+T126Yzn8DAAD//wMAUEsDBBQABgAIAAAAIQD42ryl2wAAAAcB&#10;AAAPAAAAZHJzL2Rvd25yZXYueG1sTI4xa8MwEEb3Qv+DuEK3Ro4MSepaDqHgpUOhbuis2BfbiXQy&#10;lhI7/76XqR2P9/Hu5dvZWXHFMfSeNCwXCQik2jc9tRr23+XLBkSIhhpjPaGGGwbYFo8PuckaP9EX&#10;XqvYCpZQyIyGLsYhkzLUHToTFn5AYnb0ozORz7GVzWgmljsrVZKspDM98YfODPjeYX2uLk6DOv3c&#10;7GxPpVp/qmpXTiY9nj+0fn6ad28gIs7xbwz3fE6HgpsO/kJNEJYdarPm6R0Ixuo1VSAOGlbpEmSR&#10;y//9xS8AAAD//wMAUEsBAi0AFAAGAAgAAAAhALaDOJL+AAAA4QEAABMAAAAAAAAAAAAAAAAAAAAA&#10;AFtDb250ZW50X1R5cGVzXS54bWxQSwECLQAUAAYACAAAACEAOP0h/9YAAACUAQAACwAAAAAAAAAA&#10;AAAAAAAvAQAAX3JlbHMvLnJlbHNQSwECLQAUAAYACAAAACEAHcnn+K0CAACUBQAADgAAAAAAAAAA&#10;AAAAAAAuAgAAZHJzL2Uyb0RvYy54bWxQSwECLQAUAAYACAAAACEA+Nq8pdsAAAAHAQAADwAAAAAA&#10;AAAAAAAAAAAHBQAAZHJzL2Rvd25yZXYueG1sUEsFBgAAAAAEAAQA8wAAAA8GAAAAAA==&#10;" adj="10800" filled="f" strokecolor="black [3213]" strokeweight="1pt"/>
            </w:pict>
          </mc:Fallback>
        </mc:AlternateContent>
      </w:r>
      <w:r w:rsidRPr="0010324C">
        <w:rPr>
          <w:rFonts w:asciiTheme="minorEastAsia" w:hAnsiTheme="minorEastAsia" w:hint="eastAsia"/>
          <w:sz w:val="26"/>
          <w:szCs w:val="26"/>
        </w:rPr>
        <w:t xml:space="preserve">　　　　　　　</w:t>
      </w:r>
      <w:r w:rsidRPr="002E5C83">
        <w:rPr>
          <w:rFonts w:asciiTheme="minorEastAsia" w:hAnsiTheme="minorEastAsia" w:hint="eastAsia"/>
          <w:b/>
          <w:sz w:val="24"/>
          <w:szCs w:val="24"/>
          <w:u w:val="double"/>
        </w:rPr>
        <w:t>①及び②が出来ていればいるほど実証手続は効率的になる</w:t>
      </w:r>
    </w:p>
    <w:p w14:paraId="0566EBC4" w14:textId="1AD8D5BD" w:rsidR="003B09BB" w:rsidRPr="0010324C" w:rsidRDefault="002D75FD">
      <w:pPr>
        <w:pStyle w:val="a4"/>
        <w:ind w:leftChars="600" w:left="1158" w:firstLineChars="100" w:firstLine="243"/>
        <w:rPr>
          <w:rFonts w:asciiTheme="minorEastAsia" w:hAnsiTheme="minorEastAsia"/>
          <w:sz w:val="26"/>
          <w:szCs w:val="26"/>
        </w:rPr>
      </w:pPr>
      <w:r w:rsidRPr="009A74EE">
        <w:rPr>
          <w:rFonts w:asciiTheme="minorEastAsia" w:hAnsiTheme="minorEastAsia"/>
          <w:noProof/>
          <w:sz w:val="26"/>
          <w:szCs w:val="26"/>
        </w:rPr>
        <mc:AlternateContent>
          <mc:Choice Requires="wps">
            <w:drawing>
              <wp:anchor distT="0" distB="0" distL="114300" distR="114300" simplePos="0" relativeHeight="251713536" behindDoc="0" locked="0" layoutInCell="1" allowOverlap="1" wp14:anchorId="367815CE" wp14:editId="7164C64F">
                <wp:simplePos x="0" y="0"/>
                <wp:positionH relativeFrom="column">
                  <wp:posOffset>1195070</wp:posOffset>
                </wp:positionH>
                <wp:positionV relativeFrom="paragraph">
                  <wp:posOffset>191134</wp:posOffset>
                </wp:positionV>
                <wp:extent cx="1676400" cy="333375"/>
                <wp:effectExtent l="0" t="0" r="19050" b="28575"/>
                <wp:wrapNone/>
                <wp:docPr id="44" name="テキスト ボックス 44"/>
                <wp:cNvGraphicFramePr/>
                <a:graphic xmlns:a="http://schemas.openxmlformats.org/drawingml/2006/main">
                  <a:graphicData uri="http://schemas.microsoft.com/office/word/2010/wordprocessingShape">
                    <wps:wsp>
                      <wps:cNvSpPr txBox="1"/>
                      <wps:spPr>
                        <a:xfrm>
                          <a:off x="0" y="0"/>
                          <a:ext cx="1676400" cy="333375"/>
                        </a:xfrm>
                        <a:prstGeom prst="rect">
                          <a:avLst/>
                        </a:prstGeom>
                        <a:solidFill>
                          <a:sysClr val="window" lastClr="FFFFFF"/>
                        </a:solidFill>
                        <a:ln w="19050">
                          <a:solidFill>
                            <a:prstClr val="black"/>
                          </a:solidFill>
                        </a:ln>
                        <a:effectLst/>
                      </wps:spPr>
                      <wps:txbx>
                        <w:txbxContent>
                          <w:p w14:paraId="2626170C" w14:textId="5E7785C7" w:rsidR="00B225AF" w:rsidRPr="00193A11" w:rsidRDefault="00B225AF" w:rsidP="003056CF">
                            <w:pPr>
                              <w:jc w:val="center"/>
                              <w:rPr>
                                <w:rFonts w:asciiTheme="majorEastAsia" w:eastAsiaTheme="majorEastAsia" w:hAnsiTheme="majorEastAsia"/>
                                <w:sz w:val="26"/>
                                <w:szCs w:val="26"/>
                              </w:rPr>
                            </w:pPr>
                            <w:r w:rsidRPr="00193A11">
                              <w:rPr>
                                <w:rFonts w:asciiTheme="majorEastAsia" w:eastAsiaTheme="majorEastAsia" w:hAnsiTheme="majorEastAsia" w:hint="eastAsia"/>
                                <w:sz w:val="26"/>
                                <w:szCs w:val="26"/>
                              </w:rPr>
                              <w:t>実証手続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67815CE" id="テキスト ボックス 44" o:spid="_x0000_s1027" type="#_x0000_t202" style="position:absolute;left:0;text-align:left;margin-left:94.1pt;margin-top:15.05pt;width:132pt;height:26.2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w/kewIAANsEAAAOAAAAZHJzL2Uyb0RvYy54bWysVEtu2zAQ3RfoHQjuG8mukzRG5MBN4KJA&#10;kARwiqxpirKFUiRL0pbcZQwUPUSvUHTd8+gifaRs59dVUS3oGc6Xb9749KypJFkJ60qtMto7SCkR&#10;iuu8VPOMfrqdvHlHifNM5UxqJTK6Fo6ejV6/Oq3NUPT1QstcWIIkyg1rk9GF92aYJI4vRMXcgTZC&#10;wVhoWzEP1c6T3LIa2SuZ9NP0KKm1zY3VXDiH24vOSEcxf1EI7q+LwglPZEbRm4+njecsnMnolA3n&#10;lplFybdtsH/oomKlQtF9qgvmGVna8kWqquRWO134A66rRBdFyUV8A17TS5+9ZrpgRsS3ABxn9jC5&#10;/5eWX61uLCnzjA4GlChWYUbt5lt7/7O9/91uvpN286PdbNr7X9AJfABYbdwQcVODSN+81w0Gv7t3&#10;uAw4NIWtwi9eSGAH9Os93KLxhIego+OjQQoTh+0tvuPDkCZ5iDbW+Q9CVyQIGbUYZ0SZrS6d71x3&#10;LqGY07LMJ6WUUVm7c2nJimHyIEyua0okcx6XGZ3Eb1vtSZhUpEZrJ+lhGks9MYZi+6QzyfjnlynQ&#10;vlShARHpt200YNZhEyTfzJoI+h63mc7XgNPqjqHO8EmJYpdo+IZZUBIwYc38NY5CarSotxIlC22/&#10;/u0++IMpsFJSg+IZdV+WzArg8FGBQye9wSDsRFQGh8d9KPaxZfbYopbVuQaWPSy04VEM/l7uxMLq&#10;6g7bOA5VYWKKo3ZG/U48993iYZu5GI+jE7bAMH+ppoaH1AG3APJtc8es2Y7dgzBXercMbPhs+p1v&#10;iFR6vPS6KCM1As4dqqBUULBBkVzbbQ8r+liPXg//SaM/AAAA//8DAFBLAwQUAAYACAAAACEAXvud&#10;eN0AAAAJAQAADwAAAGRycy9kb3ducmV2LnhtbEyPwU7DMAyG70i8Q2QkbixdYVMpTScE4jAhgRh9&#10;AK8xbUXjlCZry9tjTnD87U+/Pxe7xfVqojF0ng2sVwko4trbjhsD1fvTVQYqRGSLvWcy8E0BduX5&#10;WYG59TO/0XSIjZISDjkaaGMccq1D3ZLDsPIDsew+/OgwShwbbUecpdz1Ok2SrXbYsVxocaCHlurP&#10;w8kZ0Paxsl/YDS8Z31bzfj/FzfOrMZcXy/0dqEhL/IPhV1/UoRSnoz+xDaqXnGWpoAaukzUoAW42&#10;qQyOBrJ0C7os9P8Pyh8AAAD//wMAUEsBAi0AFAAGAAgAAAAhALaDOJL+AAAA4QEAABMAAAAAAAAA&#10;AAAAAAAAAAAAAFtDb250ZW50X1R5cGVzXS54bWxQSwECLQAUAAYACAAAACEAOP0h/9YAAACUAQAA&#10;CwAAAAAAAAAAAAAAAAAvAQAAX3JlbHMvLnJlbHNQSwECLQAUAAYACAAAACEACusP5HsCAADbBAAA&#10;DgAAAAAAAAAAAAAAAAAuAgAAZHJzL2Uyb0RvYy54bWxQSwECLQAUAAYACAAAACEAXvudeN0AAAAJ&#10;AQAADwAAAAAAAAAAAAAAAADVBAAAZHJzL2Rvd25yZXYueG1sUEsFBgAAAAAEAAQA8wAAAN8FAAAA&#10;AA==&#10;" fillcolor="window" strokeweight="1.5pt">
                <v:textbox>
                  <w:txbxContent>
                    <w:p w14:paraId="2626170C" w14:textId="5E7785C7" w:rsidR="00B225AF" w:rsidRPr="00193A11" w:rsidRDefault="00B225AF" w:rsidP="003056CF">
                      <w:pPr>
                        <w:jc w:val="center"/>
                        <w:rPr>
                          <w:rFonts w:asciiTheme="majorEastAsia" w:eastAsiaTheme="majorEastAsia" w:hAnsiTheme="majorEastAsia"/>
                          <w:sz w:val="26"/>
                          <w:szCs w:val="26"/>
                        </w:rPr>
                      </w:pPr>
                      <w:r w:rsidRPr="00193A11">
                        <w:rPr>
                          <w:rFonts w:asciiTheme="majorEastAsia" w:eastAsiaTheme="majorEastAsia" w:hAnsiTheme="majorEastAsia" w:hint="eastAsia"/>
                          <w:sz w:val="26"/>
                          <w:szCs w:val="26"/>
                        </w:rPr>
                        <w:t>実証手続</w:t>
                      </w:r>
                    </w:p>
                  </w:txbxContent>
                </v:textbox>
              </v:shape>
            </w:pict>
          </mc:Fallback>
        </mc:AlternateContent>
      </w:r>
    </w:p>
    <w:p w14:paraId="586F617E" w14:textId="5D8D3F70" w:rsidR="003B09BB" w:rsidRPr="0010324C" w:rsidRDefault="002D75FD">
      <w:pPr>
        <w:pStyle w:val="a4"/>
        <w:ind w:leftChars="600" w:left="1158" w:firstLineChars="100" w:firstLine="243"/>
        <w:rPr>
          <w:rFonts w:asciiTheme="minorEastAsia" w:hAnsiTheme="minorEastAsia"/>
          <w:sz w:val="26"/>
          <w:szCs w:val="26"/>
        </w:rPr>
      </w:pPr>
      <w:r w:rsidRPr="009A74EE">
        <w:rPr>
          <w:rFonts w:asciiTheme="minorEastAsia" w:hAnsiTheme="minorEastAsia"/>
          <w:noProof/>
          <w:sz w:val="26"/>
          <w:szCs w:val="26"/>
        </w:rPr>
        <mc:AlternateContent>
          <mc:Choice Requires="wps">
            <w:drawing>
              <wp:anchor distT="0" distB="0" distL="114300" distR="114300" simplePos="0" relativeHeight="251652606" behindDoc="0" locked="0" layoutInCell="1" allowOverlap="1" wp14:anchorId="5D61C79F" wp14:editId="06DC2C62">
                <wp:simplePos x="0" y="0"/>
                <wp:positionH relativeFrom="column">
                  <wp:posOffset>975995</wp:posOffset>
                </wp:positionH>
                <wp:positionV relativeFrom="paragraph">
                  <wp:posOffset>85090</wp:posOffset>
                </wp:positionV>
                <wp:extent cx="2209800" cy="838200"/>
                <wp:effectExtent l="0" t="0" r="19050" b="19050"/>
                <wp:wrapNone/>
                <wp:docPr id="53" name="正方形/長方形 53"/>
                <wp:cNvGraphicFramePr/>
                <a:graphic xmlns:a="http://schemas.openxmlformats.org/drawingml/2006/main">
                  <a:graphicData uri="http://schemas.microsoft.com/office/word/2010/wordprocessingShape">
                    <wps:wsp>
                      <wps:cNvSpPr/>
                      <wps:spPr>
                        <a:xfrm>
                          <a:off x="0" y="0"/>
                          <a:ext cx="2209800" cy="83820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rect w14:anchorId="153A22A0" id="正方形/長方形 53" o:spid="_x0000_s1026" style="position:absolute;left:0;text-align:left;margin-left:76.85pt;margin-top:6.7pt;width:174pt;height:66pt;z-index:25165260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gt5hwIAAOgEAAAOAAAAZHJzL2Uyb0RvYy54bWysVMtuEzEU3SPxD5b3dJK0pemokypqVYRU&#10;lUot6tr1eDKW/MJ2Mgn/AR8Aa9aIBZ9DJf6CY8+0DYUVIgvnXt/38blzdLzWiqyED9Kaio53RpQI&#10;w20tzaKib6/PXkwpCZGZmilrREU3ItDj2fNnR50rxcS2VtXCEyQxoexcRdsYXVkUgbdCs7BjnTAw&#10;NtZrFqH6RVF71iG7VsVkNHpZdNbXzlsuQsDtaW+ks5y/aQSPb5omiEhURdFbzKfP5206i9kRKxee&#10;uVbyoQ32D11oJg2KPqQ6ZZGRpZd/pNKSextsE3e41YVtGslFngHTjEdPprlqmRN5FoAT3ANM4f+l&#10;5RerS09kXdH9XUoM03ijuy+f7z5++/H9U/Hzw9deIrACqs6FEhFX7tIPWoCY5l43Xqd/TETWGd7N&#10;A7xiHQnH5WQyOpyO8AoctunuFO+XkhaP0c6H+EpYTZJQUY/ny6iy1XmIveu9Sypm7JlUCvesVIZ0&#10;4N/kIOdnYFKjWEQp7TBbMAtKmFqAojz6nDJYJesUnqLDJpwoT1YMLAG5attdo2lKFAsRBkySf0O3&#10;v4Wmfk5ZaPvgbEpurNQygtlKasy6Ha1MsorMzWGqBGsPZJJubb3Bm3jbkzU4fiZR5By9XDIPdgJB&#10;bFx8g6NRFmPbQaKktf793+6TP0gDKyUd2A5I3i2ZFxjxtQGdDsd7e2k9srK3fzCB4rctt9sWs9Qn&#10;FlCNsduOZzH5R3UvNt7qGyzmPFWFiRmO2j34g3IS+y3EanMxn2c3rIRj8dxcOZ6SJ5wSvNfrG+bd&#10;wImIh7mw95vByifU6H1TpLHzZbSNzLx5xBV8SwrWKTNvWP20r9t69nr8QM1+AQAA//8DAFBLAwQU&#10;AAYACAAAACEAabG8QN4AAAAKAQAADwAAAGRycy9kb3ducmV2LnhtbEyPzU7DMBCE70i8g7VI3Khd&#10;kpQqxKkqpJ7g0h9V4uYk2yTCXkexm4a3ZznBbWd2NPttsZmdFROOofekYblQIJBq3/TUajgdd09r&#10;ECEaaoz1hBq+McCmvL8rTN74G+1xOsRWcAmF3GjoYhxyKUPdoTNh4Qck3l386ExkObayGc2Ny52V&#10;z0qtpDM98YXODPjWYf11uDoNe3U8v7uPRH1W6nQOO2eraWu1fnyYt68gIs7xLwy/+IwOJTNV/kpN&#10;EJZ1lrxwlIckBcGBTC3ZqNhIsxRkWcj/L5Q/AAAA//8DAFBLAQItABQABgAIAAAAIQC2gziS/gAA&#10;AOEBAAATAAAAAAAAAAAAAAAAAAAAAABbQ29udGVudF9UeXBlc10ueG1sUEsBAi0AFAAGAAgAAAAh&#10;ADj9If/WAAAAlAEAAAsAAAAAAAAAAAAAAAAALwEAAF9yZWxzLy5yZWxzUEsBAi0AFAAGAAgAAAAh&#10;AD2+C3mHAgAA6AQAAA4AAAAAAAAAAAAAAAAALgIAAGRycy9lMm9Eb2MueG1sUEsBAi0AFAAGAAgA&#10;AAAhAGmxvEDeAAAACgEAAA8AAAAAAAAAAAAAAAAA4QQAAGRycy9kb3ducmV2LnhtbFBLBQYAAAAA&#10;BAAEAPMAAADsBQAAAAA=&#10;" filled="f" strokecolor="windowText" strokeweight="1pt"/>
            </w:pict>
          </mc:Fallback>
        </mc:AlternateContent>
      </w:r>
    </w:p>
    <w:p w14:paraId="43FC0DD1" w14:textId="7F442822" w:rsidR="003B09BB" w:rsidRPr="0010324C" w:rsidRDefault="002D75FD" w:rsidP="003056CF">
      <w:pPr>
        <w:pStyle w:val="a4"/>
        <w:numPr>
          <w:ilvl w:val="0"/>
          <w:numId w:val="110"/>
        </w:numPr>
        <w:ind w:leftChars="0"/>
        <w:rPr>
          <w:rFonts w:asciiTheme="minorEastAsia" w:hAnsiTheme="minorEastAsia"/>
          <w:sz w:val="26"/>
          <w:szCs w:val="26"/>
        </w:rPr>
      </w:pPr>
      <w:r w:rsidRPr="0010324C">
        <w:rPr>
          <w:rFonts w:asciiTheme="minorEastAsia" w:hAnsiTheme="minorEastAsia" w:hint="eastAsia"/>
          <w:sz w:val="26"/>
          <w:szCs w:val="26"/>
        </w:rPr>
        <w:t>分析的実証手続</w:t>
      </w:r>
    </w:p>
    <w:p w14:paraId="74C49AB5" w14:textId="1A4B0352" w:rsidR="002D75FD" w:rsidRPr="0010324C" w:rsidRDefault="00197D25" w:rsidP="003056CF">
      <w:pPr>
        <w:pStyle w:val="a4"/>
        <w:numPr>
          <w:ilvl w:val="0"/>
          <w:numId w:val="110"/>
        </w:numPr>
        <w:ind w:leftChars="0"/>
        <w:rPr>
          <w:rFonts w:asciiTheme="minorEastAsia" w:hAnsiTheme="minorEastAsia"/>
          <w:sz w:val="26"/>
          <w:szCs w:val="26"/>
        </w:rPr>
      </w:pPr>
      <w:r>
        <w:rPr>
          <w:rFonts w:asciiTheme="minorEastAsia" w:hAnsiTheme="minorEastAsia" w:hint="eastAsia"/>
          <w:sz w:val="26"/>
          <w:szCs w:val="26"/>
        </w:rPr>
        <w:t>詳細</w:t>
      </w:r>
      <w:r w:rsidR="002D75FD" w:rsidRPr="0010324C">
        <w:rPr>
          <w:rFonts w:asciiTheme="minorEastAsia" w:hAnsiTheme="minorEastAsia" w:hint="eastAsia"/>
          <w:sz w:val="26"/>
          <w:szCs w:val="26"/>
        </w:rPr>
        <w:t>テスト</w:t>
      </w:r>
    </w:p>
    <w:p w14:paraId="37AAEC1C" w14:textId="77777777" w:rsidR="003B09BB" w:rsidRPr="0010324C" w:rsidRDefault="003B09BB">
      <w:pPr>
        <w:pStyle w:val="a4"/>
        <w:ind w:leftChars="600" w:left="1158" w:firstLineChars="100" w:firstLine="243"/>
        <w:rPr>
          <w:rFonts w:asciiTheme="minorEastAsia" w:hAnsiTheme="minorEastAsia"/>
          <w:sz w:val="26"/>
          <w:szCs w:val="26"/>
        </w:rPr>
      </w:pPr>
    </w:p>
    <w:p w14:paraId="4F8E2AFA" w14:textId="55EBDFB7" w:rsidR="008467AE" w:rsidRPr="0010324C" w:rsidRDefault="008467AE" w:rsidP="00B70591">
      <w:pPr>
        <w:pStyle w:val="a4"/>
        <w:ind w:leftChars="293" w:left="565"/>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④　ＩＴ</w:t>
      </w:r>
      <w:r w:rsidR="00DD12B6" w:rsidRPr="0010324C">
        <w:rPr>
          <w:rFonts w:asciiTheme="majorEastAsia" w:eastAsiaTheme="majorEastAsia" w:hAnsiTheme="majorEastAsia" w:hint="eastAsia"/>
          <w:sz w:val="26"/>
          <w:szCs w:val="26"/>
        </w:rPr>
        <w:t>統制に関する検証</w:t>
      </w:r>
    </w:p>
    <w:p w14:paraId="6946AD3C" w14:textId="58DCAC37" w:rsidR="00E868D0" w:rsidRPr="00313263" w:rsidRDefault="00E868D0" w:rsidP="00313263">
      <w:pPr>
        <w:pStyle w:val="a4"/>
        <w:ind w:leftChars="393" w:left="758" w:firstLineChars="100" w:firstLine="243"/>
        <w:rPr>
          <w:rFonts w:asciiTheme="minorEastAsia" w:hAnsiTheme="minorEastAsia"/>
          <w:sz w:val="26"/>
          <w:szCs w:val="26"/>
        </w:rPr>
      </w:pPr>
      <w:r w:rsidRPr="00313263">
        <w:rPr>
          <w:rFonts w:asciiTheme="minorEastAsia" w:hAnsiTheme="minorEastAsia" w:hint="eastAsia"/>
          <w:sz w:val="26"/>
          <w:szCs w:val="26"/>
        </w:rPr>
        <w:t>ＩＴシステム（情報技術システム）の発展に伴い、公認会計士監査</w:t>
      </w:r>
      <w:r w:rsidR="002E5C83">
        <w:rPr>
          <w:rFonts w:asciiTheme="minorEastAsia" w:hAnsiTheme="minorEastAsia" w:hint="eastAsia"/>
          <w:sz w:val="26"/>
          <w:szCs w:val="26"/>
        </w:rPr>
        <w:t>について</w:t>
      </w:r>
      <w:r w:rsidRPr="00313263">
        <w:rPr>
          <w:rFonts w:asciiTheme="minorEastAsia" w:hAnsiTheme="minorEastAsia" w:hint="eastAsia"/>
          <w:sz w:val="26"/>
          <w:szCs w:val="26"/>
        </w:rPr>
        <w:t>は、多かれ少なかれ「ＩＴ統制」に依拠した監査</w:t>
      </w:r>
      <w:r w:rsidR="002E5C83">
        <w:rPr>
          <w:rFonts w:asciiTheme="minorEastAsia" w:hAnsiTheme="minorEastAsia" w:hint="eastAsia"/>
          <w:sz w:val="26"/>
          <w:szCs w:val="26"/>
        </w:rPr>
        <w:t>が</w:t>
      </w:r>
      <w:r w:rsidRPr="00313263">
        <w:rPr>
          <w:rFonts w:asciiTheme="minorEastAsia" w:hAnsiTheme="minorEastAsia" w:hint="eastAsia"/>
          <w:sz w:val="26"/>
          <w:szCs w:val="26"/>
        </w:rPr>
        <w:t>実施</w:t>
      </w:r>
      <w:r w:rsidR="002E5C83">
        <w:rPr>
          <w:rFonts w:asciiTheme="minorEastAsia" w:hAnsiTheme="minorEastAsia" w:hint="eastAsia"/>
          <w:sz w:val="26"/>
          <w:szCs w:val="26"/>
        </w:rPr>
        <w:t>され</w:t>
      </w:r>
      <w:r w:rsidRPr="00313263">
        <w:rPr>
          <w:rFonts w:asciiTheme="minorEastAsia" w:hAnsiTheme="minorEastAsia" w:hint="eastAsia"/>
          <w:sz w:val="26"/>
          <w:szCs w:val="26"/>
        </w:rPr>
        <w:t>ます。</w:t>
      </w:r>
    </w:p>
    <w:p w14:paraId="35714162" w14:textId="4ACB15EA" w:rsidR="00E868D0" w:rsidRPr="00313263" w:rsidRDefault="00E868D0" w:rsidP="00313263">
      <w:pPr>
        <w:pStyle w:val="a4"/>
        <w:ind w:leftChars="393" w:left="758" w:firstLineChars="100" w:firstLine="243"/>
        <w:rPr>
          <w:rFonts w:asciiTheme="minorEastAsia" w:hAnsiTheme="minorEastAsia"/>
          <w:sz w:val="26"/>
          <w:szCs w:val="26"/>
        </w:rPr>
      </w:pPr>
      <w:r w:rsidRPr="00313263">
        <w:rPr>
          <w:rFonts w:asciiTheme="minorEastAsia" w:hAnsiTheme="minorEastAsia" w:hint="eastAsia"/>
          <w:sz w:val="26"/>
          <w:szCs w:val="26"/>
        </w:rPr>
        <w:t>ＩＴ統制とは、計算書類等が適切に作成されることをＩＴシステムによって担保する仕組みのことで</w:t>
      </w:r>
      <w:r w:rsidR="00A20F89" w:rsidRPr="00313263">
        <w:rPr>
          <w:rFonts w:asciiTheme="minorEastAsia" w:hAnsiTheme="minorEastAsia" w:hint="eastAsia"/>
          <w:sz w:val="26"/>
          <w:szCs w:val="26"/>
        </w:rPr>
        <w:t>す。また、</w:t>
      </w:r>
      <w:r w:rsidRPr="00313263">
        <w:rPr>
          <w:rFonts w:asciiTheme="minorEastAsia" w:hAnsiTheme="minorEastAsia" w:hint="eastAsia"/>
          <w:sz w:val="26"/>
          <w:szCs w:val="26"/>
        </w:rPr>
        <w:t>それに依拠した監査とは、ＩＴシステムが適切に機能していることを前提とした監査のことです。例えば、帳票について</w:t>
      </w:r>
      <w:r w:rsidR="00A20F89" w:rsidRPr="00313263">
        <w:rPr>
          <w:rFonts w:asciiTheme="minorEastAsia" w:hAnsiTheme="minorEastAsia" w:hint="eastAsia"/>
          <w:sz w:val="26"/>
          <w:szCs w:val="26"/>
        </w:rPr>
        <w:t>コンピューターによる自動計算で処理されている場合、</w:t>
      </w:r>
      <w:r w:rsidRPr="00313263">
        <w:rPr>
          <w:rFonts w:asciiTheme="minorEastAsia" w:hAnsiTheme="minorEastAsia" w:hint="eastAsia"/>
          <w:sz w:val="26"/>
          <w:szCs w:val="26"/>
        </w:rPr>
        <w:t>ひとつひとつ手計算で検証するのではなく、その自動計算が正しいという前提で監査を進めます。ただし、このためには、そもそも自動計算が適切に処理される状況にあるかどうかについての検証が必要であり、それがＩＴ統制に関する検証です。</w:t>
      </w:r>
    </w:p>
    <w:p w14:paraId="6A9CC06D" w14:textId="77777777" w:rsidR="00E868D0" w:rsidRPr="0010324C" w:rsidRDefault="00E868D0">
      <w:pPr>
        <w:pStyle w:val="a4"/>
        <w:spacing w:line="160" w:lineRule="exact"/>
        <w:ind w:leftChars="393" w:left="758" w:firstLineChars="100" w:firstLine="243"/>
        <w:rPr>
          <w:rFonts w:asciiTheme="minorEastAsia" w:hAnsiTheme="minorEastAsia"/>
          <w:sz w:val="26"/>
          <w:szCs w:val="26"/>
        </w:rPr>
      </w:pPr>
    </w:p>
    <w:p w14:paraId="415A11E0" w14:textId="12C00876" w:rsidR="008467AE" w:rsidRPr="00313263" w:rsidRDefault="00E868D0" w:rsidP="00313263">
      <w:pPr>
        <w:pStyle w:val="a4"/>
        <w:ind w:leftChars="393" w:left="758" w:firstLineChars="100" w:firstLine="243"/>
        <w:rPr>
          <w:rFonts w:asciiTheme="minorEastAsia" w:hAnsiTheme="minorEastAsia"/>
          <w:sz w:val="26"/>
          <w:szCs w:val="26"/>
        </w:rPr>
      </w:pPr>
      <w:r w:rsidRPr="00313263">
        <w:rPr>
          <w:rFonts w:asciiTheme="minorEastAsia" w:hAnsiTheme="minorEastAsia" w:hint="eastAsia"/>
          <w:sz w:val="26"/>
          <w:szCs w:val="26"/>
        </w:rPr>
        <w:t>具体的には、</w:t>
      </w:r>
    </w:p>
    <w:p w14:paraId="54039671" w14:textId="12277A04" w:rsidR="008467AE" w:rsidRPr="00313263" w:rsidRDefault="008467AE" w:rsidP="00313263">
      <w:pPr>
        <w:pStyle w:val="a4"/>
        <w:ind w:leftChars="393" w:left="1001" w:hangingChars="100" w:hanging="243"/>
        <w:rPr>
          <w:rFonts w:asciiTheme="minorEastAsia" w:hAnsiTheme="minorEastAsia"/>
          <w:sz w:val="26"/>
          <w:szCs w:val="26"/>
        </w:rPr>
      </w:pPr>
      <w:r w:rsidRPr="00313263">
        <w:rPr>
          <w:rFonts w:asciiTheme="minorEastAsia" w:hAnsiTheme="minorEastAsia" w:hint="eastAsia"/>
          <w:sz w:val="26"/>
          <w:szCs w:val="26"/>
        </w:rPr>
        <w:t>・　個別の事務についてＩＴシステムによって正確に処理されているか（例えば、購買品受入業務において、品目や等級に応じた受入数量を購買システムに入力すると、前もって登録された単価マスターが適用され、適正な受入金額が自動計算されるか）ということに加え、</w:t>
      </w:r>
    </w:p>
    <w:p w14:paraId="4662574D" w14:textId="0F80B928" w:rsidR="008467AE" w:rsidRPr="00313263" w:rsidRDefault="008467AE" w:rsidP="00313263">
      <w:pPr>
        <w:pStyle w:val="a4"/>
        <w:ind w:leftChars="393" w:left="1001" w:hangingChars="100" w:hanging="243"/>
        <w:rPr>
          <w:rFonts w:asciiTheme="minorEastAsia" w:hAnsiTheme="minorEastAsia"/>
          <w:sz w:val="26"/>
          <w:szCs w:val="26"/>
        </w:rPr>
      </w:pPr>
      <w:r w:rsidRPr="00313263">
        <w:rPr>
          <w:rFonts w:asciiTheme="minorEastAsia" w:hAnsiTheme="minorEastAsia" w:hint="eastAsia"/>
          <w:sz w:val="26"/>
          <w:szCs w:val="26"/>
        </w:rPr>
        <w:t>・　それら個別の処理を行うシステムが適切に管理されているか（例えば、プログラムの点検や更新を行う者は限定されているか）</w:t>
      </w:r>
    </w:p>
    <w:p w14:paraId="6F17680C" w14:textId="77777777" w:rsidR="003B09BB" w:rsidRPr="00313263" w:rsidRDefault="008467AE" w:rsidP="00193A11">
      <w:pPr>
        <w:pStyle w:val="a4"/>
        <w:ind w:leftChars="367" w:left="708" w:firstLine="94"/>
        <w:rPr>
          <w:rFonts w:asciiTheme="minorEastAsia" w:hAnsiTheme="minorEastAsia"/>
          <w:sz w:val="26"/>
          <w:szCs w:val="26"/>
        </w:rPr>
      </w:pPr>
      <w:r w:rsidRPr="00313263">
        <w:rPr>
          <w:rFonts w:asciiTheme="minorEastAsia" w:hAnsiTheme="minorEastAsia" w:hint="eastAsia"/>
          <w:sz w:val="26"/>
          <w:szCs w:val="26"/>
        </w:rPr>
        <w:t>について検証します（前者を「ＩＴ</w:t>
      </w:r>
      <w:r w:rsidR="002A4C88" w:rsidRPr="00313263">
        <w:rPr>
          <w:rFonts w:asciiTheme="minorEastAsia" w:hAnsiTheme="minorEastAsia" w:hint="eastAsia"/>
          <w:sz w:val="26"/>
          <w:szCs w:val="26"/>
        </w:rPr>
        <w:t>業務処理</w:t>
      </w:r>
      <w:r w:rsidRPr="00313263">
        <w:rPr>
          <w:rFonts w:asciiTheme="minorEastAsia" w:hAnsiTheme="minorEastAsia" w:hint="eastAsia"/>
          <w:sz w:val="26"/>
          <w:szCs w:val="26"/>
        </w:rPr>
        <w:t>統制」、後者を「ＩＴ全般統制」と呼びます）。</w:t>
      </w:r>
    </w:p>
    <w:p w14:paraId="243E4777" w14:textId="584BF4DE" w:rsidR="00E868D0" w:rsidRPr="00313263" w:rsidRDefault="00DD12B6" w:rsidP="00313263">
      <w:pPr>
        <w:pStyle w:val="a4"/>
        <w:ind w:leftChars="393" w:left="758" w:firstLineChars="100" w:firstLine="243"/>
        <w:rPr>
          <w:rFonts w:asciiTheme="minorEastAsia" w:hAnsiTheme="minorEastAsia"/>
          <w:sz w:val="26"/>
          <w:szCs w:val="26"/>
        </w:rPr>
      </w:pPr>
      <w:r w:rsidRPr="00313263">
        <w:rPr>
          <w:rFonts w:asciiTheme="minorEastAsia" w:hAnsiTheme="minorEastAsia" w:hint="eastAsia"/>
          <w:sz w:val="26"/>
          <w:szCs w:val="26"/>
        </w:rPr>
        <w:t>また、ＩＴシステムの適切な更新や運用について組織的</w:t>
      </w:r>
      <w:r w:rsidR="00A20F89" w:rsidRPr="00313263">
        <w:rPr>
          <w:rFonts w:asciiTheme="minorEastAsia" w:hAnsiTheme="minorEastAsia" w:hint="eastAsia"/>
          <w:sz w:val="26"/>
          <w:szCs w:val="26"/>
        </w:rPr>
        <w:t>に適切な</w:t>
      </w:r>
      <w:r w:rsidRPr="00313263">
        <w:rPr>
          <w:rFonts w:asciiTheme="minorEastAsia" w:hAnsiTheme="minorEastAsia" w:hint="eastAsia"/>
          <w:sz w:val="26"/>
          <w:szCs w:val="26"/>
        </w:rPr>
        <w:t>対応が行われているか（例えば、</w:t>
      </w:r>
      <w:r w:rsidR="00E868D0" w:rsidRPr="00313263">
        <w:rPr>
          <w:rFonts w:asciiTheme="minorEastAsia" w:hAnsiTheme="minorEastAsia" w:hint="eastAsia"/>
          <w:sz w:val="26"/>
          <w:szCs w:val="26"/>
        </w:rPr>
        <w:t>ＩＴ</w:t>
      </w:r>
      <w:r w:rsidRPr="00313263">
        <w:rPr>
          <w:rFonts w:asciiTheme="minorEastAsia" w:hAnsiTheme="minorEastAsia" w:hint="eastAsia"/>
          <w:sz w:val="26"/>
          <w:szCs w:val="26"/>
        </w:rPr>
        <w:t>システムの投資計画について予算の裏付けがあるか、</w:t>
      </w:r>
      <w:r w:rsidR="00E868D0" w:rsidRPr="00313263">
        <w:rPr>
          <w:rFonts w:asciiTheme="minorEastAsia" w:hAnsiTheme="minorEastAsia" w:hint="eastAsia"/>
          <w:sz w:val="26"/>
          <w:szCs w:val="26"/>
        </w:rPr>
        <w:t>ＩＴ</w:t>
      </w:r>
      <w:r w:rsidRPr="00313263">
        <w:rPr>
          <w:rFonts w:asciiTheme="minorEastAsia" w:hAnsiTheme="minorEastAsia" w:hint="eastAsia"/>
          <w:sz w:val="26"/>
          <w:szCs w:val="26"/>
        </w:rPr>
        <w:t>システムの担当部署に適切な人員を配置しているか）について検証が行われることもあります。</w:t>
      </w:r>
    </w:p>
    <w:p w14:paraId="20958657" w14:textId="0EC79B8F" w:rsidR="003B09BB" w:rsidRPr="00313263" w:rsidRDefault="003B09BB" w:rsidP="00193A11">
      <w:pPr>
        <w:pStyle w:val="a4"/>
        <w:spacing w:line="240" w:lineRule="exact"/>
        <w:ind w:leftChars="393" w:left="758" w:firstLineChars="100" w:firstLine="243"/>
        <w:rPr>
          <w:rFonts w:asciiTheme="minorEastAsia" w:hAnsiTheme="minorEastAsia"/>
          <w:sz w:val="26"/>
          <w:szCs w:val="26"/>
        </w:rPr>
      </w:pPr>
    </w:p>
    <w:p w14:paraId="49DAD15A" w14:textId="0A81880D" w:rsidR="001D0625" w:rsidRPr="00313263" w:rsidRDefault="00947F71" w:rsidP="00193A11">
      <w:pPr>
        <w:pStyle w:val="a4"/>
        <w:ind w:leftChars="500" w:left="1208" w:rightChars="72" w:right="139" w:hangingChars="100" w:hanging="243"/>
        <w:rPr>
          <w:rFonts w:asciiTheme="minorEastAsia" w:hAnsiTheme="minorEastAsia"/>
          <w:sz w:val="26"/>
          <w:szCs w:val="26"/>
        </w:rPr>
      </w:pPr>
      <w:r>
        <w:rPr>
          <w:rFonts w:asciiTheme="minorEastAsia" w:hAnsiTheme="minorEastAsia" w:hint="eastAsia"/>
          <w:sz w:val="26"/>
          <w:szCs w:val="26"/>
        </w:rPr>
        <w:t xml:space="preserve">※　</w:t>
      </w:r>
      <w:r w:rsidR="001D0625" w:rsidRPr="00313263">
        <w:rPr>
          <w:rFonts w:asciiTheme="minorEastAsia" w:hAnsiTheme="minorEastAsia" w:hint="eastAsia"/>
          <w:sz w:val="26"/>
          <w:szCs w:val="26"/>
        </w:rPr>
        <w:t>多くの組合においては、ＩＴシステムによる会計処理について、都道府県単位で組合に共通するシステムを運用・保守する電算センターに委託して行っている実態にあります。</w:t>
      </w:r>
    </w:p>
    <w:p w14:paraId="6A9E5032" w14:textId="7A5FC483" w:rsidR="001D0625" w:rsidRPr="00313263" w:rsidRDefault="00947F71" w:rsidP="00193A11">
      <w:pPr>
        <w:pStyle w:val="a4"/>
        <w:ind w:leftChars="500" w:left="1208" w:rightChars="72" w:right="139" w:hangingChars="100" w:hanging="243"/>
        <w:rPr>
          <w:rFonts w:asciiTheme="minorEastAsia" w:hAnsiTheme="minorEastAsia"/>
          <w:sz w:val="26"/>
          <w:szCs w:val="26"/>
        </w:rPr>
      </w:pPr>
      <w:r>
        <w:rPr>
          <w:rFonts w:asciiTheme="minorEastAsia" w:hAnsiTheme="minorEastAsia"/>
          <w:sz w:val="26"/>
          <w:szCs w:val="26"/>
        </w:rPr>
        <w:tab/>
      </w:r>
      <w:r>
        <w:rPr>
          <w:rFonts w:asciiTheme="minorEastAsia" w:hAnsiTheme="minorEastAsia" w:hint="eastAsia"/>
          <w:sz w:val="26"/>
          <w:szCs w:val="26"/>
        </w:rPr>
        <w:t xml:space="preserve">　</w:t>
      </w:r>
      <w:r w:rsidR="001D0625" w:rsidRPr="00313263">
        <w:rPr>
          <w:rFonts w:asciiTheme="minorEastAsia" w:hAnsiTheme="minorEastAsia" w:hint="eastAsia"/>
          <w:sz w:val="26"/>
          <w:szCs w:val="26"/>
        </w:rPr>
        <w:t>こうした委託を行っている場合、監査は電算センターにおいて</w:t>
      </w:r>
      <w:r w:rsidR="00087D4D">
        <w:rPr>
          <w:rFonts w:asciiTheme="minorEastAsia" w:hAnsiTheme="minorEastAsia" w:hint="eastAsia"/>
          <w:sz w:val="26"/>
          <w:szCs w:val="26"/>
        </w:rPr>
        <w:t>も</w:t>
      </w:r>
      <w:r w:rsidR="001D0625" w:rsidRPr="00313263">
        <w:rPr>
          <w:rFonts w:asciiTheme="minorEastAsia" w:hAnsiTheme="minorEastAsia" w:hint="eastAsia"/>
          <w:sz w:val="26"/>
          <w:szCs w:val="26"/>
        </w:rPr>
        <w:t>行われることが一般的ですが、公認会計士監査の契約者はあくまで組合であり、組合の監査</w:t>
      </w:r>
      <w:r w:rsidR="00E05C28">
        <w:rPr>
          <w:rFonts w:asciiTheme="minorEastAsia" w:hAnsiTheme="minorEastAsia" w:hint="eastAsia"/>
          <w:sz w:val="26"/>
          <w:szCs w:val="26"/>
        </w:rPr>
        <w:t>対応</w:t>
      </w:r>
      <w:r w:rsidR="001D0625" w:rsidRPr="00313263">
        <w:rPr>
          <w:rFonts w:asciiTheme="minorEastAsia" w:hAnsiTheme="minorEastAsia" w:hint="eastAsia"/>
          <w:sz w:val="26"/>
          <w:szCs w:val="26"/>
        </w:rPr>
        <w:t>担当者は、会計監査人が具体的に何に重点を置いて監査を実施しようとしているのか</w:t>
      </w:r>
      <w:r w:rsidR="002D75FD" w:rsidRPr="00313263">
        <w:rPr>
          <w:rFonts w:asciiTheme="minorEastAsia" w:hAnsiTheme="minorEastAsia" w:hint="eastAsia"/>
          <w:sz w:val="26"/>
          <w:szCs w:val="26"/>
        </w:rPr>
        <w:t>について</w:t>
      </w:r>
      <w:r w:rsidR="001D0625" w:rsidRPr="00313263">
        <w:rPr>
          <w:rFonts w:asciiTheme="minorEastAsia" w:hAnsiTheme="minorEastAsia" w:hint="eastAsia"/>
          <w:sz w:val="26"/>
          <w:szCs w:val="26"/>
        </w:rPr>
        <w:t>確認し、それを電算センターに正確に伝達することが必要です。</w:t>
      </w:r>
    </w:p>
    <w:p w14:paraId="56777A96" w14:textId="2378697F" w:rsidR="001D0625" w:rsidRPr="00313263" w:rsidRDefault="00947F71" w:rsidP="00193A11">
      <w:pPr>
        <w:pStyle w:val="a4"/>
        <w:ind w:leftChars="500" w:left="1208" w:rightChars="72" w:right="139" w:hangingChars="100" w:hanging="243"/>
        <w:rPr>
          <w:rFonts w:asciiTheme="minorEastAsia" w:hAnsiTheme="minorEastAsia"/>
          <w:sz w:val="26"/>
          <w:szCs w:val="26"/>
        </w:rPr>
      </w:pPr>
      <w:r>
        <w:rPr>
          <w:rFonts w:asciiTheme="minorEastAsia" w:hAnsiTheme="minorEastAsia"/>
          <w:sz w:val="26"/>
          <w:szCs w:val="26"/>
        </w:rPr>
        <w:tab/>
      </w:r>
      <w:r>
        <w:rPr>
          <w:rFonts w:asciiTheme="minorEastAsia" w:hAnsiTheme="minorEastAsia" w:hint="eastAsia"/>
          <w:sz w:val="26"/>
          <w:szCs w:val="26"/>
        </w:rPr>
        <w:t xml:space="preserve">　</w:t>
      </w:r>
      <w:r w:rsidR="001D0625" w:rsidRPr="00313263">
        <w:rPr>
          <w:rFonts w:asciiTheme="minorEastAsia" w:hAnsiTheme="minorEastAsia" w:hint="eastAsia"/>
          <w:sz w:val="26"/>
          <w:szCs w:val="26"/>
        </w:rPr>
        <w:t>また、ＩＴシステムによる会計処理</w:t>
      </w:r>
      <w:r w:rsidR="008574C3" w:rsidRPr="00313263">
        <w:rPr>
          <w:rFonts w:asciiTheme="minorEastAsia" w:hAnsiTheme="minorEastAsia" w:hint="eastAsia"/>
          <w:sz w:val="26"/>
          <w:szCs w:val="26"/>
        </w:rPr>
        <w:t>を</w:t>
      </w:r>
      <w:r w:rsidR="001D0625" w:rsidRPr="00313263">
        <w:rPr>
          <w:rFonts w:asciiTheme="minorEastAsia" w:hAnsiTheme="minorEastAsia" w:hint="eastAsia"/>
          <w:sz w:val="26"/>
          <w:szCs w:val="26"/>
        </w:rPr>
        <w:t>電算センターに委託している場合であっても、その結果</w:t>
      </w:r>
      <w:r w:rsidR="008574C3" w:rsidRPr="00313263">
        <w:rPr>
          <w:rFonts w:asciiTheme="minorEastAsia" w:hAnsiTheme="minorEastAsia" w:hint="eastAsia"/>
          <w:sz w:val="26"/>
          <w:szCs w:val="26"/>
        </w:rPr>
        <w:t>を利用して財務報告をしている以上</w:t>
      </w:r>
      <w:r w:rsidR="001D0625" w:rsidRPr="00313263">
        <w:rPr>
          <w:rFonts w:asciiTheme="minorEastAsia" w:hAnsiTheme="minorEastAsia" w:hint="eastAsia"/>
          <w:sz w:val="26"/>
          <w:szCs w:val="26"/>
        </w:rPr>
        <w:t>、組合</w:t>
      </w:r>
      <w:r w:rsidR="008574C3" w:rsidRPr="00313263">
        <w:rPr>
          <w:rFonts w:asciiTheme="minorEastAsia" w:hAnsiTheme="minorEastAsia" w:hint="eastAsia"/>
          <w:sz w:val="26"/>
          <w:szCs w:val="26"/>
        </w:rPr>
        <w:t>として</w:t>
      </w:r>
      <w:r w:rsidR="001D0625" w:rsidRPr="00313263">
        <w:rPr>
          <w:rFonts w:asciiTheme="minorEastAsia" w:hAnsiTheme="minorEastAsia" w:hint="eastAsia"/>
          <w:sz w:val="26"/>
          <w:szCs w:val="26"/>
        </w:rPr>
        <w:t>は、以下のような点に関し、ＩＴシステムの保守・運用が適切に行われていることについて電算センターより報告を受けておくことが望ましいといえます。</w:t>
      </w:r>
    </w:p>
    <w:p w14:paraId="40A69FF6" w14:textId="3CB1C710" w:rsidR="001D0625" w:rsidRPr="00313263" w:rsidRDefault="001D0625" w:rsidP="00193A11">
      <w:pPr>
        <w:pStyle w:val="a4"/>
        <w:ind w:leftChars="700" w:left="1594" w:rightChars="150" w:right="289" w:hangingChars="100" w:hanging="243"/>
        <w:rPr>
          <w:rFonts w:asciiTheme="minorEastAsia" w:hAnsiTheme="minorEastAsia"/>
          <w:sz w:val="26"/>
          <w:szCs w:val="26"/>
        </w:rPr>
      </w:pPr>
      <w:r w:rsidRPr="00313263">
        <w:rPr>
          <w:rFonts w:asciiTheme="minorEastAsia" w:hAnsiTheme="minorEastAsia" w:hint="eastAsia"/>
          <w:sz w:val="26"/>
          <w:szCs w:val="26"/>
        </w:rPr>
        <w:t>・</w:t>
      </w:r>
      <w:r w:rsidR="002D75FD" w:rsidRPr="00313263">
        <w:rPr>
          <w:rFonts w:asciiTheme="minorEastAsia" w:hAnsiTheme="minorEastAsia" w:hint="eastAsia"/>
          <w:sz w:val="26"/>
          <w:szCs w:val="26"/>
        </w:rPr>
        <w:t xml:space="preserve">　</w:t>
      </w:r>
      <w:r w:rsidRPr="00313263">
        <w:rPr>
          <w:rFonts w:asciiTheme="minorEastAsia" w:hAnsiTheme="minorEastAsia" w:hint="eastAsia"/>
          <w:sz w:val="26"/>
          <w:szCs w:val="26"/>
        </w:rPr>
        <w:t>プログラムの登録や変更が適切な手続で実施されているか</w:t>
      </w:r>
    </w:p>
    <w:p w14:paraId="5353878B" w14:textId="4218C68D" w:rsidR="001D0625" w:rsidRPr="00313263" w:rsidRDefault="001D0625" w:rsidP="00193A11">
      <w:pPr>
        <w:pStyle w:val="a4"/>
        <w:ind w:leftChars="700" w:left="1594" w:rightChars="150" w:right="289" w:hangingChars="100" w:hanging="243"/>
        <w:rPr>
          <w:rFonts w:asciiTheme="minorEastAsia" w:hAnsiTheme="minorEastAsia"/>
          <w:sz w:val="26"/>
          <w:szCs w:val="26"/>
        </w:rPr>
      </w:pPr>
      <w:r w:rsidRPr="00313263">
        <w:rPr>
          <w:rFonts w:asciiTheme="minorEastAsia" w:hAnsiTheme="minorEastAsia" w:hint="eastAsia"/>
          <w:sz w:val="26"/>
          <w:szCs w:val="26"/>
        </w:rPr>
        <w:t>・</w:t>
      </w:r>
      <w:r w:rsidR="002D75FD" w:rsidRPr="00313263">
        <w:rPr>
          <w:rFonts w:asciiTheme="minorEastAsia" w:hAnsiTheme="minorEastAsia" w:hint="eastAsia"/>
          <w:sz w:val="26"/>
          <w:szCs w:val="26"/>
        </w:rPr>
        <w:t xml:space="preserve">　</w:t>
      </w:r>
      <w:r w:rsidRPr="00313263">
        <w:rPr>
          <w:rFonts w:asciiTheme="minorEastAsia" w:hAnsiTheme="minorEastAsia" w:hint="eastAsia"/>
          <w:sz w:val="26"/>
          <w:szCs w:val="26"/>
        </w:rPr>
        <w:t>システム上の権限や各種データの修正等が適切な手続で実施</w:t>
      </w:r>
      <w:r w:rsidR="001244B9" w:rsidRPr="00313263">
        <w:rPr>
          <w:rFonts w:asciiTheme="minorEastAsia" w:hAnsiTheme="minorEastAsia"/>
          <w:sz w:val="26"/>
          <w:szCs w:val="26"/>
        </w:rPr>
        <w:br/>
      </w:r>
      <w:r w:rsidRPr="00313263">
        <w:rPr>
          <w:rFonts w:asciiTheme="minorEastAsia" w:hAnsiTheme="minorEastAsia" w:hint="eastAsia"/>
          <w:sz w:val="26"/>
          <w:szCs w:val="26"/>
        </w:rPr>
        <w:t>されているか</w:t>
      </w:r>
    </w:p>
    <w:p w14:paraId="4683BDE8" w14:textId="13BF4CC7" w:rsidR="001D0625" w:rsidRPr="00313263" w:rsidRDefault="001D0625" w:rsidP="00193A11">
      <w:pPr>
        <w:pStyle w:val="a4"/>
        <w:tabs>
          <w:tab w:val="left" w:pos="8222"/>
        </w:tabs>
        <w:ind w:leftChars="700" w:left="1594" w:rightChars="150" w:right="289" w:hangingChars="100" w:hanging="243"/>
        <w:rPr>
          <w:rFonts w:asciiTheme="minorEastAsia" w:hAnsiTheme="minorEastAsia"/>
          <w:sz w:val="26"/>
          <w:szCs w:val="26"/>
        </w:rPr>
      </w:pPr>
      <w:r w:rsidRPr="00313263">
        <w:rPr>
          <w:rFonts w:asciiTheme="minorEastAsia" w:hAnsiTheme="minorEastAsia" w:hint="eastAsia"/>
          <w:sz w:val="26"/>
          <w:szCs w:val="26"/>
        </w:rPr>
        <w:t>・</w:t>
      </w:r>
      <w:r w:rsidR="008574C3" w:rsidRPr="00313263">
        <w:rPr>
          <w:rFonts w:asciiTheme="minorEastAsia" w:hAnsiTheme="minorEastAsia" w:hint="eastAsia"/>
          <w:sz w:val="26"/>
          <w:szCs w:val="26"/>
        </w:rPr>
        <w:t xml:space="preserve">　</w:t>
      </w:r>
      <w:r w:rsidRPr="00313263">
        <w:rPr>
          <w:rFonts w:asciiTheme="minorEastAsia" w:hAnsiTheme="minorEastAsia" w:hint="eastAsia"/>
          <w:sz w:val="26"/>
          <w:szCs w:val="26"/>
        </w:rPr>
        <w:t>障害が発生した場合に適時に解消されているか</w:t>
      </w:r>
      <w:r w:rsidR="008574C3" w:rsidRPr="00313263">
        <w:rPr>
          <w:rFonts w:asciiTheme="minorEastAsia" w:hAnsiTheme="minorEastAsia" w:hint="eastAsia"/>
          <w:sz w:val="26"/>
          <w:szCs w:val="26"/>
        </w:rPr>
        <w:t xml:space="preserve">　</w:t>
      </w:r>
      <w:r w:rsidR="00947F71">
        <w:rPr>
          <w:rFonts w:asciiTheme="minorEastAsia" w:hAnsiTheme="minorEastAsia"/>
          <w:sz w:val="26"/>
          <w:szCs w:val="26"/>
        </w:rPr>
        <w:tab/>
      </w:r>
      <w:r w:rsidR="008574C3" w:rsidRPr="00313263">
        <w:rPr>
          <w:rFonts w:asciiTheme="minorEastAsia" w:hAnsiTheme="minorEastAsia" w:hint="eastAsia"/>
          <w:sz w:val="26"/>
          <w:szCs w:val="26"/>
        </w:rPr>
        <w:t>等</w:t>
      </w:r>
    </w:p>
    <w:p w14:paraId="4E123A0F" w14:textId="77777777" w:rsidR="00E868D0" w:rsidRPr="0010324C" w:rsidRDefault="00E868D0">
      <w:pPr>
        <w:pStyle w:val="a4"/>
        <w:ind w:leftChars="367" w:left="708" w:firstLineChars="99" w:firstLine="241"/>
        <w:rPr>
          <w:rFonts w:asciiTheme="minorEastAsia" w:hAnsiTheme="minorEastAsia"/>
          <w:sz w:val="26"/>
          <w:szCs w:val="26"/>
        </w:rPr>
      </w:pPr>
    </w:p>
    <w:p w14:paraId="04461178" w14:textId="6C148387" w:rsidR="0063117B" w:rsidRPr="0010324C" w:rsidRDefault="0063117B" w:rsidP="0063117B">
      <w:pPr>
        <w:jc w:val="left"/>
        <w:rPr>
          <w:rFonts w:asciiTheme="majorEastAsia" w:eastAsiaTheme="majorEastAsia" w:hAnsiTheme="majorEastAsia"/>
          <w:sz w:val="26"/>
        </w:rPr>
      </w:pPr>
      <w:r w:rsidRPr="0010324C">
        <w:rPr>
          <w:rFonts w:asciiTheme="majorEastAsia" w:eastAsiaTheme="majorEastAsia" w:hAnsiTheme="majorEastAsia" w:hint="eastAsia"/>
          <w:sz w:val="26"/>
        </w:rPr>
        <w:t>（３）実施体制（監査法人における一般的な例）</w:t>
      </w:r>
    </w:p>
    <w:p w14:paraId="189D4733" w14:textId="21967752" w:rsidR="0063117B" w:rsidRPr="00313263" w:rsidRDefault="00197D25" w:rsidP="00313263">
      <w:pPr>
        <w:autoSpaceDE w:val="0"/>
        <w:autoSpaceDN w:val="0"/>
        <w:adjustRightInd w:val="0"/>
        <w:ind w:leftChars="300" w:left="579" w:firstLineChars="100" w:firstLine="243"/>
        <w:jc w:val="left"/>
        <w:rPr>
          <w:rFonts w:asciiTheme="minorEastAsia" w:hAnsiTheme="minorEastAsia"/>
          <w:sz w:val="26"/>
          <w:szCs w:val="26"/>
        </w:rPr>
      </w:pPr>
      <w:r>
        <w:rPr>
          <w:rFonts w:asciiTheme="minorEastAsia" w:hAnsiTheme="minorEastAsia" w:hint="eastAsia"/>
          <w:sz w:val="26"/>
          <w:szCs w:val="26"/>
        </w:rPr>
        <w:t>公認</w:t>
      </w:r>
      <w:r w:rsidR="007906FB" w:rsidRPr="00313263">
        <w:rPr>
          <w:rFonts w:asciiTheme="minorEastAsia" w:hAnsiTheme="minorEastAsia" w:hint="eastAsia"/>
          <w:sz w:val="26"/>
          <w:szCs w:val="26"/>
        </w:rPr>
        <w:t>会計士監査を実施する</w:t>
      </w:r>
      <w:r w:rsidR="0063117B" w:rsidRPr="00313263">
        <w:rPr>
          <w:rFonts w:asciiTheme="minorEastAsia" w:hAnsiTheme="minorEastAsia" w:hint="eastAsia"/>
          <w:sz w:val="26"/>
          <w:szCs w:val="26"/>
        </w:rPr>
        <w:t>監査チームは、監査報告書に自署・押印する監査責任者、監査業務の現場監督を行う者、監査調書を作成する担当者によって構成されます。被監査組織の規模・複雑性により、監査チームの人数は異なります。</w:t>
      </w:r>
    </w:p>
    <w:p w14:paraId="64C121E1" w14:textId="01DD1D98" w:rsidR="0063117B" w:rsidRPr="00313263" w:rsidRDefault="0063117B" w:rsidP="00313263">
      <w:pPr>
        <w:autoSpaceDE w:val="0"/>
        <w:autoSpaceDN w:val="0"/>
        <w:adjustRightInd w:val="0"/>
        <w:ind w:leftChars="300" w:left="579" w:firstLineChars="100" w:firstLine="243"/>
        <w:jc w:val="left"/>
        <w:rPr>
          <w:rFonts w:asciiTheme="minorEastAsia" w:hAnsiTheme="minorEastAsia"/>
          <w:sz w:val="26"/>
          <w:szCs w:val="26"/>
        </w:rPr>
      </w:pPr>
      <w:r w:rsidRPr="00313263">
        <w:rPr>
          <w:rFonts w:asciiTheme="minorEastAsia" w:hAnsiTheme="minorEastAsia" w:hint="eastAsia"/>
          <w:sz w:val="26"/>
          <w:szCs w:val="26"/>
        </w:rPr>
        <w:t>監査チーム</w:t>
      </w:r>
      <w:r w:rsidR="00E54189" w:rsidRPr="00313263">
        <w:rPr>
          <w:rFonts w:asciiTheme="minorEastAsia" w:hAnsiTheme="minorEastAsia" w:hint="eastAsia"/>
          <w:sz w:val="26"/>
          <w:szCs w:val="26"/>
        </w:rPr>
        <w:t>の</w:t>
      </w:r>
      <w:r w:rsidRPr="00313263">
        <w:rPr>
          <w:rFonts w:asciiTheme="minorEastAsia" w:hAnsiTheme="minorEastAsia" w:hint="eastAsia"/>
          <w:sz w:val="26"/>
          <w:szCs w:val="26"/>
        </w:rPr>
        <w:t>メンバーは、公正に監査を行うため被監査組織から独立性を保つことが求められます。例えば、役員の近親者</w:t>
      </w:r>
      <w:r w:rsidR="00E54189" w:rsidRPr="00313263">
        <w:rPr>
          <w:rFonts w:asciiTheme="minorEastAsia" w:hAnsiTheme="minorEastAsia" w:hint="eastAsia"/>
          <w:sz w:val="26"/>
          <w:szCs w:val="26"/>
        </w:rPr>
        <w:t>など</w:t>
      </w:r>
      <w:r w:rsidRPr="00313263">
        <w:rPr>
          <w:rFonts w:asciiTheme="minorEastAsia" w:hAnsiTheme="minorEastAsia" w:hint="eastAsia"/>
          <w:sz w:val="26"/>
          <w:szCs w:val="26"/>
        </w:rPr>
        <w:t>被監査組織との間に利害関係がある場合は監査チームに加わることは出来ません。</w:t>
      </w:r>
    </w:p>
    <w:p w14:paraId="603D90F9" w14:textId="29609157" w:rsidR="0063117B" w:rsidRPr="00313263" w:rsidRDefault="00E54189" w:rsidP="00313263">
      <w:pPr>
        <w:autoSpaceDE w:val="0"/>
        <w:autoSpaceDN w:val="0"/>
        <w:adjustRightInd w:val="0"/>
        <w:ind w:leftChars="300" w:left="579" w:firstLineChars="100" w:firstLine="243"/>
        <w:jc w:val="left"/>
        <w:rPr>
          <w:rFonts w:asciiTheme="minorEastAsia" w:hAnsiTheme="minorEastAsia"/>
          <w:sz w:val="26"/>
          <w:szCs w:val="26"/>
        </w:rPr>
      </w:pPr>
      <w:r w:rsidRPr="00313263">
        <w:rPr>
          <w:rFonts w:asciiTheme="minorEastAsia" w:hAnsiTheme="minorEastAsia" w:hint="eastAsia"/>
          <w:sz w:val="26"/>
          <w:szCs w:val="26"/>
        </w:rPr>
        <w:t>また、</w:t>
      </w:r>
      <w:r w:rsidR="001244B9" w:rsidRPr="00313263">
        <w:rPr>
          <w:rFonts w:asciiTheme="minorEastAsia" w:hAnsiTheme="minorEastAsia" w:hint="eastAsia"/>
          <w:sz w:val="26"/>
          <w:szCs w:val="26"/>
        </w:rPr>
        <w:t>（１）⑤</w:t>
      </w:r>
      <w:r w:rsidRPr="00313263">
        <w:rPr>
          <w:rFonts w:asciiTheme="minorEastAsia" w:hAnsiTheme="minorEastAsia" w:hint="eastAsia"/>
          <w:sz w:val="26"/>
          <w:szCs w:val="26"/>
        </w:rPr>
        <w:t>で記したとおり、</w:t>
      </w:r>
      <w:r w:rsidR="0063117B" w:rsidRPr="00313263">
        <w:rPr>
          <w:rFonts w:asciiTheme="minorEastAsia" w:hAnsiTheme="minorEastAsia" w:hint="eastAsia"/>
          <w:sz w:val="26"/>
          <w:szCs w:val="26"/>
        </w:rPr>
        <w:t>監査に携わっていない公認会計士が監査意見の審査担当者として選任され、監査チームの監査手続や監査意見についてチェックをします。この審査担当者の合意が無ければ監査意見を表明することができません。審査担当者も被監査組織からの独立性を保つことが求められます</w:t>
      </w:r>
      <w:r w:rsidR="00197D25">
        <w:rPr>
          <w:rFonts w:asciiTheme="minorEastAsia" w:hAnsiTheme="minorEastAsia" w:hint="eastAsia"/>
          <w:sz w:val="26"/>
          <w:szCs w:val="26"/>
        </w:rPr>
        <w:t>。</w:t>
      </w:r>
    </w:p>
    <w:p w14:paraId="34EF914D" w14:textId="3FB33679" w:rsidR="0063117B" w:rsidRPr="00313263" w:rsidRDefault="0063117B" w:rsidP="00313263">
      <w:pPr>
        <w:autoSpaceDE w:val="0"/>
        <w:autoSpaceDN w:val="0"/>
        <w:adjustRightInd w:val="0"/>
        <w:ind w:leftChars="300" w:left="579" w:firstLineChars="100" w:firstLine="243"/>
        <w:jc w:val="left"/>
        <w:rPr>
          <w:rFonts w:asciiTheme="minorEastAsia" w:hAnsiTheme="minorEastAsia"/>
          <w:sz w:val="26"/>
          <w:szCs w:val="26"/>
        </w:rPr>
      </w:pPr>
      <w:r w:rsidRPr="00313263">
        <w:rPr>
          <w:rFonts w:asciiTheme="minorEastAsia" w:hAnsiTheme="minorEastAsia" w:hint="eastAsia"/>
          <w:sz w:val="26"/>
          <w:szCs w:val="26"/>
        </w:rPr>
        <w:t>監査責任者と審査担当者は、監査意見に及ぼす影響が大きく、特に被監査組織からの独立性を保つことが重要なため、一定期間での交代が義務付けられています。</w:t>
      </w:r>
    </w:p>
    <w:p w14:paraId="65A5FF94" w14:textId="593D8EDB" w:rsidR="0063117B" w:rsidRPr="00313263" w:rsidRDefault="00E54189" w:rsidP="00313263">
      <w:pPr>
        <w:autoSpaceDE w:val="0"/>
        <w:autoSpaceDN w:val="0"/>
        <w:adjustRightInd w:val="0"/>
        <w:ind w:leftChars="300" w:left="579" w:firstLineChars="100" w:firstLine="243"/>
        <w:jc w:val="left"/>
        <w:rPr>
          <w:rFonts w:asciiTheme="minorEastAsia" w:hAnsiTheme="minorEastAsia"/>
          <w:sz w:val="26"/>
          <w:szCs w:val="26"/>
        </w:rPr>
      </w:pPr>
      <w:r w:rsidRPr="00313263">
        <w:rPr>
          <w:rFonts w:asciiTheme="minorEastAsia" w:hAnsiTheme="minorEastAsia" w:hint="eastAsia"/>
          <w:sz w:val="26"/>
          <w:szCs w:val="26"/>
        </w:rPr>
        <w:t>なお、</w:t>
      </w:r>
      <w:r w:rsidR="0063117B" w:rsidRPr="00313263">
        <w:rPr>
          <w:rFonts w:asciiTheme="minorEastAsia" w:hAnsiTheme="minorEastAsia" w:hint="eastAsia"/>
          <w:sz w:val="26"/>
          <w:szCs w:val="26"/>
        </w:rPr>
        <w:t>公認会計士監査の</w:t>
      </w:r>
      <w:r w:rsidRPr="00313263">
        <w:rPr>
          <w:rFonts w:asciiTheme="minorEastAsia" w:hAnsiTheme="minorEastAsia" w:hint="eastAsia"/>
          <w:sz w:val="26"/>
          <w:szCs w:val="26"/>
        </w:rPr>
        <w:t>質（これを「監査</w:t>
      </w:r>
      <w:r w:rsidR="0063117B" w:rsidRPr="00313263">
        <w:rPr>
          <w:rFonts w:asciiTheme="minorEastAsia" w:hAnsiTheme="minorEastAsia" w:hint="eastAsia"/>
          <w:sz w:val="26"/>
          <w:szCs w:val="26"/>
        </w:rPr>
        <w:t>品質</w:t>
      </w:r>
      <w:r w:rsidRPr="00313263">
        <w:rPr>
          <w:rFonts w:asciiTheme="minorEastAsia" w:hAnsiTheme="minorEastAsia" w:hint="eastAsia"/>
          <w:sz w:val="26"/>
          <w:szCs w:val="26"/>
        </w:rPr>
        <w:t>」といいます。）</w:t>
      </w:r>
      <w:r w:rsidR="0063117B" w:rsidRPr="00313263">
        <w:rPr>
          <w:rFonts w:asciiTheme="minorEastAsia" w:hAnsiTheme="minorEastAsia" w:hint="eastAsia"/>
          <w:sz w:val="26"/>
          <w:szCs w:val="26"/>
        </w:rPr>
        <w:t>を保つため、監査事務所は定期的に日本公認会計士協会や金融庁の検査を受け</w:t>
      </w:r>
      <w:r w:rsidR="007906FB" w:rsidRPr="00313263">
        <w:rPr>
          <w:rFonts w:asciiTheme="minorEastAsia" w:hAnsiTheme="minorEastAsia" w:hint="eastAsia"/>
          <w:sz w:val="26"/>
          <w:szCs w:val="26"/>
        </w:rPr>
        <w:t>ることとされてい</w:t>
      </w:r>
      <w:r w:rsidR="0063117B" w:rsidRPr="00313263">
        <w:rPr>
          <w:rFonts w:asciiTheme="minorEastAsia" w:hAnsiTheme="minorEastAsia" w:hint="eastAsia"/>
          <w:sz w:val="26"/>
          <w:szCs w:val="26"/>
        </w:rPr>
        <w:t>ます。</w:t>
      </w:r>
    </w:p>
    <w:p w14:paraId="61F975C7" w14:textId="77777777" w:rsidR="00947F71" w:rsidRDefault="00947F71" w:rsidP="00947F71">
      <w:pPr>
        <w:widowControl/>
        <w:jc w:val="left"/>
        <w:rPr>
          <w:rFonts w:asciiTheme="minorEastAsia" w:hAnsiTheme="minorEastAsia"/>
          <w:sz w:val="26"/>
          <w:szCs w:val="26"/>
        </w:rPr>
      </w:pPr>
    </w:p>
    <w:p w14:paraId="1FFE0BE3" w14:textId="2094A577" w:rsidR="004F5F3C" w:rsidRPr="0010324C" w:rsidRDefault="004F5F3C" w:rsidP="00193A11">
      <w:pPr>
        <w:widowControl/>
        <w:jc w:val="left"/>
        <w:rPr>
          <w:rFonts w:asciiTheme="majorEastAsia" w:eastAsiaTheme="majorEastAsia" w:hAnsiTheme="majorEastAsia"/>
          <w:sz w:val="26"/>
          <w:bdr w:val="single" w:sz="4" w:space="0" w:color="auto"/>
        </w:rPr>
      </w:pPr>
      <w:r w:rsidRPr="0010324C">
        <w:rPr>
          <w:rFonts w:asciiTheme="majorEastAsia" w:eastAsiaTheme="majorEastAsia" w:hAnsiTheme="majorEastAsia" w:hint="eastAsia"/>
          <w:sz w:val="26"/>
          <w:bdr w:val="single" w:sz="4" w:space="0" w:color="auto"/>
        </w:rPr>
        <w:t>４</w:t>
      </w:r>
      <w:r w:rsidR="000646ED">
        <w:rPr>
          <w:rFonts w:asciiTheme="majorEastAsia" w:eastAsiaTheme="majorEastAsia" w:hAnsiTheme="majorEastAsia" w:hint="eastAsia"/>
          <w:sz w:val="26"/>
          <w:bdr w:val="single" w:sz="4" w:space="0" w:color="auto"/>
        </w:rPr>
        <w:t>．</w:t>
      </w:r>
      <w:r w:rsidRPr="0010324C">
        <w:rPr>
          <w:rFonts w:asciiTheme="majorEastAsia" w:eastAsiaTheme="majorEastAsia" w:hAnsiTheme="majorEastAsia" w:hint="eastAsia"/>
          <w:sz w:val="26"/>
          <w:bdr w:val="single" w:sz="4" w:space="0" w:color="auto"/>
        </w:rPr>
        <w:t>公認会計士監査の着眼点とそれ</w:t>
      </w:r>
      <w:r w:rsidR="000646ED">
        <w:rPr>
          <w:rFonts w:asciiTheme="majorEastAsia" w:eastAsiaTheme="majorEastAsia" w:hAnsiTheme="majorEastAsia" w:hint="eastAsia"/>
          <w:sz w:val="26"/>
          <w:bdr w:val="single" w:sz="4" w:space="0" w:color="auto"/>
        </w:rPr>
        <w:t>への</w:t>
      </w:r>
      <w:r w:rsidRPr="0010324C">
        <w:rPr>
          <w:rFonts w:asciiTheme="majorEastAsia" w:eastAsiaTheme="majorEastAsia" w:hAnsiTheme="majorEastAsia" w:hint="eastAsia"/>
          <w:sz w:val="26"/>
          <w:bdr w:val="single" w:sz="4" w:space="0" w:color="auto"/>
        </w:rPr>
        <w:t>対応</w:t>
      </w:r>
      <w:r w:rsidR="00B57159" w:rsidRPr="0010324C">
        <w:rPr>
          <w:rFonts w:asciiTheme="majorEastAsia" w:eastAsiaTheme="majorEastAsia" w:hAnsiTheme="majorEastAsia"/>
          <w:sz w:val="26"/>
          <w:bdr w:val="single" w:sz="4" w:space="0" w:color="auto"/>
        </w:rPr>
        <w:t xml:space="preserve"> </w:t>
      </w:r>
    </w:p>
    <w:p w14:paraId="701AD210" w14:textId="77777777" w:rsidR="004F5F3C" w:rsidRPr="0010324C" w:rsidRDefault="004F5F3C" w:rsidP="004F5F3C">
      <w:pPr>
        <w:spacing w:line="140" w:lineRule="exact"/>
        <w:jc w:val="left"/>
        <w:rPr>
          <w:rFonts w:asciiTheme="majorEastAsia" w:eastAsiaTheme="majorEastAsia" w:hAnsiTheme="majorEastAsia"/>
          <w:sz w:val="26"/>
        </w:rPr>
      </w:pPr>
    </w:p>
    <w:p w14:paraId="4FF99E68" w14:textId="77777777" w:rsidR="004F5F3C" w:rsidRPr="0010324C" w:rsidRDefault="004F5F3C" w:rsidP="004F5F3C">
      <w:pPr>
        <w:jc w:val="left"/>
        <w:rPr>
          <w:rFonts w:asciiTheme="majorEastAsia" w:eastAsiaTheme="majorEastAsia" w:hAnsiTheme="majorEastAsia"/>
          <w:sz w:val="26"/>
        </w:rPr>
      </w:pPr>
      <w:r w:rsidRPr="0010324C">
        <w:rPr>
          <w:rFonts w:asciiTheme="majorEastAsia" w:eastAsiaTheme="majorEastAsia" w:hAnsiTheme="majorEastAsia" w:hint="eastAsia"/>
          <w:sz w:val="26"/>
        </w:rPr>
        <w:t>（１）概要</w:t>
      </w:r>
    </w:p>
    <w:p w14:paraId="02E5ACC0" w14:textId="09C70699" w:rsidR="000207BC" w:rsidRPr="00313263" w:rsidRDefault="000207BC" w:rsidP="00313263">
      <w:pPr>
        <w:ind w:leftChars="150" w:left="289" w:firstLineChars="100" w:firstLine="243"/>
        <w:jc w:val="left"/>
        <w:rPr>
          <w:rFonts w:asciiTheme="minorEastAsia" w:hAnsiTheme="minorEastAsia"/>
          <w:sz w:val="26"/>
        </w:rPr>
      </w:pPr>
      <w:r w:rsidRPr="00313263">
        <w:rPr>
          <w:rFonts w:asciiTheme="minorEastAsia" w:hAnsiTheme="minorEastAsia" w:hint="eastAsia"/>
          <w:sz w:val="26"/>
        </w:rPr>
        <w:t>公認会計士</w:t>
      </w:r>
      <w:r w:rsidR="00914D62" w:rsidRPr="00313263">
        <w:rPr>
          <w:rFonts w:asciiTheme="minorEastAsia" w:hAnsiTheme="minorEastAsia" w:hint="eastAsia"/>
          <w:sz w:val="26"/>
        </w:rPr>
        <w:t>監査に</w:t>
      </w:r>
      <w:r w:rsidR="00916D74" w:rsidRPr="00313263">
        <w:rPr>
          <w:rFonts w:asciiTheme="minorEastAsia" w:hAnsiTheme="minorEastAsia" w:hint="eastAsia"/>
          <w:sz w:val="26"/>
        </w:rPr>
        <w:t>適確に</w:t>
      </w:r>
      <w:r w:rsidR="00914D62" w:rsidRPr="00313263">
        <w:rPr>
          <w:rFonts w:asciiTheme="minorEastAsia" w:hAnsiTheme="minorEastAsia" w:hint="eastAsia"/>
          <w:sz w:val="26"/>
        </w:rPr>
        <w:t>対応するには、</w:t>
      </w:r>
      <w:r w:rsidR="00CD23F1" w:rsidRPr="00313263">
        <w:rPr>
          <w:rFonts w:asciiTheme="minorEastAsia" w:hAnsiTheme="minorEastAsia" w:hint="eastAsia"/>
          <w:sz w:val="26"/>
        </w:rPr>
        <w:t>会計監査人</w:t>
      </w:r>
      <w:r w:rsidR="00914D62" w:rsidRPr="00313263">
        <w:rPr>
          <w:rFonts w:asciiTheme="minorEastAsia" w:hAnsiTheme="minorEastAsia" w:hint="eastAsia"/>
          <w:sz w:val="26"/>
        </w:rPr>
        <w:t>が、</w:t>
      </w:r>
      <w:r w:rsidRPr="00313263">
        <w:rPr>
          <w:rFonts w:asciiTheme="minorEastAsia" w:hAnsiTheme="minorEastAsia" w:hint="eastAsia"/>
          <w:sz w:val="26"/>
        </w:rPr>
        <w:t>実際にどのような点に着眼して監査を行うか（監査上のポイント）について認識することが重要</w:t>
      </w:r>
      <w:r w:rsidR="00916D74" w:rsidRPr="00313263">
        <w:rPr>
          <w:rFonts w:asciiTheme="minorEastAsia" w:hAnsiTheme="minorEastAsia" w:hint="eastAsia"/>
          <w:sz w:val="26"/>
        </w:rPr>
        <w:t>です</w:t>
      </w:r>
      <w:r w:rsidRPr="00313263">
        <w:rPr>
          <w:rFonts w:asciiTheme="minorEastAsia" w:hAnsiTheme="minorEastAsia" w:hint="eastAsia"/>
          <w:sz w:val="26"/>
        </w:rPr>
        <w:t>。</w:t>
      </w:r>
    </w:p>
    <w:p w14:paraId="395FF3C4" w14:textId="25C39D50" w:rsidR="00916D74" w:rsidRPr="00313263" w:rsidRDefault="00916D74" w:rsidP="00313263">
      <w:pPr>
        <w:ind w:leftChars="150" w:left="289" w:firstLineChars="100" w:firstLine="243"/>
        <w:jc w:val="left"/>
        <w:rPr>
          <w:rFonts w:asciiTheme="minorEastAsia" w:hAnsiTheme="minorEastAsia"/>
          <w:sz w:val="26"/>
        </w:rPr>
      </w:pPr>
      <w:r w:rsidRPr="00313263">
        <w:rPr>
          <w:rFonts w:asciiTheme="minorEastAsia" w:hAnsiTheme="minorEastAsia" w:hint="eastAsia"/>
          <w:sz w:val="26"/>
        </w:rPr>
        <w:t>こうした考え方に基づき、本章では、次の３つの項目を設け</w:t>
      </w:r>
      <w:r w:rsidR="00B072EC" w:rsidRPr="00313263">
        <w:rPr>
          <w:rFonts w:asciiTheme="minorEastAsia" w:hAnsiTheme="minorEastAsia" w:hint="eastAsia"/>
          <w:sz w:val="26"/>
        </w:rPr>
        <w:t>、組合の実践的な取組の参考となる情報を整理しています。</w:t>
      </w:r>
    </w:p>
    <w:p w14:paraId="444DF5A5" w14:textId="77777777" w:rsidR="00916D74" w:rsidRPr="00313263" w:rsidRDefault="00916D74" w:rsidP="00313263">
      <w:pPr>
        <w:spacing w:line="160" w:lineRule="exact"/>
        <w:ind w:leftChars="200" w:left="629" w:hangingChars="100" w:hanging="243"/>
        <w:rPr>
          <w:rFonts w:asciiTheme="minorEastAsia" w:hAnsiTheme="minorEastAsia"/>
          <w:sz w:val="26"/>
          <w:szCs w:val="26"/>
        </w:rPr>
      </w:pPr>
    </w:p>
    <w:p w14:paraId="73A3ADF1" w14:textId="3182DC4D" w:rsidR="00916D74" w:rsidRPr="0010324C" w:rsidRDefault="00835ADB">
      <w:pPr>
        <w:autoSpaceDE w:val="0"/>
        <w:autoSpaceDN w:val="0"/>
        <w:adjustRightInd w:val="0"/>
        <w:ind w:leftChars="200" w:left="629" w:hangingChars="100" w:hanging="243"/>
        <w:jc w:val="left"/>
        <w:rPr>
          <w:rFonts w:asciiTheme="majorEastAsia" w:eastAsiaTheme="majorEastAsia" w:hAnsiTheme="majorEastAsia"/>
          <w:sz w:val="26"/>
          <w:szCs w:val="26"/>
          <w:u w:val="single"/>
        </w:rPr>
      </w:pPr>
      <w:r w:rsidRPr="0010324C">
        <w:rPr>
          <w:rFonts w:asciiTheme="majorEastAsia" w:eastAsiaTheme="majorEastAsia" w:hAnsiTheme="majorEastAsia" w:hint="eastAsia"/>
          <w:sz w:val="26"/>
          <w:szCs w:val="26"/>
          <w:u w:val="single"/>
        </w:rPr>
        <w:t>項目</w:t>
      </w:r>
      <w:r w:rsidR="006A16EA" w:rsidRPr="0010324C">
        <w:rPr>
          <w:rFonts w:asciiTheme="majorEastAsia" w:eastAsiaTheme="majorEastAsia" w:hAnsiTheme="majorEastAsia" w:hint="eastAsia"/>
          <w:sz w:val="26"/>
          <w:szCs w:val="26"/>
          <w:u w:val="single"/>
        </w:rPr>
        <w:t>１</w:t>
      </w:r>
      <w:r w:rsidR="00D941F0" w:rsidRPr="0010324C">
        <w:rPr>
          <w:rFonts w:asciiTheme="majorEastAsia" w:eastAsiaTheme="majorEastAsia" w:hAnsiTheme="majorEastAsia" w:hint="eastAsia"/>
          <w:sz w:val="26"/>
          <w:szCs w:val="26"/>
          <w:u w:val="single"/>
        </w:rPr>
        <w:t>：</w:t>
      </w:r>
      <w:r w:rsidR="00916D74" w:rsidRPr="0010324C">
        <w:rPr>
          <w:rFonts w:asciiTheme="majorEastAsia" w:eastAsiaTheme="majorEastAsia" w:hAnsiTheme="majorEastAsia" w:hint="eastAsia"/>
          <w:sz w:val="26"/>
          <w:szCs w:val="26"/>
          <w:u w:val="single"/>
        </w:rPr>
        <w:t>実例に基づくチェックリスト</w:t>
      </w:r>
    </w:p>
    <w:p w14:paraId="3FFC5F9E" w14:textId="0050F12A" w:rsidR="006E3437" w:rsidRPr="00313263" w:rsidRDefault="006E3437" w:rsidP="00313263">
      <w:pPr>
        <w:ind w:leftChars="300" w:left="579" w:firstLineChars="100" w:firstLine="243"/>
        <w:rPr>
          <w:rFonts w:asciiTheme="minorEastAsia" w:hAnsiTheme="minorEastAsia"/>
          <w:sz w:val="26"/>
          <w:szCs w:val="26"/>
        </w:rPr>
      </w:pPr>
      <w:r w:rsidRPr="00313263">
        <w:rPr>
          <w:rFonts w:asciiTheme="minorEastAsia" w:hAnsiTheme="minorEastAsia" w:hint="eastAsia"/>
          <w:sz w:val="26"/>
          <w:szCs w:val="26"/>
        </w:rPr>
        <w:t>農林水産省が</w:t>
      </w:r>
      <w:r w:rsidR="00DB1E2F" w:rsidRPr="00313263">
        <w:rPr>
          <w:rFonts w:asciiTheme="minorEastAsia" w:hAnsiTheme="minorEastAsia" w:hint="eastAsia"/>
          <w:sz w:val="26"/>
          <w:szCs w:val="26"/>
        </w:rPr>
        <w:t>平成</w:t>
      </w:r>
      <w:r w:rsidR="00DB1E2F" w:rsidRPr="00313263">
        <w:rPr>
          <w:rFonts w:asciiTheme="minorEastAsia" w:hAnsiTheme="minorEastAsia"/>
          <w:sz w:val="26"/>
          <w:szCs w:val="26"/>
        </w:rPr>
        <w:t>28年度から</w:t>
      </w:r>
      <w:r w:rsidR="00BC68BE" w:rsidRPr="00313263">
        <w:rPr>
          <w:rFonts w:asciiTheme="minorEastAsia" w:hAnsiTheme="minorEastAsia" w:hint="eastAsia"/>
          <w:sz w:val="26"/>
          <w:szCs w:val="26"/>
        </w:rPr>
        <w:t>今年度まで</w:t>
      </w:r>
      <w:r w:rsidR="00060876" w:rsidRPr="00313263">
        <w:rPr>
          <w:rFonts w:asciiTheme="minorEastAsia" w:hAnsiTheme="minorEastAsia" w:hint="eastAsia"/>
          <w:sz w:val="26"/>
          <w:szCs w:val="26"/>
        </w:rPr>
        <w:t>行っ</w:t>
      </w:r>
      <w:r w:rsidR="00DB1E2F" w:rsidRPr="00313263">
        <w:rPr>
          <w:rFonts w:asciiTheme="minorEastAsia" w:hAnsiTheme="minorEastAsia" w:hint="eastAsia"/>
          <w:sz w:val="26"/>
          <w:szCs w:val="26"/>
        </w:rPr>
        <w:t>てき</w:t>
      </w:r>
      <w:r w:rsidR="00060876" w:rsidRPr="00313263">
        <w:rPr>
          <w:rFonts w:asciiTheme="minorEastAsia" w:hAnsiTheme="minorEastAsia" w:hint="eastAsia"/>
          <w:sz w:val="26"/>
          <w:szCs w:val="26"/>
        </w:rPr>
        <w:t>た</w:t>
      </w:r>
      <w:r w:rsidRPr="00313263">
        <w:rPr>
          <w:rFonts w:asciiTheme="minorEastAsia" w:hAnsiTheme="minorEastAsia" w:hint="eastAsia"/>
          <w:sz w:val="26"/>
          <w:szCs w:val="26"/>
        </w:rPr>
        <w:t>組合の</w:t>
      </w:r>
      <w:r w:rsidRPr="00313263">
        <w:rPr>
          <w:rFonts w:asciiTheme="minorEastAsia" w:hAnsiTheme="minorEastAsia"/>
          <w:sz w:val="26"/>
          <w:szCs w:val="26"/>
        </w:rPr>
        <w:t>監査</w:t>
      </w:r>
      <w:r w:rsidR="00490FC5" w:rsidRPr="00313263">
        <w:rPr>
          <w:rFonts w:asciiTheme="minorEastAsia" w:hAnsiTheme="minorEastAsia" w:hint="eastAsia"/>
          <w:sz w:val="26"/>
          <w:szCs w:val="26"/>
        </w:rPr>
        <w:t>コスト</w:t>
      </w:r>
      <w:r w:rsidRPr="00313263">
        <w:rPr>
          <w:rFonts w:asciiTheme="minorEastAsia" w:hAnsiTheme="minorEastAsia"/>
          <w:sz w:val="26"/>
          <w:szCs w:val="26"/>
        </w:rPr>
        <w:t>に関する調査事業</w:t>
      </w:r>
      <w:r w:rsidRPr="00313263">
        <w:rPr>
          <w:rFonts w:asciiTheme="minorEastAsia" w:hAnsiTheme="minorEastAsia" w:hint="eastAsia"/>
          <w:sz w:val="26"/>
          <w:szCs w:val="26"/>
        </w:rPr>
        <w:t>において、当該調査事業を受託した監査法人</w:t>
      </w:r>
      <w:r w:rsidR="00060876" w:rsidRPr="00313263">
        <w:rPr>
          <w:rFonts w:asciiTheme="minorEastAsia" w:hAnsiTheme="minorEastAsia" w:hint="eastAsia"/>
          <w:sz w:val="26"/>
          <w:szCs w:val="26"/>
        </w:rPr>
        <w:t>は</w:t>
      </w:r>
      <w:r w:rsidRPr="00313263">
        <w:rPr>
          <w:rFonts w:asciiTheme="minorEastAsia" w:hAnsiTheme="minorEastAsia" w:hint="eastAsia"/>
          <w:sz w:val="26"/>
          <w:szCs w:val="26"/>
        </w:rPr>
        <w:t>、</w:t>
      </w:r>
      <w:r w:rsidR="00490FC5" w:rsidRPr="00313263">
        <w:rPr>
          <w:rFonts w:asciiTheme="minorEastAsia" w:hAnsiTheme="minorEastAsia" w:hint="eastAsia"/>
          <w:sz w:val="26"/>
          <w:szCs w:val="26"/>
        </w:rPr>
        <w:t>実際の現地調査を進めていく中で、監査コストの増加要因となり得る</w:t>
      </w:r>
      <w:r w:rsidR="00060876" w:rsidRPr="00313263">
        <w:rPr>
          <w:rFonts w:asciiTheme="minorEastAsia" w:hAnsiTheme="minorEastAsia" w:hint="eastAsia"/>
          <w:sz w:val="26"/>
          <w:szCs w:val="26"/>
        </w:rPr>
        <w:t>ものとして気付いた事項（気付事項）</w:t>
      </w:r>
      <w:r w:rsidR="00DB1E2F" w:rsidRPr="00313263">
        <w:rPr>
          <w:rFonts w:asciiTheme="minorEastAsia" w:hAnsiTheme="minorEastAsia" w:hint="eastAsia"/>
          <w:sz w:val="26"/>
          <w:szCs w:val="26"/>
        </w:rPr>
        <w:t>を</w:t>
      </w:r>
      <w:r w:rsidR="00490FC5" w:rsidRPr="00313263">
        <w:rPr>
          <w:rFonts w:asciiTheme="minorEastAsia" w:hAnsiTheme="minorEastAsia" w:hint="eastAsia"/>
          <w:sz w:val="26"/>
          <w:szCs w:val="26"/>
        </w:rPr>
        <w:t>整理しています</w:t>
      </w:r>
      <w:r w:rsidRPr="00313263">
        <w:rPr>
          <w:rFonts w:asciiTheme="minorEastAsia" w:hAnsiTheme="minorEastAsia" w:hint="eastAsia"/>
          <w:sz w:val="26"/>
          <w:szCs w:val="26"/>
        </w:rPr>
        <w:t>。</w:t>
      </w:r>
    </w:p>
    <w:p w14:paraId="19CBF17F" w14:textId="019C9835" w:rsidR="006E3437" w:rsidRPr="00313263" w:rsidRDefault="006E3437" w:rsidP="00313263">
      <w:pPr>
        <w:ind w:leftChars="300" w:left="579" w:firstLineChars="100" w:firstLine="243"/>
        <w:rPr>
          <w:rFonts w:asciiTheme="minorEastAsia" w:hAnsiTheme="minorEastAsia"/>
          <w:sz w:val="26"/>
          <w:szCs w:val="26"/>
        </w:rPr>
      </w:pPr>
      <w:r w:rsidRPr="00313263">
        <w:rPr>
          <w:rFonts w:asciiTheme="minorEastAsia" w:hAnsiTheme="minorEastAsia" w:hint="eastAsia"/>
          <w:sz w:val="26"/>
          <w:szCs w:val="26"/>
        </w:rPr>
        <w:t>この気付事項に基づいて、監査</w:t>
      </w:r>
      <w:r w:rsidR="00490FC5" w:rsidRPr="00313263">
        <w:rPr>
          <w:rFonts w:asciiTheme="minorEastAsia" w:hAnsiTheme="minorEastAsia" w:hint="eastAsia"/>
          <w:sz w:val="26"/>
          <w:szCs w:val="26"/>
        </w:rPr>
        <w:t>時間の</w:t>
      </w:r>
      <w:r w:rsidRPr="00313263">
        <w:rPr>
          <w:rFonts w:asciiTheme="minorEastAsia" w:hAnsiTheme="minorEastAsia" w:hint="eastAsia"/>
          <w:sz w:val="26"/>
          <w:szCs w:val="26"/>
        </w:rPr>
        <w:t>抑制に役立つチェックリストを</w:t>
      </w:r>
      <w:r w:rsidR="00060876" w:rsidRPr="00313263">
        <w:rPr>
          <w:rFonts w:asciiTheme="minorEastAsia" w:hAnsiTheme="minorEastAsia" w:hint="eastAsia"/>
          <w:sz w:val="26"/>
          <w:szCs w:val="26"/>
        </w:rPr>
        <w:t>まとめ</w:t>
      </w:r>
      <w:r w:rsidR="00490FC5" w:rsidRPr="00313263">
        <w:rPr>
          <w:rFonts w:asciiTheme="minorEastAsia" w:hAnsiTheme="minorEastAsia" w:hint="eastAsia"/>
          <w:sz w:val="26"/>
          <w:szCs w:val="26"/>
        </w:rPr>
        <w:t>ました</w:t>
      </w:r>
      <w:r w:rsidRPr="00313263">
        <w:rPr>
          <w:rFonts w:asciiTheme="minorEastAsia" w:hAnsiTheme="minorEastAsia" w:hint="eastAsia"/>
          <w:sz w:val="26"/>
          <w:szCs w:val="26"/>
        </w:rPr>
        <w:t>（→</w:t>
      </w:r>
      <w:r w:rsidR="00D15FD1">
        <w:rPr>
          <w:rFonts w:asciiTheme="minorEastAsia" w:hAnsiTheme="minorEastAsia" w:hint="eastAsia"/>
          <w:sz w:val="26"/>
          <w:szCs w:val="26"/>
        </w:rPr>
        <w:t>16</w:t>
      </w:r>
      <w:r w:rsidR="00490FC5" w:rsidRPr="00313263">
        <w:rPr>
          <w:rFonts w:asciiTheme="minorEastAsia" w:hAnsiTheme="minorEastAsia" w:hint="eastAsia"/>
          <w:sz w:val="26"/>
          <w:szCs w:val="26"/>
        </w:rPr>
        <w:t>ページ：</w:t>
      </w:r>
      <w:r w:rsidRPr="00313263">
        <w:rPr>
          <w:rFonts w:asciiTheme="minorEastAsia" w:hAnsiTheme="minorEastAsia" w:hint="eastAsia"/>
          <w:sz w:val="26"/>
          <w:szCs w:val="26"/>
        </w:rPr>
        <w:t>（２）実例に基づくチェックリスト）。</w:t>
      </w:r>
    </w:p>
    <w:p w14:paraId="0649561D" w14:textId="623DDC00" w:rsidR="00DB1E2F" w:rsidRPr="00313263" w:rsidRDefault="00DB1E2F" w:rsidP="00313263">
      <w:pPr>
        <w:spacing w:line="160" w:lineRule="exact"/>
        <w:ind w:leftChars="300" w:left="579" w:firstLineChars="100" w:firstLine="243"/>
        <w:rPr>
          <w:rFonts w:asciiTheme="minorEastAsia" w:hAnsiTheme="minorEastAsia"/>
          <w:sz w:val="26"/>
          <w:szCs w:val="26"/>
        </w:rPr>
      </w:pPr>
    </w:p>
    <w:p w14:paraId="6B46554E" w14:textId="25A7AABA" w:rsidR="00490FC5" w:rsidRPr="00313263" w:rsidRDefault="00947F71" w:rsidP="00193A11">
      <w:pPr>
        <w:ind w:leftChars="300" w:left="822" w:hangingChars="100" w:hanging="243"/>
        <w:rPr>
          <w:rFonts w:asciiTheme="minorEastAsia" w:hAnsiTheme="minorEastAsia"/>
          <w:sz w:val="26"/>
          <w:szCs w:val="26"/>
        </w:rPr>
      </w:pPr>
      <w:r>
        <w:rPr>
          <w:rFonts w:asciiTheme="minorEastAsia" w:hAnsiTheme="minorEastAsia" w:hint="eastAsia"/>
          <w:sz w:val="26"/>
          <w:szCs w:val="26"/>
        </w:rPr>
        <w:t xml:space="preserve">※　</w:t>
      </w:r>
      <w:r w:rsidR="00490FC5" w:rsidRPr="00313263">
        <w:rPr>
          <w:rFonts w:asciiTheme="minorEastAsia" w:hAnsiTheme="minorEastAsia" w:hint="eastAsia"/>
          <w:sz w:val="26"/>
          <w:szCs w:val="26"/>
        </w:rPr>
        <w:t>気付事項は、あくまで現地調査で確認された項目を中心とするものであり、組合の監査における問題点を網羅しているものではなく、また、各組合の状況</w:t>
      </w:r>
      <w:r w:rsidR="001437D0" w:rsidRPr="00313263">
        <w:rPr>
          <w:rFonts w:asciiTheme="minorEastAsia" w:hAnsiTheme="minorEastAsia" w:hint="eastAsia"/>
          <w:sz w:val="26"/>
          <w:szCs w:val="26"/>
        </w:rPr>
        <w:t>次第で</w:t>
      </w:r>
      <w:r w:rsidR="00490FC5" w:rsidRPr="00313263">
        <w:rPr>
          <w:rFonts w:asciiTheme="minorEastAsia" w:hAnsiTheme="minorEastAsia" w:hint="eastAsia"/>
          <w:sz w:val="26"/>
          <w:szCs w:val="26"/>
        </w:rPr>
        <w:t>各気付事項の重要性は異なります。どの事項に優先的に取り組むかについては、各組合において自らの課題に応じて判断</w:t>
      </w:r>
      <w:r w:rsidR="00E17E75" w:rsidRPr="00313263">
        <w:rPr>
          <w:rFonts w:asciiTheme="minorEastAsia" w:hAnsiTheme="minorEastAsia" w:hint="eastAsia"/>
          <w:sz w:val="26"/>
          <w:szCs w:val="26"/>
        </w:rPr>
        <w:t>して</w:t>
      </w:r>
      <w:r w:rsidR="003C615A" w:rsidRPr="00313263">
        <w:rPr>
          <w:rFonts w:asciiTheme="minorEastAsia" w:hAnsiTheme="minorEastAsia" w:hint="eastAsia"/>
          <w:sz w:val="26"/>
          <w:szCs w:val="26"/>
        </w:rPr>
        <w:t>下さい</w:t>
      </w:r>
      <w:r w:rsidR="00490FC5" w:rsidRPr="00313263">
        <w:rPr>
          <w:rFonts w:asciiTheme="minorEastAsia" w:hAnsiTheme="minorEastAsia" w:hint="eastAsia"/>
          <w:sz w:val="26"/>
          <w:szCs w:val="26"/>
        </w:rPr>
        <w:t>（監査契約締結後は、担当の</w:t>
      </w:r>
      <w:r w:rsidR="00CD23F1" w:rsidRPr="00313263">
        <w:rPr>
          <w:rFonts w:asciiTheme="minorEastAsia" w:hAnsiTheme="minorEastAsia" w:hint="eastAsia"/>
          <w:sz w:val="26"/>
          <w:szCs w:val="26"/>
        </w:rPr>
        <w:t>会計監査人</w:t>
      </w:r>
      <w:r w:rsidR="00490FC5" w:rsidRPr="00313263">
        <w:rPr>
          <w:rFonts w:asciiTheme="minorEastAsia" w:hAnsiTheme="minorEastAsia" w:hint="eastAsia"/>
          <w:sz w:val="26"/>
          <w:szCs w:val="26"/>
        </w:rPr>
        <w:t>によく相談することも重要です）。</w:t>
      </w:r>
    </w:p>
    <w:p w14:paraId="21D04473" w14:textId="77777777" w:rsidR="000207BC" w:rsidRPr="00313263" w:rsidRDefault="000207BC" w:rsidP="00193A11">
      <w:pPr>
        <w:ind w:leftChars="300" w:left="579" w:firstLineChars="100" w:firstLine="243"/>
        <w:rPr>
          <w:rFonts w:asciiTheme="minorEastAsia" w:hAnsiTheme="minorEastAsia"/>
          <w:sz w:val="26"/>
          <w:szCs w:val="26"/>
        </w:rPr>
      </w:pPr>
    </w:p>
    <w:p w14:paraId="580BC247" w14:textId="4CDBA4AE" w:rsidR="00FD4548" w:rsidRPr="0010324C" w:rsidRDefault="00835ADB">
      <w:pPr>
        <w:autoSpaceDE w:val="0"/>
        <w:autoSpaceDN w:val="0"/>
        <w:adjustRightInd w:val="0"/>
        <w:ind w:leftChars="200" w:left="629" w:hangingChars="100" w:hanging="243"/>
        <w:jc w:val="left"/>
        <w:rPr>
          <w:rFonts w:asciiTheme="majorEastAsia" w:eastAsiaTheme="majorEastAsia" w:hAnsiTheme="majorEastAsia"/>
          <w:sz w:val="26"/>
          <w:szCs w:val="26"/>
          <w:u w:val="single"/>
        </w:rPr>
      </w:pPr>
      <w:r w:rsidRPr="0010324C">
        <w:rPr>
          <w:rFonts w:asciiTheme="majorEastAsia" w:eastAsiaTheme="majorEastAsia" w:hAnsiTheme="majorEastAsia" w:hint="eastAsia"/>
          <w:sz w:val="26"/>
          <w:szCs w:val="26"/>
          <w:u w:val="single"/>
        </w:rPr>
        <w:t>項目</w:t>
      </w:r>
      <w:r w:rsidR="006A16EA" w:rsidRPr="0010324C">
        <w:rPr>
          <w:rFonts w:asciiTheme="majorEastAsia" w:eastAsiaTheme="majorEastAsia" w:hAnsiTheme="majorEastAsia" w:hint="eastAsia"/>
          <w:sz w:val="26"/>
          <w:szCs w:val="26"/>
          <w:u w:val="single"/>
        </w:rPr>
        <w:t>２</w:t>
      </w:r>
      <w:r w:rsidR="00D941F0" w:rsidRPr="0010324C">
        <w:rPr>
          <w:rFonts w:asciiTheme="majorEastAsia" w:eastAsiaTheme="majorEastAsia" w:hAnsiTheme="majorEastAsia" w:hint="eastAsia"/>
          <w:sz w:val="26"/>
          <w:szCs w:val="26"/>
          <w:u w:val="single"/>
        </w:rPr>
        <w:t>：</w:t>
      </w:r>
      <w:r w:rsidR="00FD4548" w:rsidRPr="0010324C">
        <w:rPr>
          <w:rFonts w:asciiTheme="majorEastAsia" w:eastAsiaTheme="majorEastAsia" w:hAnsiTheme="majorEastAsia" w:hint="eastAsia"/>
          <w:sz w:val="26"/>
          <w:szCs w:val="26"/>
          <w:u w:val="single"/>
        </w:rPr>
        <w:t>コスト低減対策の実践</w:t>
      </w:r>
      <w:r w:rsidR="006645C8" w:rsidRPr="0010324C">
        <w:rPr>
          <w:rFonts w:asciiTheme="majorEastAsia" w:eastAsiaTheme="majorEastAsia" w:hAnsiTheme="majorEastAsia" w:hint="eastAsia"/>
          <w:sz w:val="26"/>
          <w:szCs w:val="26"/>
          <w:u w:val="single"/>
        </w:rPr>
        <w:t>における</w:t>
      </w:r>
      <w:r w:rsidR="00FD4548" w:rsidRPr="0010324C">
        <w:rPr>
          <w:rFonts w:asciiTheme="majorEastAsia" w:eastAsiaTheme="majorEastAsia" w:hAnsiTheme="majorEastAsia" w:hint="eastAsia"/>
          <w:sz w:val="26"/>
          <w:szCs w:val="26"/>
          <w:u w:val="single"/>
        </w:rPr>
        <w:t>課題と一般的な対応策</w:t>
      </w:r>
    </w:p>
    <w:p w14:paraId="62B58E23" w14:textId="6F87D1CA" w:rsidR="00D302D7" w:rsidRPr="00313263" w:rsidRDefault="00B072EC" w:rsidP="00313263">
      <w:pPr>
        <w:ind w:leftChars="300" w:left="579" w:firstLineChars="100" w:firstLine="243"/>
        <w:rPr>
          <w:rFonts w:asciiTheme="minorEastAsia" w:hAnsiTheme="minorEastAsia"/>
          <w:sz w:val="26"/>
          <w:szCs w:val="26"/>
        </w:rPr>
      </w:pPr>
      <w:r w:rsidRPr="00313263">
        <w:rPr>
          <w:rFonts w:asciiTheme="minorEastAsia" w:hAnsiTheme="minorEastAsia" w:hint="eastAsia"/>
          <w:sz w:val="26"/>
          <w:szCs w:val="26"/>
        </w:rPr>
        <w:t>平成</w:t>
      </w:r>
      <w:r w:rsidRPr="00313263">
        <w:rPr>
          <w:rFonts w:asciiTheme="minorEastAsia" w:hAnsiTheme="minorEastAsia"/>
          <w:sz w:val="26"/>
          <w:szCs w:val="26"/>
        </w:rPr>
        <w:t>29年度</w:t>
      </w:r>
      <w:r w:rsidRPr="00313263">
        <w:rPr>
          <w:rFonts w:asciiTheme="minorEastAsia" w:hAnsiTheme="minorEastAsia" w:hint="eastAsia"/>
          <w:sz w:val="26"/>
          <w:szCs w:val="26"/>
        </w:rPr>
        <w:t>の組合の</w:t>
      </w:r>
      <w:r w:rsidRPr="00313263">
        <w:rPr>
          <w:rFonts w:asciiTheme="minorEastAsia" w:hAnsiTheme="minorEastAsia"/>
          <w:sz w:val="26"/>
          <w:szCs w:val="26"/>
        </w:rPr>
        <w:t>監査</w:t>
      </w:r>
      <w:r w:rsidRPr="00313263">
        <w:rPr>
          <w:rFonts w:asciiTheme="minorEastAsia" w:hAnsiTheme="minorEastAsia" w:hint="eastAsia"/>
          <w:sz w:val="26"/>
          <w:szCs w:val="26"/>
        </w:rPr>
        <w:t>コスト</w:t>
      </w:r>
      <w:r w:rsidRPr="00313263">
        <w:rPr>
          <w:rFonts w:asciiTheme="minorEastAsia" w:hAnsiTheme="minorEastAsia"/>
          <w:sz w:val="26"/>
          <w:szCs w:val="26"/>
        </w:rPr>
        <w:t>に関する調査事業</w:t>
      </w:r>
      <w:r w:rsidRPr="00313263">
        <w:rPr>
          <w:rFonts w:asciiTheme="minorEastAsia" w:hAnsiTheme="minorEastAsia" w:hint="eastAsia"/>
          <w:sz w:val="26"/>
          <w:szCs w:val="26"/>
        </w:rPr>
        <w:t>において提言した</w:t>
      </w:r>
      <w:r w:rsidR="00D302D7" w:rsidRPr="00313263">
        <w:rPr>
          <w:rFonts w:asciiTheme="minorEastAsia" w:hAnsiTheme="minorEastAsia" w:hint="eastAsia"/>
          <w:sz w:val="26"/>
          <w:szCs w:val="26"/>
        </w:rPr>
        <w:t>コスト低減対策</w:t>
      </w:r>
      <w:r w:rsidRPr="00313263">
        <w:rPr>
          <w:rFonts w:asciiTheme="minorEastAsia" w:hAnsiTheme="minorEastAsia" w:hint="eastAsia"/>
          <w:sz w:val="26"/>
          <w:szCs w:val="26"/>
        </w:rPr>
        <w:t>を</w:t>
      </w:r>
      <w:r w:rsidR="00D302D7" w:rsidRPr="00313263">
        <w:rPr>
          <w:rFonts w:asciiTheme="minorEastAsia" w:hAnsiTheme="minorEastAsia" w:hint="eastAsia"/>
          <w:sz w:val="26"/>
          <w:szCs w:val="26"/>
        </w:rPr>
        <w:t>組合が実践するに当たっての課題</w:t>
      </w:r>
      <w:r w:rsidRPr="00313263">
        <w:rPr>
          <w:rFonts w:asciiTheme="minorEastAsia" w:hAnsiTheme="minorEastAsia" w:hint="eastAsia"/>
          <w:sz w:val="26"/>
          <w:szCs w:val="26"/>
        </w:rPr>
        <w:t>について、</w:t>
      </w:r>
      <w:r w:rsidR="00DB1E2F" w:rsidRPr="00313263">
        <w:rPr>
          <w:rFonts w:asciiTheme="minorEastAsia" w:hAnsiTheme="minorEastAsia" w:hint="eastAsia"/>
          <w:sz w:val="26"/>
          <w:szCs w:val="26"/>
        </w:rPr>
        <w:t>今年度、</w:t>
      </w:r>
      <w:r w:rsidRPr="00313263">
        <w:rPr>
          <w:rFonts w:asciiTheme="minorEastAsia" w:hAnsiTheme="minorEastAsia" w:hint="eastAsia"/>
          <w:sz w:val="26"/>
          <w:szCs w:val="26"/>
        </w:rPr>
        <w:t>全国</w:t>
      </w:r>
      <w:r w:rsidR="00E17E75" w:rsidRPr="00313263">
        <w:rPr>
          <w:rFonts w:asciiTheme="minorEastAsia" w:hAnsiTheme="minorEastAsia"/>
          <w:sz w:val="26"/>
          <w:szCs w:val="26"/>
        </w:rPr>
        <w:t>44</w:t>
      </w:r>
      <w:r w:rsidRPr="00313263">
        <w:rPr>
          <w:rFonts w:asciiTheme="minorEastAsia" w:hAnsiTheme="minorEastAsia" w:hint="eastAsia"/>
          <w:sz w:val="26"/>
          <w:szCs w:val="26"/>
        </w:rPr>
        <w:t>組合の協力を得て調査を行い、それを踏まえて、一般的に考えられる対応策を</w:t>
      </w:r>
      <w:r w:rsidR="006F7858">
        <w:rPr>
          <w:rFonts w:asciiTheme="minorEastAsia" w:hAnsiTheme="minorEastAsia" w:hint="eastAsia"/>
          <w:sz w:val="26"/>
          <w:szCs w:val="26"/>
        </w:rPr>
        <w:t>一問一答形式で</w:t>
      </w:r>
      <w:r w:rsidR="00D302D7" w:rsidRPr="00313263">
        <w:rPr>
          <w:rFonts w:asciiTheme="minorEastAsia" w:hAnsiTheme="minorEastAsia" w:hint="eastAsia"/>
          <w:sz w:val="26"/>
          <w:szCs w:val="26"/>
        </w:rPr>
        <w:t>例示</w:t>
      </w:r>
      <w:r w:rsidRPr="00313263">
        <w:rPr>
          <w:rFonts w:asciiTheme="minorEastAsia" w:hAnsiTheme="minorEastAsia" w:hint="eastAsia"/>
          <w:sz w:val="26"/>
          <w:szCs w:val="26"/>
        </w:rPr>
        <w:t>しました</w:t>
      </w:r>
      <w:r w:rsidR="00D302D7" w:rsidRPr="00313263">
        <w:rPr>
          <w:rFonts w:asciiTheme="minorEastAsia" w:hAnsiTheme="minorEastAsia" w:hint="eastAsia"/>
          <w:sz w:val="26"/>
          <w:szCs w:val="26"/>
        </w:rPr>
        <w:t>（→</w:t>
      </w:r>
      <w:r w:rsidR="00D15FD1">
        <w:rPr>
          <w:rFonts w:asciiTheme="minorEastAsia" w:hAnsiTheme="minorEastAsia" w:hint="eastAsia"/>
          <w:sz w:val="26"/>
          <w:szCs w:val="26"/>
        </w:rPr>
        <w:t>39</w:t>
      </w:r>
      <w:r w:rsidRPr="00313263">
        <w:rPr>
          <w:rFonts w:asciiTheme="minorEastAsia" w:hAnsiTheme="minorEastAsia" w:hint="eastAsia"/>
          <w:sz w:val="26"/>
          <w:szCs w:val="26"/>
        </w:rPr>
        <w:t>ページ</w:t>
      </w:r>
      <w:r w:rsidR="00CE6BF0" w:rsidRPr="00313263">
        <w:rPr>
          <w:rFonts w:asciiTheme="minorEastAsia" w:hAnsiTheme="minorEastAsia" w:hint="eastAsia"/>
          <w:sz w:val="26"/>
          <w:szCs w:val="26"/>
        </w:rPr>
        <w:t>：</w:t>
      </w:r>
      <w:r w:rsidR="00D302D7" w:rsidRPr="00313263">
        <w:rPr>
          <w:rFonts w:asciiTheme="minorEastAsia" w:hAnsiTheme="minorEastAsia" w:hint="eastAsia"/>
          <w:sz w:val="26"/>
          <w:szCs w:val="26"/>
        </w:rPr>
        <w:t>（</w:t>
      </w:r>
      <w:r w:rsidR="006A16EA" w:rsidRPr="00313263">
        <w:rPr>
          <w:rFonts w:asciiTheme="minorEastAsia" w:hAnsiTheme="minorEastAsia" w:hint="eastAsia"/>
          <w:sz w:val="26"/>
          <w:szCs w:val="26"/>
        </w:rPr>
        <w:t>３</w:t>
      </w:r>
      <w:r w:rsidR="00D302D7" w:rsidRPr="00313263">
        <w:rPr>
          <w:rFonts w:asciiTheme="minorEastAsia" w:hAnsiTheme="minorEastAsia" w:hint="eastAsia"/>
          <w:sz w:val="26"/>
          <w:szCs w:val="26"/>
        </w:rPr>
        <w:t>）</w:t>
      </w:r>
      <w:r w:rsidRPr="00313263">
        <w:rPr>
          <w:rFonts w:asciiTheme="minorEastAsia" w:hAnsiTheme="minorEastAsia" w:hint="eastAsia"/>
          <w:sz w:val="26"/>
          <w:szCs w:val="26"/>
        </w:rPr>
        <w:t>コスト低減対策の実践</w:t>
      </w:r>
      <w:r w:rsidR="006A16EA" w:rsidRPr="00313263">
        <w:rPr>
          <w:rFonts w:asciiTheme="minorEastAsia" w:hAnsiTheme="minorEastAsia" w:hint="eastAsia"/>
          <w:sz w:val="26"/>
          <w:szCs w:val="26"/>
        </w:rPr>
        <w:t>における</w:t>
      </w:r>
      <w:r w:rsidRPr="00313263">
        <w:rPr>
          <w:rFonts w:asciiTheme="minorEastAsia" w:hAnsiTheme="minorEastAsia" w:hint="eastAsia"/>
          <w:sz w:val="26"/>
          <w:szCs w:val="26"/>
        </w:rPr>
        <w:t>課題と一般的な対応策</w:t>
      </w:r>
      <w:r w:rsidR="00D302D7" w:rsidRPr="00313263">
        <w:rPr>
          <w:rFonts w:asciiTheme="minorEastAsia" w:hAnsiTheme="minorEastAsia" w:hint="eastAsia"/>
          <w:sz w:val="26"/>
          <w:szCs w:val="26"/>
        </w:rPr>
        <w:t>）。</w:t>
      </w:r>
    </w:p>
    <w:p w14:paraId="3BCEA403" w14:textId="77777777" w:rsidR="00AC7D6E" w:rsidRPr="0010324C" w:rsidRDefault="00AC7D6E">
      <w:pPr>
        <w:ind w:leftChars="300" w:left="579" w:firstLineChars="100" w:firstLine="243"/>
        <w:rPr>
          <w:rFonts w:asciiTheme="minorEastAsia" w:hAnsiTheme="minorEastAsia"/>
          <w:sz w:val="26"/>
          <w:szCs w:val="26"/>
        </w:rPr>
      </w:pPr>
    </w:p>
    <w:p w14:paraId="7327C71B" w14:textId="3661722D" w:rsidR="00060876" w:rsidRPr="0010324C" w:rsidRDefault="00835ADB">
      <w:pPr>
        <w:autoSpaceDE w:val="0"/>
        <w:autoSpaceDN w:val="0"/>
        <w:adjustRightInd w:val="0"/>
        <w:ind w:leftChars="200" w:left="629" w:hangingChars="100" w:hanging="243"/>
        <w:jc w:val="left"/>
        <w:rPr>
          <w:rFonts w:asciiTheme="majorEastAsia" w:eastAsiaTheme="majorEastAsia" w:hAnsiTheme="majorEastAsia"/>
          <w:sz w:val="26"/>
          <w:szCs w:val="26"/>
          <w:u w:val="single"/>
        </w:rPr>
      </w:pPr>
      <w:r w:rsidRPr="0010324C">
        <w:rPr>
          <w:rFonts w:asciiTheme="majorEastAsia" w:eastAsiaTheme="majorEastAsia" w:hAnsiTheme="majorEastAsia" w:hint="eastAsia"/>
          <w:sz w:val="26"/>
          <w:szCs w:val="26"/>
          <w:u w:val="single"/>
        </w:rPr>
        <w:t>項目</w:t>
      </w:r>
      <w:r w:rsidR="006A16EA" w:rsidRPr="0010324C">
        <w:rPr>
          <w:rFonts w:asciiTheme="majorEastAsia" w:eastAsiaTheme="majorEastAsia" w:hAnsiTheme="majorEastAsia" w:hint="eastAsia"/>
          <w:sz w:val="26"/>
          <w:szCs w:val="26"/>
          <w:u w:val="single"/>
        </w:rPr>
        <w:t>３</w:t>
      </w:r>
      <w:r w:rsidR="00D941F0" w:rsidRPr="0010324C">
        <w:rPr>
          <w:rFonts w:asciiTheme="majorEastAsia" w:eastAsiaTheme="majorEastAsia" w:hAnsiTheme="majorEastAsia" w:hint="eastAsia"/>
          <w:sz w:val="26"/>
          <w:szCs w:val="26"/>
          <w:u w:val="single"/>
        </w:rPr>
        <w:t>：</w:t>
      </w:r>
      <w:r w:rsidR="00060876" w:rsidRPr="0010324C">
        <w:rPr>
          <w:rFonts w:asciiTheme="majorEastAsia" w:eastAsiaTheme="majorEastAsia" w:hAnsiTheme="majorEastAsia" w:hint="eastAsia"/>
          <w:sz w:val="26"/>
          <w:szCs w:val="26"/>
          <w:u w:val="single"/>
        </w:rPr>
        <w:t>重要な勘定科目に関する監査の着眼点と対応</w:t>
      </w:r>
    </w:p>
    <w:p w14:paraId="580E51C4" w14:textId="4888167D" w:rsidR="00060876" w:rsidRPr="00313263" w:rsidRDefault="00060876" w:rsidP="00313263">
      <w:pPr>
        <w:ind w:leftChars="293" w:left="565" w:firstLineChars="116" w:firstLine="282"/>
        <w:rPr>
          <w:rFonts w:asciiTheme="minorEastAsia" w:hAnsiTheme="minorEastAsia"/>
          <w:sz w:val="26"/>
          <w:szCs w:val="26"/>
        </w:rPr>
      </w:pPr>
      <w:r w:rsidRPr="00313263">
        <w:rPr>
          <w:rFonts w:asciiTheme="minorEastAsia" w:hAnsiTheme="minorEastAsia" w:hint="eastAsia"/>
          <w:sz w:val="26"/>
          <w:szCs w:val="26"/>
        </w:rPr>
        <w:t>貸借対照表と損益計算書における重要な勘定科目</w:t>
      </w:r>
      <w:r w:rsidR="006A16EA" w:rsidRPr="00313263">
        <w:rPr>
          <w:rFonts w:asciiTheme="minorEastAsia" w:hAnsiTheme="minorEastAsia" w:hint="eastAsia"/>
          <w:sz w:val="26"/>
          <w:szCs w:val="26"/>
        </w:rPr>
        <w:t>のそれぞれ</w:t>
      </w:r>
      <w:r w:rsidRPr="00313263">
        <w:rPr>
          <w:rFonts w:asciiTheme="minorEastAsia" w:hAnsiTheme="minorEastAsia" w:hint="eastAsia"/>
          <w:sz w:val="26"/>
          <w:szCs w:val="26"/>
        </w:rPr>
        <w:t>について、その特徴と監査</w:t>
      </w:r>
      <w:r w:rsidR="006A16EA" w:rsidRPr="00313263">
        <w:rPr>
          <w:rFonts w:asciiTheme="minorEastAsia" w:hAnsiTheme="minorEastAsia" w:hint="eastAsia"/>
          <w:sz w:val="26"/>
          <w:szCs w:val="26"/>
        </w:rPr>
        <w:t>上</w:t>
      </w:r>
      <w:r w:rsidRPr="00313263">
        <w:rPr>
          <w:rFonts w:asciiTheme="minorEastAsia" w:hAnsiTheme="minorEastAsia" w:hint="eastAsia"/>
          <w:sz w:val="26"/>
          <w:szCs w:val="26"/>
        </w:rPr>
        <w:t>のポイントを整理するとともに、組合の対応において留意すべき事項について例示しました（→</w:t>
      </w:r>
      <w:r w:rsidR="00D15FD1">
        <w:rPr>
          <w:rFonts w:asciiTheme="minorEastAsia" w:hAnsiTheme="minorEastAsia" w:hint="eastAsia"/>
          <w:sz w:val="26"/>
          <w:szCs w:val="26"/>
        </w:rPr>
        <w:t>55</w:t>
      </w:r>
      <w:r w:rsidRPr="00313263">
        <w:rPr>
          <w:rFonts w:asciiTheme="minorEastAsia" w:hAnsiTheme="minorEastAsia" w:hint="eastAsia"/>
          <w:sz w:val="26"/>
          <w:szCs w:val="26"/>
        </w:rPr>
        <w:t>ページ：（</w:t>
      </w:r>
      <w:r w:rsidR="006A16EA" w:rsidRPr="00313263">
        <w:rPr>
          <w:rFonts w:asciiTheme="minorEastAsia" w:hAnsiTheme="minorEastAsia" w:hint="eastAsia"/>
          <w:sz w:val="26"/>
          <w:szCs w:val="26"/>
        </w:rPr>
        <w:t>４</w:t>
      </w:r>
      <w:r w:rsidRPr="00313263">
        <w:rPr>
          <w:rFonts w:asciiTheme="minorEastAsia" w:hAnsiTheme="minorEastAsia" w:hint="eastAsia"/>
          <w:sz w:val="26"/>
          <w:szCs w:val="26"/>
        </w:rPr>
        <w:t>）重要な勘定科目に関する監査の着眼点と対応）。</w:t>
      </w:r>
    </w:p>
    <w:p w14:paraId="3D2BCE9E" w14:textId="77777777" w:rsidR="00060876" w:rsidRPr="00313263" w:rsidRDefault="00060876" w:rsidP="00313263">
      <w:pPr>
        <w:ind w:leftChars="300" w:left="579" w:firstLineChars="100" w:firstLine="243"/>
        <w:jc w:val="left"/>
        <w:rPr>
          <w:rFonts w:asciiTheme="minorEastAsia" w:hAnsiTheme="minorEastAsia"/>
          <w:sz w:val="26"/>
        </w:rPr>
      </w:pPr>
    </w:p>
    <w:p w14:paraId="363ED984" w14:textId="13037365" w:rsidR="004F5F3C" w:rsidRPr="00313263" w:rsidRDefault="002C635B" w:rsidP="00313263">
      <w:pPr>
        <w:ind w:leftChars="300" w:left="579" w:firstLineChars="100" w:firstLine="243"/>
        <w:rPr>
          <w:rFonts w:asciiTheme="minorEastAsia" w:hAnsiTheme="minorEastAsia"/>
          <w:sz w:val="26"/>
          <w:szCs w:val="26"/>
        </w:rPr>
      </w:pPr>
      <w:r w:rsidRPr="00313263">
        <w:rPr>
          <w:rFonts w:asciiTheme="minorEastAsia" w:hAnsiTheme="minorEastAsia" w:hint="eastAsia"/>
          <w:sz w:val="26"/>
          <w:szCs w:val="26"/>
        </w:rPr>
        <w:t>また、</w:t>
      </w:r>
      <w:r w:rsidR="000207BC" w:rsidRPr="00313263">
        <w:rPr>
          <w:rFonts w:asciiTheme="minorEastAsia" w:hAnsiTheme="minorEastAsia" w:hint="eastAsia"/>
          <w:sz w:val="26"/>
          <w:szCs w:val="26"/>
        </w:rPr>
        <w:t>これら</w:t>
      </w:r>
      <w:r w:rsidRPr="00313263">
        <w:rPr>
          <w:rFonts w:asciiTheme="minorEastAsia" w:hAnsiTheme="minorEastAsia" w:hint="eastAsia"/>
          <w:sz w:val="26"/>
          <w:szCs w:val="26"/>
        </w:rPr>
        <w:t>３つの項目</w:t>
      </w:r>
      <w:r w:rsidR="006E3437" w:rsidRPr="00313263">
        <w:rPr>
          <w:rFonts w:asciiTheme="minorEastAsia" w:hAnsiTheme="minorEastAsia" w:hint="eastAsia"/>
          <w:sz w:val="26"/>
          <w:szCs w:val="26"/>
        </w:rPr>
        <w:t>の</w:t>
      </w:r>
      <w:r w:rsidR="00D302D7" w:rsidRPr="00313263">
        <w:rPr>
          <w:rFonts w:asciiTheme="minorEastAsia" w:hAnsiTheme="minorEastAsia" w:hint="eastAsia"/>
          <w:sz w:val="26"/>
          <w:szCs w:val="26"/>
        </w:rPr>
        <w:t>ほか、</w:t>
      </w:r>
      <w:r w:rsidR="000207BC" w:rsidRPr="00313263">
        <w:rPr>
          <w:rFonts w:asciiTheme="minorEastAsia" w:hAnsiTheme="minorEastAsia" w:hint="eastAsia"/>
          <w:sz w:val="26"/>
          <w:szCs w:val="26"/>
        </w:rPr>
        <w:t>特に横断的</w:t>
      </w:r>
      <w:r w:rsidRPr="00313263">
        <w:rPr>
          <w:rFonts w:asciiTheme="minorEastAsia" w:hAnsiTheme="minorEastAsia" w:hint="eastAsia"/>
          <w:sz w:val="26"/>
          <w:szCs w:val="26"/>
        </w:rPr>
        <w:t>・全体的な</w:t>
      </w:r>
      <w:r w:rsidR="000207BC" w:rsidRPr="00313263">
        <w:rPr>
          <w:rFonts w:asciiTheme="minorEastAsia" w:hAnsiTheme="minorEastAsia" w:hint="eastAsia"/>
          <w:sz w:val="26"/>
          <w:szCs w:val="26"/>
        </w:rPr>
        <w:t>観点などから</w:t>
      </w:r>
      <w:r w:rsidRPr="00313263">
        <w:rPr>
          <w:rFonts w:asciiTheme="minorEastAsia" w:hAnsiTheme="minorEastAsia" w:hint="eastAsia"/>
          <w:sz w:val="26"/>
          <w:szCs w:val="26"/>
        </w:rPr>
        <w:t>組合において</w:t>
      </w:r>
      <w:r w:rsidR="000207BC" w:rsidRPr="00313263">
        <w:rPr>
          <w:rFonts w:asciiTheme="minorEastAsia" w:hAnsiTheme="minorEastAsia" w:hint="eastAsia"/>
          <w:sz w:val="26"/>
          <w:szCs w:val="26"/>
        </w:rPr>
        <w:t>留意すべき</w:t>
      </w:r>
      <w:r w:rsidR="00D302D7" w:rsidRPr="00313263">
        <w:rPr>
          <w:rFonts w:asciiTheme="minorEastAsia" w:hAnsiTheme="minorEastAsia" w:hint="eastAsia"/>
          <w:sz w:val="26"/>
          <w:szCs w:val="26"/>
        </w:rPr>
        <w:t>事項</w:t>
      </w:r>
      <w:r w:rsidRPr="00313263">
        <w:rPr>
          <w:rFonts w:asciiTheme="minorEastAsia" w:hAnsiTheme="minorEastAsia" w:hint="eastAsia"/>
          <w:sz w:val="26"/>
          <w:szCs w:val="26"/>
        </w:rPr>
        <w:t>としては以下のものが考えられます。</w:t>
      </w:r>
    </w:p>
    <w:p w14:paraId="242B7FB6" w14:textId="77777777" w:rsidR="004F5F3C" w:rsidRPr="0010324C" w:rsidRDefault="004F5F3C" w:rsidP="00C44451">
      <w:pPr>
        <w:spacing w:line="160" w:lineRule="exact"/>
        <w:jc w:val="left"/>
        <w:rPr>
          <w:rFonts w:asciiTheme="minorEastAsia" w:hAnsiTheme="minorEastAsia"/>
          <w:sz w:val="26"/>
        </w:rPr>
      </w:pPr>
      <w:r w:rsidRPr="0010324C">
        <w:rPr>
          <w:rFonts w:asciiTheme="minorEastAsia" w:hAnsiTheme="minorEastAsia" w:hint="eastAsia"/>
          <w:sz w:val="26"/>
        </w:rPr>
        <w:t xml:space="preserve">　　</w:t>
      </w:r>
    </w:p>
    <w:p w14:paraId="33CF2C07" w14:textId="037B0B12" w:rsidR="004F5F3C" w:rsidRPr="0010324C" w:rsidRDefault="000C4E0B" w:rsidP="001F25BA">
      <w:pPr>
        <w:autoSpaceDE w:val="0"/>
        <w:autoSpaceDN w:val="0"/>
        <w:adjustRightInd w:val="0"/>
        <w:ind w:leftChars="300" w:left="579"/>
        <w:jc w:val="left"/>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 xml:space="preserve">①　</w:t>
      </w:r>
      <w:r w:rsidR="004F5F3C" w:rsidRPr="0010324C">
        <w:rPr>
          <w:rFonts w:asciiTheme="majorEastAsia" w:eastAsiaTheme="majorEastAsia" w:hAnsiTheme="majorEastAsia" w:hint="eastAsia"/>
          <w:sz w:val="26"/>
          <w:szCs w:val="26"/>
        </w:rPr>
        <w:t>個別の判断等に関する明確な説明・立証</w:t>
      </w:r>
    </w:p>
    <w:p w14:paraId="1060C063" w14:textId="285CB27E" w:rsidR="00BB5639" w:rsidRPr="00313263" w:rsidRDefault="008B27D9" w:rsidP="00313263">
      <w:pPr>
        <w:widowControl/>
        <w:ind w:leftChars="400" w:left="772" w:firstLineChars="100" w:firstLine="243"/>
        <w:jc w:val="left"/>
        <w:rPr>
          <w:rFonts w:asciiTheme="minorEastAsia" w:hAnsiTheme="minorEastAsia" w:cs="メイリオ"/>
          <w:kern w:val="0"/>
          <w:sz w:val="26"/>
          <w:szCs w:val="26"/>
        </w:rPr>
      </w:pPr>
      <w:r w:rsidRPr="00313263">
        <w:rPr>
          <w:rFonts w:asciiTheme="minorEastAsia" w:hAnsiTheme="minorEastAsia" w:cs="メイリオ" w:hint="eastAsia"/>
          <w:kern w:val="0"/>
          <w:sz w:val="26"/>
          <w:szCs w:val="26"/>
        </w:rPr>
        <w:t>公認会計士監査に</w:t>
      </w:r>
      <w:r w:rsidR="006A16EA" w:rsidRPr="00313263">
        <w:rPr>
          <w:rFonts w:asciiTheme="minorEastAsia" w:hAnsiTheme="minorEastAsia" w:cs="メイリオ" w:hint="eastAsia"/>
          <w:kern w:val="0"/>
          <w:sz w:val="26"/>
          <w:szCs w:val="26"/>
        </w:rPr>
        <w:t>お</w:t>
      </w:r>
      <w:r w:rsidRPr="00313263">
        <w:rPr>
          <w:rFonts w:asciiTheme="minorEastAsia" w:hAnsiTheme="minorEastAsia" w:cs="メイリオ" w:hint="eastAsia"/>
          <w:kern w:val="0"/>
          <w:sz w:val="26"/>
          <w:szCs w:val="26"/>
        </w:rPr>
        <w:t>いては、上記のような各段階の手続において、</w:t>
      </w:r>
      <w:r w:rsidR="00CD23F1" w:rsidRPr="00313263">
        <w:rPr>
          <w:rFonts w:asciiTheme="minorEastAsia" w:hAnsiTheme="minorEastAsia" w:cs="メイリオ" w:hint="eastAsia"/>
          <w:kern w:val="0"/>
          <w:sz w:val="26"/>
          <w:szCs w:val="26"/>
        </w:rPr>
        <w:t>会計監査人</w:t>
      </w:r>
      <w:r w:rsidRPr="00313263">
        <w:rPr>
          <w:rFonts w:asciiTheme="minorEastAsia" w:hAnsiTheme="minorEastAsia" w:cs="メイリオ" w:hint="eastAsia"/>
          <w:kern w:val="0"/>
          <w:sz w:val="26"/>
          <w:szCs w:val="26"/>
        </w:rPr>
        <w:t>と組合の役職員</w:t>
      </w:r>
      <w:r w:rsidR="00CE6BF0" w:rsidRPr="00313263">
        <w:rPr>
          <w:rFonts w:asciiTheme="minorEastAsia" w:hAnsiTheme="minorEastAsia" w:cs="メイリオ" w:hint="eastAsia"/>
          <w:kern w:val="0"/>
          <w:sz w:val="26"/>
          <w:szCs w:val="26"/>
        </w:rPr>
        <w:t>と</w:t>
      </w:r>
      <w:r w:rsidRPr="00313263">
        <w:rPr>
          <w:rFonts w:asciiTheme="minorEastAsia" w:hAnsiTheme="minorEastAsia" w:cs="メイリオ" w:hint="eastAsia"/>
          <w:kern w:val="0"/>
          <w:sz w:val="26"/>
          <w:szCs w:val="26"/>
        </w:rPr>
        <w:t>の間で様々なやり取りがあ</w:t>
      </w:r>
      <w:r w:rsidR="00CE6BF0" w:rsidRPr="00313263">
        <w:rPr>
          <w:rFonts w:asciiTheme="minorEastAsia" w:hAnsiTheme="minorEastAsia" w:cs="メイリオ" w:hint="eastAsia"/>
          <w:kern w:val="0"/>
          <w:sz w:val="26"/>
          <w:szCs w:val="26"/>
        </w:rPr>
        <w:t>りますが</w:t>
      </w:r>
      <w:r w:rsidR="00B57159" w:rsidRPr="00313263">
        <w:rPr>
          <w:rFonts w:asciiTheme="minorEastAsia" w:hAnsiTheme="minorEastAsia" w:cs="メイリオ" w:hint="eastAsia"/>
          <w:kern w:val="0"/>
          <w:sz w:val="26"/>
          <w:szCs w:val="26"/>
        </w:rPr>
        <w:t>、その際</w:t>
      </w:r>
      <w:r w:rsidRPr="00313263">
        <w:rPr>
          <w:rFonts w:asciiTheme="minorEastAsia" w:hAnsiTheme="minorEastAsia" w:cs="メイリオ" w:hint="eastAsia"/>
          <w:kern w:val="0"/>
          <w:sz w:val="26"/>
          <w:szCs w:val="26"/>
        </w:rPr>
        <w:t>、</w:t>
      </w:r>
      <w:r w:rsidR="00CD23F1" w:rsidRPr="00313263">
        <w:rPr>
          <w:rFonts w:asciiTheme="minorEastAsia" w:hAnsiTheme="minorEastAsia" w:cs="メイリオ" w:hint="eastAsia"/>
          <w:kern w:val="0"/>
          <w:sz w:val="26"/>
          <w:szCs w:val="26"/>
        </w:rPr>
        <w:t>会計監査人</w:t>
      </w:r>
      <w:r w:rsidRPr="00313263">
        <w:rPr>
          <w:rFonts w:asciiTheme="minorEastAsia" w:hAnsiTheme="minorEastAsia" w:cs="メイリオ" w:hint="eastAsia"/>
          <w:kern w:val="0"/>
          <w:sz w:val="26"/>
          <w:szCs w:val="26"/>
        </w:rPr>
        <w:t>に</w:t>
      </w:r>
      <w:r w:rsidR="00B57159" w:rsidRPr="00313263">
        <w:rPr>
          <w:rFonts w:asciiTheme="minorEastAsia" w:hAnsiTheme="minorEastAsia" w:cs="メイリオ" w:hint="eastAsia"/>
          <w:kern w:val="0"/>
          <w:sz w:val="26"/>
          <w:szCs w:val="26"/>
        </w:rPr>
        <w:t>対し</w:t>
      </w:r>
      <w:r w:rsidRPr="00313263">
        <w:rPr>
          <w:rFonts w:asciiTheme="minorEastAsia" w:hAnsiTheme="minorEastAsia" w:cs="メイリオ" w:hint="eastAsia"/>
          <w:kern w:val="0"/>
          <w:sz w:val="26"/>
          <w:szCs w:val="26"/>
        </w:rPr>
        <w:t>、根拠を示しながら</w:t>
      </w:r>
      <w:r w:rsidR="00B57159" w:rsidRPr="00313263">
        <w:rPr>
          <w:rFonts w:asciiTheme="minorEastAsia" w:hAnsiTheme="minorEastAsia" w:cs="メイリオ" w:hint="eastAsia"/>
          <w:kern w:val="0"/>
          <w:sz w:val="26"/>
          <w:szCs w:val="26"/>
        </w:rPr>
        <w:t>分かりやすく</w:t>
      </w:r>
      <w:r w:rsidRPr="00313263">
        <w:rPr>
          <w:rFonts w:asciiTheme="minorEastAsia" w:hAnsiTheme="minorEastAsia" w:cs="メイリオ" w:hint="eastAsia"/>
          <w:kern w:val="0"/>
          <w:sz w:val="26"/>
          <w:szCs w:val="26"/>
        </w:rPr>
        <w:t>説明することが重要</w:t>
      </w:r>
      <w:r w:rsidR="00CE6BF0" w:rsidRPr="00313263">
        <w:rPr>
          <w:rFonts w:asciiTheme="minorEastAsia" w:hAnsiTheme="minorEastAsia" w:cs="メイリオ" w:hint="eastAsia"/>
          <w:kern w:val="0"/>
          <w:sz w:val="26"/>
          <w:szCs w:val="26"/>
        </w:rPr>
        <w:t>です</w:t>
      </w:r>
      <w:r w:rsidRPr="00313263">
        <w:rPr>
          <w:rFonts w:asciiTheme="minorEastAsia" w:hAnsiTheme="minorEastAsia" w:cs="メイリオ" w:hint="eastAsia"/>
          <w:kern w:val="0"/>
          <w:sz w:val="26"/>
          <w:szCs w:val="26"/>
        </w:rPr>
        <w:t>。</w:t>
      </w:r>
    </w:p>
    <w:p w14:paraId="501837E0" w14:textId="6AC13F53" w:rsidR="008B27D9" w:rsidRPr="00313263" w:rsidRDefault="008B27D9" w:rsidP="00313263">
      <w:pPr>
        <w:widowControl/>
        <w:ind w:leftChars="400" w:left="772" w:firstLineChars="100" w:firstLine="243"/>
        <w:jc w:val="left"/>
        <w:rPr>
          <w:rFonts w:asciiTheme="minorEastAsia" w:hAnsiTheme="minorEastAsia" w:cs="メイリオ"/>
          <w:color w:val="333333"/>
          <w:kern w:val="0"/>
          <w:sz w:val="26"/>
          <w:szCs w:val="26"/>
        </w:rPr>
      </w:pPr>
      <w:r w:rsidRPr="00313263">
        <w:rPr>
          <w:rFonts w:asciiTheme="minorEastAsia" w:hAnsiTheme="minorEastAsia" w:cs="メイリオ" w:hint="eastAsia"/>
          <w:kern w:val="0"/>
          <w:sz w:val="26"/>
          <w:szCs w:val="26"/>
        </w:rPr>
        <w:t>典型的な事例としては以下のようなもの</w:t>
      </w:r>
      <w:r w:rsidR="00CE6BF0" w:rsidRPr="00313263">
        <w:rPr>
          <w:rFonts w:asciiTheme="minorEastAsia" w:hAnsiTheme="minorEastAsia" w:cs="メイリオ" w:hint="eastAsia"/>
          <w:kern w:val="0"/>
          <w:sz w:val="26"/>
          <w:szCs w:val="26"/>
        </w:rPr>
        <w:t>が考えられます</w:t>
      </w:r>
      <w:r w:rsidRPr="00313263">
        <w:rPr>
          <w:rFonts w:asciiTheme="minorEastAsia" w:hAnsiTheme="minorEastAsia" w:cs="メイリオ" w:hint="eastAsia"/>
          <w:kern w:val="0"/>
          <w:sz w:val="26"/>
          <w:szCs w:val="26"/>
        </w:rPr>
        <w:t>。</w:t>
      </w:r>
    </w:p>
    <w:p w14:paraId="2635752D" w14:textId="77777777" w:rsidR="00CE6BF0" w:rsidRPr="00313263" w:rsidRDefault="008B27D9" w:rsidP="00313263">
      <w:pPr>
        <w:spacing w:line="160" w:lineRule="exact"/>
        <w:ind w:leftChars="199" w:left="1130" w:hangingChars="307" w:hanging="746"/>
        <w:jc w:val="left"/>
        <w:rPr>
          <w:rFonts w:asciiTheme="minorEastAsia" w:hAnsiTheme="minorEastAsia"/>
          <w:sz w:val="26"/>
        </w:rPr>
      </w:pPr>
      <w:r w:rsidRPr="00313263">
        <w:rPr>
          <w:rFonts w:asciiTheme="minorEastAsia" w:hAnsiTheme="minorEastAsia" w:hint="eastAsia"/>
          <w:sz w:val="26"/>
        </w:rPr>
        <w:t xml:space="preserve">　　</w:t>
      </w:r>
    </w:p>
    <w:p w14:paraId="60475D91" w14:textId="5D18E8CB" w:rsidR="000C4E0B" w:rsidRPr="00313263" w:rsidRDefault="00CE6BF0" w:rsidP="00313263">
      <w:pPr>
        <w:ind w:leftChars="449" w:left="1126" w:hangingChars="107" w:hanging="260"/>
        <w:jc w:val="left"/>
        <w:rPr>
          <w:rFonts w:asciiTheme="minorEastAsia" w:hAnsiTheme="minorEastAsia"/>
          <w:sz w:val="26"/>
          <w:szCs w:val="26"/>
        </w:rPr>
      </w:pPr>
      <w:r w:rsidRPr="00313263">
        <w:rPr>
          <w:rFonts w:asciiTheme="minorEastAsia" w:hAnsiTheme="minorEastAsia" w:hint="eastAsia"/>
          <w:sz w:val="26"/>
        </w:rPr>
        <w:t>例１）</w:t>
      </w:r>
      <w:r w:rsidR="00DB1E2F" w:rsidRPr="00313263">
        <w:rPr>
          <w:rFonts w:asciiTheme="minorEastAsia" w:hAnsiTheme="minorEastAsia" w:hint="eastAsia"/>
          <w:sz w:val="26"/>
        </w:rPr>
        <w:t>計算書類等</w:t>
      </w:r>
      <w:r w:rsidR="000C4E0B" w:rsidRPr="00313263">
        <w:rPr>
          <w:rFonts w:asciiTheme="minorEastAsia" w:hAnsiTheme="minorEastAsia" w:hint="eastAsia"/>
          <w:sz w:val="26"/>
        </w:rPr>
        <w:t>の作成に当たっては、</w:t>
      </w:r>
      <w:r w:rsidR="000C4E0B" w:rsidRPr="00313263">
        <w:rPr>
          <w:rFonts w:asciiTheme="minorEastAsia" w:hAnsiTheme="minorEastAsia" w:hint="eastAsia"/>
          <w:sz w:val="26"/>
          <w:szCs w:val="26"/>
        </w:rPr>
        <w:t>例えば、貸倒引当金の計上や減損会計において将来の事業計画の数値を反映するなど、作成者の判断・見積りにより、その金額を決める</w:t>
      </w:r>
      <w:r w:rsidR="00E2080D" w:rsidRPr="00313263">
        <w:rPr>
          <w:rFonts w:asciiTheme="minorEastAsia" w:hAnsiTheme="minorEastAsia" w:hint="eastAsia"/>
          <w:sz w:val="26"/>
          <w:szCs w:val="26"/>
        </w:rPr>
        <w:t>勘定科目</w:t>
      </w:r>
      <w:r w:rsidR="000C4E0B" w:rsidRPr="00313263">
        <w:rPr>
          <w:rFonts w:asciiTheme="minorEastAsia" w:hAnsiTheme="minorEastAsia" w:hint="eastAsia"/>
          <w:sz w:val="26"/>
          <w:szCs w:val="26"/>
        </w:rPr>
        <w:t>があ</w:t>
      </w:r>
      <w:r w:rsidRPr="00313263">
        <w:rPr>
          <w:rFonts w:asciiTheme="minorEastAsia" w:hAnsiTheme="minorEastAsia" w:hint="eastAsia"/>
          <w:sz w:val="26"/>
          <w:szCs w:val="26"/>
        </w:rPr>
        <w:t>ります</w:t>
      </w:r>
      <w:r w:rsidR="000C4E0B" w:rsidRPr="00313263">
        <w:rPr>
          <w:rFonts w:asciiTheme="minorEastAsia" w:hAnsiTheme="minorEastAsia" w:hint="eastAsia"/>
          <w:sz w:val="26"/>
          <w:szCs w:val="26"/>
        </w:rPr>
        <w:t>。</w:t>
      </w:r>
      <w:r w:rsidR="008B27D9" w:rsidRPr="00313263">
        <w:rPr>
          <w:rFonts w:asciiTheme="minorEastAsia" w:hAnsiTheme="minorEastAsia" w:hint="eastAsia"/>
          <w:sz w:val="26"/>
          <w:szCs w:val="26"/>
        </w:rPr>
        <w:t>その際、</w:t>
      </w:r>
      <w:r w:rsidR="00087D4D">
        <w:rPr>
          <w:rFonts w:asciiTheme="minorEastAsia" w:hAnsiTheme="minorEastAsia" w:hint="eastAsia"/>
          <w:sz w:val="26"/>
          <w:szCs w:val="26"/>
        </w:rPr>
        <w:t>計算書類等</w:t>
      </w:r>
      <w:r w:rsidR="000C4E0B" w:rsidRPr="00313263">
        <w:rPr>
          <w:rFonts w:asciiTheme="minorEastAsia" w:hAnsiTheme="minorEastAsia" w:hint="eastAsia"/>
          <w:sz w:val="26"/>
          <w:szCs w:val="26"/>
        </w:rPr>
        <w:t>の作成者</w:t>
      </w:r>
      <w:r w:rsidR="008B27D9" w:rsidRPr="00313263">
        <w:rPr>
          <w:rFonts w:asciiTheme="minorEastAsia" w:hAnsiTheme="minorEastAsia" w:hint="eastAsia"/>
          <w:sz w:val="26"/>
          <w:szCs w:val="26"/>
        </w:rPr>
        <w:t>は</w:t>
      </w:r>
      <w:r w:rsidR="000C4E0B" w:rsidRPr="00313263">
        <w:rPr>
          <w:rFonts w:asciiTheme="minorEastAsia" w:hAnsiTheme="minorEastAsia" w:hint="eastAsia"/>
          <w:sz w:val="26"/>
          <w:szCs w:val="26"/>
        </w:rPr>
        <w:t>、こうした判断・見積りを行うに当たって十分な資料等を収集して検討を行うとともに、</w:t>
      </w:r>
      <w:r w:rsidR="00CD23F1" w:rsidRPr="00313263">
        <w:rPr>
          <w:rFonts w:asciiTheme="minorEastAsia" w:hAnsiTheme="minorEastAsia" w:hint="eastAsia"/>
          <w:sz w:val="26"/>
          <w:szCs w:val="26"/>
        </w:rPr>
        <w:t>会計監査人</w:t>
      </w:r>
      <w:r w:rsidRPr="00313263">
        <w:rPr>
          <w:rFonts w:asciiTheme="minorEastAsia" w:hAnsiTheme="minorEastAsia" w:hint="eastAsia"/>
          <w:sz w:val="26"/>
          <w:szCs w:val="26"/>
        </w:rPr>
        <w:t>に対し、</w:t>
      </w:r>
      <w:r w:rsidR="000C4E0B" w:rsidRPr="00313263">
        <w:rPr>
          <w:rFonts w:asciiTheme="minorEastAsia" w:hAnsiTheme="minorEastAsia" w:hint="eastAsia"/>
          <w:sz w:val="26"/>
          <w:szCs w:val="26"/>
        </w:rPr>
        <w:t>判断の根拠を明確に説明できるように</w:t>
      </w:r>
      <w:r w:rsidR="008B27D9" w:rsidRPr="00313263">
        <w:rPr>
          <w:rFonts w:asciiTheme="minorEastAsia" w:hAnsiTheme="minorEastAsia" w:hint="eastAsia"/>
          <w:sz w:val="26"/>
          <w:szCs w:val="26"/>
        </w:rPr>
        <w:t>しておく</w:t>
      </w:r>
      <w:r w:rsidR="000C4E0B" w:rsidRPr="00313263">
        <w:rPr>
          <w:rFonts w:asciiTheme="minorEastAsia" w:hAnsiTheme="minorEastAsia" w:hint="eastAsia"/>
          <w:sz w:val="26"/>
          <w:szCs w:val="26"/>
        </w:rPr>
        <w:t>ことが重要</w:t>
      </w:r>
      <w:r w:rsidRPr="00313263">
        <w:rPr>
          <w:rFonts w:asciiTheme="minorEastAsia" w:hAnsiTheme="minorEastAsia" w:hint="eastAsia"/>
          <w:sz w:val="26"/>
          <w:szCs w:val="26"/>
        </w:rPr>
        <w:t>です</w:t>
      </w:r>
      <w:r w:rsidR="000C4E0B" w:rsidRPr="00313263">
        <w:rPr>
          <w:rFonts w:asciiTheme="minorEastAsia" w:hAnsiTheme="minorEastAsia" w:hint="eastAsia"/>
          <w:sz w:val="26"/>
          <w:szCs w:val="26"/>
        </w:rPr>
        <w:t>。</w:t>
      </w:r>
    </w:p>
    <w:p w14:paraId="188161A0" w14:textId="77777777" w:rsidR="00CE6BF0" w:rsidRPr="00313263" w:rsidRDefault="00CE6BF0" w:rsidP="00313263">
      <w:pPr>
        <w:spacing w:line="160" w:lineRule="exact"/>
        <w:ind w:leftChars="199" w:left="1130" w:hangingChars="307" w:hanging="746"/>
        <w:jc w:val="left"/>
        <w:rPr>
          <w:rFonts w:asciiTheme="minorEastAsia" w:hAnsiTheme="minorEastAsia"/>
          <w:sz w:val="26"/>
          <w:szCs w:val="26"/>
        </w:rPr>
      </w:pPr>
      <w:r w:rsidRPr="00313263">
        <w:rPr>
          <w:rFonts w:asciiTheme="minorEastAsia" w:hAnsiTheme="minorEastAsia" w:hint="eastAsia"/>
          <w:sz w:val="26"/>
          <w:szCs w:val="26"/>
        </w:rPr>
        <w:t xml:space="preserve">　　</w:t>
      </w:r>
    </w:p>
    <w:p w14:paraId="10E2CD91" w14:textId="55ECCF14" w:rsidR="000C4E0B" w:rsidRPr="00313263" w:rsidRDefault="00CE6BF0" w:rsidP="00313263">
      <w:pPr>
        <w:ind w:leftChars="449" w:left="1126" w:hangingChars="107" w:hanging="260"/>
        <w:jc w:val="left"/>
        <w:rPr>
          <w:rFonts w:asciiTheme="minorEastAsia" w:hAnsiTheme="minorEastAsia"/>
          <w:sz w:val="26"/>
        </w:rPr>
      </w:pPr>
      <w:r w:rsidRPr="00313263">
        <w:rPr>
          <w:rFonts w:asciiTheme="minorEastAsia" w:hAnsiTheme="minorEastAsia" w:hint="eastAsia"/>
          <w:sz w:val="26"/>
        </w:rPr>
        <w:t>例２）</w:t>
      </w:r>
      <w:r w:rsidR="000C4E0B" w:rsidRPr="00313263">
        <w:rPr>
          <w:rFonts w:asciiTheme="minorEastAsia" w:hAnsiTheme="minorEastAsia" w:hint="eastAsia"/>
          <w:sz w:val="26"/>
        </w:rPr>
        <w:t>組合については、</w:t>
      </w:r>
      <w:r w:rsidR="00DB1E2F" w:rsidRPr="00313263">
        <w:rPr>
          <w:rFonts w:asciiTheme="minorEastAsia" w:hAnsiTheme="minorEastAsia" w:hint="eastAsia"/>
          <w:sz w:val="26"/>
        </w:rPr>
        <w:t>農業協同組合</w:t>
      </w:r>
      <w:r w:rsidR="000C4E0B" w:rsidRPr="00313263">
        <w:rPr>
          <w:rFonts w:asciiTheme="minorEastAsia" w:hAnsiTheme="minorEastAsia" w:hint="eastAsia"/>
          <w:sz w:val="26"/>
        </w:rPr>
        <w:t>法施行規則等に基づき、役員や子会社など不正な取引を行う可能性が懸念される者との取引やこうした者との債権債務について</w:t>
      </w:r>
      <w:r w:rsidR="00197D25">
        <w:rPr>
          <w:rFonts w:asciiTheme="minorEastAsia" w:hAnsiTheme="minorEastAsia" w:hint="eastAsia"/>
          <w:sz w:val="26"/>
        </w:rPr>
        <w:t>計算</w:t>
      </w:r>
      <w:r w:rsidR="000C4E0B" w:rsidRPr="00313263">
        <w:rPr>
          <w:rFonts w:asciiTheme="minorEastAsia" w:hAnsiTheme="minorEastAsia" w:hint="eastAsia"/>
          <w:sz w:val="26"/>
        </w:rPr>
        <w:t>書類</w:t>
      </w:r>
      <w:r w:rsidR="00197D25">
        <w:rPr>
          <w:rFonts w:asciiTheme="minorEastAsia" w:hAnsiTheme="minorEastAsia" w:hint="eastAsia"/>
          <w:sz w:val="26"/>
        </w:rPr>
        <w:t>等</w:t>
      </w:r>
      <w:r w:rsidR="000C4E0B" w:rsidRPr="00313263">
        <w:rPr>
          <w:rFonts w:asciiTheme="minorEastAsia" w:hAnsiTheme="minorEastAsia" w:hint="eastAsia"/>
          <w:sz w:val="26"/>
        </w:rPr>
        <w:t>において開示することが必要</w:t>
      </w:r>
      <w:r w:rsidRPr="00313263">
        <w:rPr>
          <w:rFonts w:asciiTheme="minorEastAsia" w:hAnsiTheme="minorEastAsia" w:hint="eastAsia"/>
          <w:sz w:val="26"/>
        </w:rPr>
        <w:t>です</w:t>
      </w:r>
      <w:r w:rsidR="000C4E0B" w:rsidRPr="00313263">
        <w:rPr>
          <w:rFonts w:asciiTheme="minorEastAsia" w:hAnsiTheme="minorEastAsia" w:hint="eastAsia"/>
          <w:sz w:val="26"/>
        </w:rPr>
        <w:t>。</w:t>
      </w:r>
      <w:r w:rsidR="008B27D9" w:rsidRPr="00313263">
        <w:rPr>
          <w:rFonts w:asciiTheme="minorEastAsia" w:hAnsiTheme="minorEastAsia" w:hint="eastAsia"/>
          <w:sz w:val="26"/>
        </w:rPr>
        <w:t>したがって、</w:t>
      </w:r>
      <w:r w:rsidR="000C4E0B" w:rsidRPr="00313263">
        <w:rPr>
          <w:rFonts w:asciiTheme="minorEastAsia" w:hAnsiTheme="minorEastAsia" w:hint="eastAsia"/>
          <w:sz w:val="26"/>
        </w:rPr>
        <w:t>こうした者との取引について必要な情報開示を</w:t>
      </w:r>
      <w:r w:rsidR="008B27D9" w:rsidRPr="00313263">
        <w:rPr>
          <w:rFonts w:asciiTheme="minorEastAsia" w:hAnsiTheme="minorEastAsia" w:hint="eastAsia"/>
          <w:sz w:val="26"/>
        </w:rPr>
        <w:t>適正に</w:t>
      </w:r>
      <w:r w:rsidR="000C4E0B" w:rsidRPr="00313263">
        <w:rPr>
          <w:rFonts w:asciiTheme="minorEastAsia" w:hAnsiTheme="minorEastAsia" w:hint="eastAsia"/>
          <w:sz w:val="26"/>
        </w:rPr>
        <w:t>行うとともに、</w:t>
      </w:r>
      <w:r w:rsidR="00CD23F1" w:rsidRPr="00313263">
        <w:rPr>
          <w:rFonts w:asciiTheme="minorEastAsia" w:hAnsiTheme="minorEastAsia" w:hint="eastAsia"/>
          <w:sz w:val="26"/>
        </w:rPr>
        <w:t>会計監査人</w:t>
      </w:r>
      <w:r w:rsidRPr="00313263">
        <w:rPr>
          <w:rFonts w:asciiTheme="minorEastAsia" w:hAnsiTheme="minorEastAsia" w:hint="eastAsia"/>
          <w:sz w:val="26"/>
        </w:rPr>
        <w:t>に対し</w:t>
      </w:r>
      <w:r w:rsidR="00951EBC">
        <w:rPr>
          <w:rFonts w:asciiTheme="minorEastAsia" w:hAnsiTheme="minorEastAsia" w:hint="eastAsia"/>
          <w:sz w:val="26"/>
        </w:rPr>
        <w:t>ても</w:t>
      </w:r>
      <w:r w:rsidRPr="00313263">
        <w:rPr>
          <w:rFonts w:asciiTheme="minorEastAsia" w:hAnsiTheme="minorEastAsia" w:hint="eastAsia"/>
          <w:sz w:val="26"/>
        </w:rPr>
        <w:t>、</w:t>
      </w:r>
      <w:r w:rsidR="000C4E0B" w:rsidRPr="00313263">
        <w:rPr>
          <w:rFonts w:asciiTheme="minorEastAsia" w:hAnsiTheme="minorEastAsia" w:hint="eastAsia"/>
          <w:sz w:val="26"/>
        </w:rPr>
        <w:t>取引が不正なもの</w:t>
      </w:r>
      <w:r w:rsidR="008B27D9" w:rsidRPr="00313263">
        <w:rPr>
          <w:rFonts w:asciiTheme="minorEastAsia" w:hAnsiTheme="minorEastAsia" w:hint="eastAsia"/>
          <w:sz w:val="26"/>
        </w:rPr>
        <w:t>に該当しないことを</w:t>
      </w:r>
      <w:r w:rsidRPr="00313263">
        <w:rPr>
          <w:rFonts w:asciiTheme="minorEastAsia" w:hAnsiTheme="minorEastAsia" w:hint="eastAsia"/>
          <w:sz w:val="26"/>
        </w:rPr>
        <w:t>明確に</w:t>
      </w:r>
      <w:r w:rsidR="008B27D9" w:rsidRPr="00313263">
        <w:rPr>
          <w:rFonts w:asciiTheme="minorEastAsia" w:hAnsiTheme="minorEastAsia" w:hint="eastAsia"/>
          <w:sz w:val="26"/>
        </w:rPr>
        <w:t>説明でき</w:t>
      </w:r>
      <w:r w:rsidR="00F9220D" w:rsidRPr="00313263">
        <w:rPr>
          <w:rFonts w:asciiTheme="minorEastAsia" w:hAnsiTheme="minorEastAsia" w:hint="eastAsia"/>
          <w:sz w:val="26"/>
        </w:rPr>
        <w:t>る</w:t>
      </w:r>
      <w:r w:rsidR="008B27D9" w:rsidRPr="00313263">
        <w:rPr>
          <w:rFonts w:asciiTheme="minorEastAsia" w:hAnsiTheme="minorEastAsia" w:hint="eastAsia"/>
          <w:sz w:val="26"/>
        </w:rPr>
        <w:t>ようにしておくことが</w:t>
      </w:r>
      <w:r w:rsidR="000C4E0B" w:rsidRPr="00313263">
        <w:rPr>
          <w:rFonts w:asciiTheme="minorEastAsia" w:hAnsiTheme="minorEastAsia" w:hint="eastAsia"/>
          <w:sz w:val="26"/>
        </w:rPr>
        <w:t>重要</w:t>
      </w:r>
      <w:r w:rsidRPr="00313263">
        <w:rPr>
          <w:rFonts w:asciiTheme="minorEastAsia" w:hAnsiTheme="minorEastAsia" w:hint="eastAsia"/>
          <w:sz w:val="26"/>
        </w:rPr>
        <w:t>です</w:t>
      </w:r>
      <w:r w:rsidR="000C4E0B" w:rsidRPr="00313263">
        <w:rPr>
          <w:rFonts w:asciiTheme="minorEastAsia" w:hAnsiTheme="minorEastAsia" w:hint="eastAsia"/>
          <w:sz w:val="26"/>
        </w:rPr>
        <w:t>。</w:t>
      </w:r>
    </w:p>
    <w:p w14:paraId="01908B55" w14:textId="77777777" w:rsidR="00CE6BF0" w:rsidRPr="00313263" w:rsidRDefault="00CE6BF0" w:rsidP="00313263">
      <w:pPr>
        <w:spacing w:line="160" w:lineRule="exact"/>
        <w:ind w:leftChars="449" w:left="1133" w:hangingChars="110" w:hanging="267"/>
        <w:jc w:val="left"/>
        <w:rPr>
          <w:rFonts w:asciiTheme="minorEastAsia" w:hAnsiTheme="minorEastAsia"/>
          <w:sz w:val="26"/>
          <w:szCs w:val="26"/>
        </w:rPr>
      </w:pPr>
    </w:p>
    <w:p w14:paraId="478AD690" w14:textId="591D2C02" w:rsidR="008B27D9" w:rsidRPr="00313263" w:rsidRDefault="00CE6BF0" w:rsidP="00313263">
      <w:pPr>
        <w:ind w:leftChars="449" w:left="1126" w:hangingChars="107" w:hanging="260"/>
        <w:jc w:val="left"/>
        <w:rPr>
          <w:rFonts w:asciiTheme="minorEastAsia" w:hAnsiTheme="minorEastAsia"/>
          <w:sz w:val="26"/>
        </w:rPr>
      </w:pPr>
      <w:r w:rsidRPr="00313263">
        <w:rPr>
          <w:rFonts w:asciiTheme="minorEastAsia" w:hAnsiTheme="minorEastAsia" w:hint="eastAsia"/>
          <w:sz w:val="26"/>
        </w:rPr>
        <w:t>例３）</w:t>
      </w:r>
      <w:r w:rsidR="008B27D9" w:rsidRPr="00313263">
        <w:rPr>
          <w:rFonts w:asciiTheme="minorEastAsia" w:hAnsiTheme="minorEastAsia" w:hint="eastAsia"/>
          <w:sz w:val="26"/>
        </w:rPr>
        <w:t>組合において会計方針の変更を行う場合、</w:t>
      </w:r>
      <w:r w:rsidR="00CD23F1" w:rsidRPr="00313263">
        <w:rPr>
          <w:rFonts w:asciiTheme="minorEastAsia" w:hAnsiTheme="minorEastAsia" w:hint="eastAsia"/>
          <w:sz w:val="26"/>
        </w:rPr>
        <w:t>会計監査人</w:t>
      </w:r>
      <w:r w:rsidR="008B27D9" w:rsidRPr="00313263">
        <w:rPr>
          <w:rFonts w:asciiTheme="minorEastAsia" w:hAnsiTheme="minorEastAsia" w:hint="eastAsia"/>
          <w:sz w:val="26"/>
        </w:rPr>
        <w:t>に対し、その必要性及び</w:t>
      </w:r>
      <w:r w:rsidR="00CE6440" w:rsidRPr="00313263">
        <w:rPr>
          <w:rFonts w:asciiTheme="minorEastAsia" w:hAnsiTheme="minorEastAsia" w:hint="eastAsia"/>
          <w:sz w:val="26"/>
        </w:rPr>
        <w:t>適正</w:t>
      </w:r>
      <w:r w:rsidR="008B27D9" w:rsidRPr="00313263">
        <w:rPr>
          <w:rFonts w:asciiTheme="minorEastAsia" w:hAnsiTheme="minorEastAsia" w:hint="eastAsia"/>
          <w:sz w:val="26"/>
        </w:rPr>
        <w:t>性について根拠を持って</w:t>
      </w:r>
      <w:r w:rsidRPr="00313263">
        <w:rPr>
          <w:rFonts w:asciiTheme="minorEastAsia" w:hAnsiTheme="minorEastAsia" w:hint="eastAsia"/>
          <w:sz w:val="26"/>
        </w:rPr>
        <w:t>明確に</w:t>
      </w:r>
      <w:r w:rsidR="008B27D9" w:rsidRPr="00313263">
        <w:rPr>
          <w:rFonts w:asciiTheme="minorEastAsia" w:hAnsiTheme="minorEastAsia" w:hint="eastAsia"/>
          <w:sz w:val="26"/>
        </w:rPr>
        <w:t>説明できるようにしておくことが重要</w:t>
      </w:r>
      <w:r w:rsidRPr="00313263">
        <w:rPr>
          <w:rFonts w:asciiTheme="minorEastAsia" w:hAnsiTheme="minorEastAsia" w:hint="eastAsia"/>
          <w:sz w:val="26"/>
        </w:rPr>
        <w:t>です</w:t>
      </w:r>
      <w:r w:rsidR="008B27D9" w:rsidRPr="00313263">
        <w:rPr>
          <w:rFonts w:asciiTheme="minorEastAsia" w:hAnsiTheme="minorEastAsia" w:hint="eastAsia"/>
          <w:sz w:val="26"/>
        </w:rPr>
        <w:t>。</w:t>
      </w:r>
    </w:p>
    <w:p w14:paraId="0E812E6A" w14:textId="2EF97388" w:rsidR="000C4E0B" w:rsidRPr="0010324C" w:rsidRDefault="000C4E0B">
      <w:pPr>
        <w:ind w:leftChars="400" w:left="1015" w:hangingChars="100" w:hanging="243"/>
        <w:jc w:val="left"/>
        <w:rPr>
          <w:rFonts w:asciiTheme="minorEastAsia" w:hAnsiTheme="minorEastAsia"/>
          <w:sz w:val="26"/>
          <w:szCs w:val="26"/>
        </w:rPr>
      </w:pPr>
    </w:p>
    <w:p w14:paraId="759F6DB1" w14:textId="3B519246" w:rsidR="004F5F3C" w:rsidRPr="0010324C" w:rsidRDefault="000C4E0B" w:rsidP="003E4463">
      <w:pPr>
        <w:keepNext/>
        <w:autoSpaceDE w:val="0"/>
        <w:autoSpaceDN w:val="0"/>
        <w:adjustRightInd w:val="0"/>
        <w:ind w:leftChars="300" w:left="579"/>
        <w:jc w:val="left"/>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 xml:space="preserve">②　</w:t>
      </w:r>
      <w:r w:rsidR="004F5F3C" w:rsidRPr="0010324C">
        <w:rPr>
          <w:rFonts w:asciiTheme="majorEastAsia" w:eastAsiaTheme="majorEastAsia" w:hAnsiTheme="majorEastAsia" w:hint="eastAsia"/>
          <w:sz w:val="26"/>
          <w:szCs w:val="26"/>
        </w:rPr>
        <w:t>証憑となる書類等の適切かつ網羅的な保管</w:t>
      </w:r>
    </w:p>
    <w:p w14:paraId="06738931" w14:textId="63D51B71" w:rsidR="00272BF6" w:rsidRPr="00313263" w:rsidRDefault="00E2080D" w:rsidP="00313263">
      <w:pPr>
        <w:widowControl/>
        <w:ind w:leftChars="400" w:left="772" w:firstLineChars="100" w:firstLine="243"/>
        <w:jc w:val="left"/>
        <w:rPr>
          <w:rFonts w:asciiTheme="minorEastAsia" w:hAnsiTheme="minorEastAsia" w:cs="メイリオ"/>
          <w:kern w:val="0"/>
          <w:sz w:val="26"/>
          <w:szCs w:val="26"/>
        </w:rPr>
      </w:pPr>
      <w:r w:rsidRPr="00313263">
        <w:rPr>
          <w:rFonts w:asciiTheme="minorEastAsia" w:hAnsiTheme="minorEastAsia" w:cs="メイリオ" w:hint="eastAsia"/>
          <w:kern w:val="0"/>
          <w:sz w:val="26"/>
          <w:szCs w:val="26"/>
        </w:rPr>
        <w:t>資産・負債・</w:t>
      </w:r>
      <w:r w:rsidR="000C4E0B" w:rsidRPr="00313263">
        <w:rPr>
          <w:rFonts w:asciiTheme="minorEastAsia" w:hAnsiTheme="minorEastAsia" w:cs="メイリオ" w:hint="eastAsia"/>
          <w:kern w:val="0"/>
          <w:sz w:val="26"/>
          <w:szCs w:val="26"/>
        </w:rPr>
        <w:t>収益・費用</w:t>
      </w:r>
      <w:r w:rsidRPr="00313263">
        <w:rPr>
          <w:rFonts w:asciiTheme="minorEastAsia" w:hAnsiTheme="minorEastAsia" w:cs="メイリオ" w:hint="eastAsia"/>
          <w:kern w:val="0"/>
          <w:sz w:val="26"/>
          <w:szCs w:val="26"/>
        </w:rPr>
        <w:t>の各勘定科目</w:t>
      </w:r>
      <w:r w:rsidR="00060876" w:rsidRPr="00313263">
        <w:rPr>
          <w:rFonts w:asciiTheme="minorEastAsia" w:hAnsiTheme="minorEastAsia" w:cs="メイリオ" w:hint="eastAsia"/>
          <w:kern w:val="0"/>
          <w:sz w:val="26"/>
          <w:szCs w:val="26"/>
        </w:rPr>
        <w:t>の会計処理を行う際</w:t>
      </w:r>
      <w:r w:rsidR="000C4E0B" w:rsidRPr="00313263">
        <w:rPr>
          <w:rFonts w:asciiTheme="minorEastAsia" w:hAnsiTheme="minorEastAsia" w:cs="メイリオ" w:hint="eastAsia"/>
          <w:kern w:val="0"/>
          <w:sz w:val="26"/>
          <w:szCs w:val="26"/>
        </w:rPr>
        <w:t>、取引を適切に証明する証憑（証拠）に基づき、正確な金額を計上することが必要</w:t>
      </w:r>
      <w:r w:rsidR="00272BF6" w:rsidRPr="00313263">
        <w:rPr>
          <w:rFonts w:asciiTheme="minorEastAsia" w:hAnsiTheme="minorEastAsia" w:cs="メイリオ" w:hint="eastAsia"/>
          <w:kern w:val="0"/>
          <w:sz w:val="26"/>
          <w:szCs w:val="26"/>
        </w:rPr>
        <w:t>です</w:t>
      </w:r>
      <w:r w:rsidR="00294F46" w:rsidRPr="00313263">
        <w:rPr>
          <w:rFonts w:asciiTheme="minorEastAsia" w:hAnsiTheme="minorEastAsia" w:cs="メイリオ" w:hint="eastAsia"/>
          <w:kern w:val="0"/>
          <w:sz w:val="26"/>
          <w:szCs w:val="26"/>
        </w:rPr>
        <w:t>。</w:t>
      </w:r>
    </w:p>
    <w:p w14:paraId="5A76381A" w14:textId="7772EDDE" w:rsidR="000C4E0B" w:rsidRPr="00313263" w:rsidRDefault="00F9220D" w:rsidP="00313263">
      <w:pPr>
        <w:widowControl/>
        <w:ind w:leftChars="400" w:left="772" w:firstLineChars="100" w:firstLine="243"/>
        <w:jc w:val="left"/>
        <w:rPr>
          <w:rFonts w:asciiTheme="minorEastAsia" w:hAnsiTheme="minorEastAsia" w:cs="メイリオ"/>
          <w:color w:val="333333"/>
          <w:kern w:val="0"/>
          <w:sz w:val="26"/>
          <w:szCs w:val="26"/>
        </w:rPr>
      </w:pPr>
      <w:r w:rsidRPr="00313263">
        <w:rPr>
          <w:rFonts w:asciiTheme="minorEastAsia" w:hAnsiTheme="minorEastAsia" w:cs="メイリオ" w:hint="eastAsia"/>
          <w:kern w:val="0"/>
          <w:sz w:val="26"/>
          <w:szCs w:val="26"/>
        </w:rPr>
        <w:t>公認会計士</w:t>
      </w:r>
      <w:r w:rsidR="000C4E0B" w:rsidRPr="00313263">
        <w:rPr>
          <w:rFonts w:asciiTheme="minorEastAsia" w:hAnsiTheme="minorEastAsia" w:cs="メイリオ" w:hint="eastAsia"/>
          <w:kern w:val="0"/>
          <w:sz w:val="26"/>
          <w:szCs w:val="26"/>
        </w:rPr>
        <w:t>監査においては、</w:t>
      </w:r>
      <w:r w:rsidR="00E2080D" w:rsidRPr="00313263">
        <w:rPr>
          <w:rFonts w:asciiTheme="minorEastAsia" w:hAnsiTheme="minorEastAsia" w:cs="メイリオ" w:hint="eastAsia"/>
          <w:kern w:val="0"/>
          <w:sz w:val="26"/>
          <w:szCs w:val="26"/>
        </w:rPr>
        <w:t>会計処理</w:t>
      </w:r>
      <w:r w:rsidR="000C4E0B" w:rsidRPr="00313263">
        <w:rPr>
          <w:rFonts w:asciiTheme="minorEastAsia" w:hAnsiTheme="minorEastAsia" w:cs="メイリオ" w:hint="eastAsia"/>
          <w:kern w:val="0"/>
          <w:sz w:val="26"/>
          <w:szCs w:val="26"/>
        </w:rPr>
        <w:t>の根拠となる証憑と勘定科目に記された金額の突合</w:t>
      </w:r>
      <w:r w:rsidR="00272BF6" w:rsidRPr="00313263">
        <w:rPr>
          <w:rFonts w:asciiTheme="minorEastAsia" w:hAnsiTheme="minorEastAsia" w:cs="メイリオ" w:hint="eastAsia"/>
          <w:kern w:val="0"/>
          <w:sz w:val="26"/>
          <w:szCs w:val="26"/>
        </w:rPr>
        <w:t>が</w:t>
      </w:r>
      <w:r w:rsidR="000C4E0B" w:rsidRPr="00313263">
        <w:rPr>
          <w:rFonts w:asciiTheme="minorEastAsia" w:hAnsiTheme="minorEastAsia" w:cs="メイリオ" w:hint="eastAsia"/>
          <w:kern w:val="0"/>
          <w:sz w:val="26"/>
          <w:szCs w:val="26"/>
        </w:rPr>
        <w:t>行</w:t>
      </w:r>
      <w:r w:rsidR="00272BF6" w:rsidRPr="00313263">
        <w:rPr>
          <w:rFonts w:asciiTheme="minorEastAsia" w:hAnsiTheme="minorEastAsia" w:cs="メイリオ" w:hint="eastAsia"/>
          <w:kern w:val="0"/>
          <w:sz w:val="26"/>
          <w:szCs w:val="26"/>
        </w:rPr>
        <w:t>われます。</w:t>
      </w:r>
      <w:r w:rsidR="000C4E0B" w:rsidRPr="00313263">
        <w:rPr>
          <w:rFonts w:asciiTheme="minorEastAsia" w:hAnsiTheme="minorEastAsia" w:cs="メイリオ" w:hint="eastAsia"/>
          <w:kern w:val="0"/>
          <w:sz w:val="26"/>
          <w:szCs w:val="26"/>
        </w:rPr>
        <w:t>このため、監査に対応するためには、これらの証憑を、検証可能な状態で適確に分類・整理し、網羅的に保管しておくことが重要</w:t>
      </w:r>
      <w:r w:rsidR="00272BF6" w:rsidRPr="00313263">
        <w:rPr>
          <w:rFonts w:asciiTheme="minorEastAsia" w:hAnsiTheme="minorEastAsia" w:cs="メイリオ" w:hint="eastAsia"/>
          <w:kern w:val="0"/>
          <w:sz w:val="26"/>
          <w:szCs w:val="26"/>
        </w:rPr>
        <w:t>です</w:t>
      </w:r>
      <w:r w:rsidR="000C4E0B" w:rsidRPr="00313263">
        <w:rPr>
          <w:rFonts w:asciiTheme="minorEastAsia" w:hAnsiTheme="minorEastAsia" w:cs="メイリオ" w:hint="eastAsia"/>
          <w:kern w:val="0"/>
          <w:sz w:val="26"/>
          <w:szCs w:val="26"/>
        </w:rPr>
        <w:t>。</w:t>
      </w:r>
    </w:p>
    <w:p w14:paraId="4365482B" w14:textId="77777777" w:rsidR="000C4E0B" w:rsidRPr="0010324C" w:rsidRDefault="000C4E0B">
      <w:pPr>
        <w:ind w:leftChars="99" w:left="1003" w:hangingChars="334" w:hanging="812"/>
        <w:jc w:val="left"/>
        <w:rPr>
          <w:rFonts w:asciiTheme="minorEastAsia" w:hAnsiTheme="minorEastAsia"/>
          <w:sz w:val="26"/>
        </w:rPr>
      </w:pPr>
    </w:p>
    <w:p w14:paraId="00401458" w14:textId="641859D5" w:rsidR="004F5F3C" w:rsidRPr="0010324C" w:rsidRDefault="000C4E0B" w:rsidP="001F25BA">
      <w:pPr>
        <w:autoSpaceDE w:val="0"/>
        <w:autoSpaceDN w:val="0"/>
        <w:adjustRightInd w:val="0"/>
        <w:ind w:leftChars="300" w:left="579"/>
        <w:jc w:val="left"/>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 xml:space="preserve">③　</w:t>
      </w:r>
      <w:r w:rsidR="004F5F3C" w:rsidRPr="0010324C">
        <w:rPr>
          <w:rFonts w:asciiTheme="majorEastAsia" w:eastAsiaTheme="majorEastAsia" w:hAnsiTheme="majorEastAsia" w:hint="eastAsia"/>
          <w:sz w:val="26"/>
          <w:szCs w:val="26"/>
        </w:rPr>
        <w:t>新たな会計基準の研究及び適用に関する協議</w:t>
      </w:r>
    </w:p>
    <w:p w14:paraId="335F6CF6" w14:textId="0F1C5A8F" w:rsidR="008B27D9" w:rsidRPr="00313263" w:rsidRDefault="008B27D9" w:rsidP="00313263">
      <w:pPr>
        <w:widowControl/>
        <w:ind w:leftChars="400" w:left="772" w:firstLineChars="100" w:firstLine="243"/>
        <w:jc w:val="left"/>
        <w:rPr>
          <w:rFonts w:asciiTheme="minorEastAsia" w:hAnsiTheme="minorEastAsia" w:cs="メイリオ"/>
          <w:kern w:val="0"/>
          <w:sz w:val="26"/>
          <w:szCs w:val="26"/>
        </w:rPr>
      </w:pPr>
      <w:r w:rsidRPr="00313263">
        <w:rPr>
          <w:rFonts w:asciiTheme="minorEastAsia" w:hAnsiTheme="minorEastAsia" w:cs="メイリオ" w:hint="eastAsia"/>
          <w:kern w:val="0"/>
          <w:sz w:val="26"/>
          <w:szCs w:val="26"/>
        </w:rPr>
        <w:t>新たな会計基準が公表され、それが</w:t>
      </w:r>
      <w:r w:rsidR="00DB1E2F" w:rsidRPr="00313263">
        <w:rPr>
          <w:rFonts w:asciiTheme="minorEastAsia" w:hAnsiTheme="minorEastAsia" w:cs="メイリオ" w:hint="eastAsia"/>
          <w:kern w:val="0"/>
          <w:sz w:val="26"/>
          <w:szCs w:val="26"/>
        </w:rPr>
        <w:t>農業協同組合</w:t>
      </w:r>
      <w:r w:rsidRPr="00313263">
        <w:rPr>
          <w:rFonts w:asciiTheme="minorEastAsia" w:hAnsiTheme="minorEastAsia" w:cs="メイリオ" w:hint="eastAsia"/>
          <w:kern w:val="0"/>
          <w:sz w:val="26"/>
          <w:szCs w:val="26"/>
        </w:rPr>
        <w:t>法施行規則に採用される</w:t>
      </w:r>
      <w:r w:rsidR="00EA6586" w:rsidRPr="00313263">
        <w:rPr>
          <w:rFonts w:asciiTheme="minorEastAsia" w:hAnsiTheme="minorEastAsia" w:cs="メイリオ" w:hint="eastAsia"/>
          <w:kern w:val="0"/>
          <w:sz w:val="26"/>
          <w:szCs w:val="26"/>
        </w:rPr>
        <w:t>際には、</w:t>
      </w:r>
      <w:r w:rsidR="00CD23F1" w:rsidRPr="00313263">
        <w:rPr>
          <w:rFonts w:asciiTheme="minorEastAsia" w:hAnsiTheme="minorEastAsia" w:cs="メイリオ" w:hint="eastAsia"/>
          <w:kern w:val="0"/>
          <w:sz w:val="26"/>
          <w:szCs w:val="26"/>
        </w:rPr>
        <w:t>会計監査人</w:t>
      </w:r>
      <w:r w:rsidRPr="00313263">
        <w:rPr>
          <w:rFonts w:asciiTheme="minorEastAsia" w:hAnsiTheme="minorEastAsia" w:cs="メイリオ" w:hint="eastAsia"/>
          <w:kern w:val="0"/>
          <w:sz w:val="26"/>
          <w:szCs w:val="26"/>
        </w:rPr>
        <w:t>と組合への適用についてよく協議しておくことが重要</w:t>
      </w:r>
      <w:r w:rsidR="00EA6586" w:rsidRPr="00313263">
        <w:rPr>
          <w:rFonts w:asciiTheme="minorEastAsia" w:hAnsiTheme="minorEastAsia" w:cs="メイリオ" w:hint="eastAsia"/>
          <w:kern w:val="0"/>
          <w:sz w:val="26"/>
          <w:szCs w:val="26"/>
        </w:rPr>
        <w:t>です</w:t>
      </w:r>
      <w:r w:rsidRPr="00313263">
        <w:rPr>
          <w:rFonts w:asciiTheme="minorEastAsia" w:hAnsiTheme="minorEastAsia" w:cs="メイリオ" w:hint="eastAsia"/>
          <w:kern w:val="0"/>
          <w:sz w:val="26"/>
          <w:szCs w:val="26"/>
        </w:rPr>
        <w:t>。</w:t>
      </w:r>
      <w:r w:rsidR="00E2080D" w:rsidRPr="00313263">
        <w:rPr>
          <w:rFonts w:asciiTheme="minorEastAsia" w:hAnsiTheme="minorEastAsia" w:cs="メイリオ" w:hint="eastAsia"/>
          <w:kern w:val="0"/>
          <w:sz w:val="26"/>
          <w:szCs w:val="26"/>
        </w:rPr>
        <w:t>なお、そのような会計基準の動向等について日頃から情報収集を</w:t>
      </w:r>
      <w:r w:rsidR="006638C8" w:rsidRPr="00313263">
        <w:rPr>
          <w:rFonts w:asciiTheme="minorEastAsia" w:hAnsiTheme="minorEastAsia" w:cs="メイリオ" w:hint="eastAsia"/>
          <w:kern w:val="0"/>
          <w:sz w:val="26"/>
          <w:szCs w:val="26"/>
        </w:rPr>
        <w:t>行い、あらかじめその内容を研究しておくことも必要になります。</w:t>
      </w:r>
    </w:p>
    <w:p w14:paraId="1729B5AE" w14:textId="77F7A20A" w:rsidR="0077233B" w:rsidRPr="0010324C" w:rsidRDefault="0077233B" w:rsidP="006638C8">
      <w:pPr>
        <w:ind w:leftChars="500" w:left="965" w:firstLineChars="69" w:firstLine="168"/>
        <w:rPr>
          <w:rFonts w:asciiTheme="minorEastAsia" w:hAnsiTheme="minorEastAsia"/>
          <w:sz w:val="26"/>
        </w:rPr>
      </w:pPr>
    </w:p>
    <w:p w14:paraId="35591CCE" w14:textId="5365EA82" w:rsidR="004F5F3C" w:rsidRPr="0010324C" w:rsidRDefault="00C073C3" w:rsidP="001F25BA">
      <w:pPr>
        <w:autoSpaceDE w:val="0"/>
        <w:autoSpaceDN w:val="0"/>
        <w:adjustRightInd w:val="0"/>
        <w:ind w:leftChars="300" w:left="579"/>
        <w:jc w:val="left"/>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④</w:t>
      </w:r>
      <w:r w:rsidR="00294F46" w:rsidRPr="0010324C">
        <w:rPr>
          <w:rFonts w:asciiTheme="majorEastAsia" w:eastAsiaTheme="majorEastAsia" w:hAnsiTheme="majorEastAsia" w:hint="eastAsia"/>
          <w:sz w:val="26"/>
          <w:szCs w:val="26"/>
        </w:rPr>
        <w:t xml:space="preserve">　</w:t>
      </w:r>
      <w:r w:rsidR="004F5F3C" w:rsidRPr="0010324C">
        <w:rPr>
          <w:rFonts w:asciiTheme="majorEastAsia" w:eastAsiaTheme="majorEastAsia" w:hAnsiTheme="majorEastAsia" w:hint="eastAsia"/>
          <w:sz w:val="26"/>
          <w:szCs w:val="26"/>
        </w:rPr>
        <w:t>役員ディスカッション</w:t>
      </w:r>
      <w:r w:rsidR="00877A0A" w:rsidRPr="0010324C">
        <w:rPr>
          <w:rFonts w:asciiTheme="majorEastAsia" w:eastAsiaTheme="majorEastAsia" w:hAnsiTheme="majorEastAsia" w:hint="eastAsia"/>
          <w:sz w:val="26"/>
          <w:szCs w:val="26"/>
        </w:rPr>
        <w:t>・組合長</w:t>
      </w:r>
      <w:r w:rsidR="00D50EDB" w:rsidRPr="0010324C">
        <w:rPr>
          <w:rFonts w:asciiTheme="majorEastAsia" w:eastAsiaTheme="majorEastAsia" w:hAnsiTheme="majorEastAsia" w:hint="eastAsia"/>
          <w:sz w:val="26"/>
          <w:szCs w:val="26"/>
        </w:rPr>
        <w:t>等</w:t>
      </w:r>
      <w:r w:rsidR="00877A0A" w:rsidRPr="0010324C">
        <w:rPr>
          <w:rFonts w:asciiTheme="majorEastAsia" w:eastAsiaTheme="majorEastAsia" w:hAnsiTheme="majorEastAsia" w:hint="eastAsia"/>
          <w:sz w:val="26"/>
          <w:szCs w:val="26"/>
        </w:rPr>
        <w:t>による確認書に関する</w:t>
      </w:r>
      <w:r w:rsidR="004F5F3C" w:rsidRPr="0010324C">
        <w:rPr>
          <w:rFonts w:asciiTheme="majorEastAsia" w:eastAsiaTheme="majorEastAsia" w:hAnsiTheme="majorEastAsia" w:hint="eastAsia"/>
          <w:sz w:val="26"/>
          <w:szCs w:val="26"/>
        </w:rPr>
        <w:t>真摯な対応</w:t>
      </w:r>
    </w:p>
    <w:p w14:paraId="3D43CF07" w14:textId="1293D83F" w:rsidR="00AD6ADD" w:rsidRPr="00313263" w:rsidRDefault="00CD23F1" w:rsidP="00313263">
      <w:pPr>
        <w:widowControl/>
        <w:ind w:leftChars="400" w:left="772" w:firstLineChars="100" w:firstLine="243"/>
        <w:jc w:val="left"/>
        <w:rPr>
          <w:rFonts w:asciiTheme="minorEastAsia" w:hAnsiTheme="minorEastAsia" w:cs="メイリオ"/>
          <w:kern w:val="0"/>
          <w:sz w:val="26"/>
          <w:szCs w:val="26"/>
        </w:rPr>
      </w:pPr>
      <w:r w:rsidRPr="00313263">
        <w:rPr>
          <w:rFonts w:asciiTheme="minorEastAsia" w:hAnsiTheme="minorEastAsia" w:cs="メイリオ" w:hint="eastAsia"/>
          <w:kern w:val="0"/>
          <w:sz w:val="26"/>
          <w:szCs w:val="26"/>
        </w:rPr>
        <w:t>会計監査人</w:t>
      </w:r>
      <w:r w:rsidR="00294F46" w:rsidRPr="00313263">
        <w:rPr>
          <w:rFonts w:asciiTheme="minorEastAsia" w:hAnsiTheme="minorEastAsia" w:cs="メイリオ" w:hint="eastAsia"/>
          <w:kern w:val="0"/>
          <w:sz w:val="26"/>
          <w:szCs w:val="26"/>
        </w:rPr>
        <w:t>は、適切かつ効率的な監査</w:t>
      </w:r>
      <w:r w:rsidR="00D46C30" w:rsidRPr="00313263">
        <w:rPr>
          <w:rFonts w:asciiTheme="minorEastAsia" w:hAnsiTheme="minorEastAsia" w:cs="メイリオ" w:hint="eastAsia"/>
          <w:kern w:val="0"/>
          <w:sz w:val="26"/>
          <w:szCs w:val="26"/>
        </w:rPr>
        <w:t>の</w:t>
      </w:r>
      <w:r w:rsidR="00294F46" w:rsidRPr="00313263">
        <w:rPr>
          <w:rFonts w:asciiTheme="minorEastAsia" w:hAnsiTheme="minorEastAsia" w:cs="メイリオ" w:hint="eastAsia"/>
          <w:kern w:val="0"/>
          <w:sz w:val="26"/>
          <w:szCs w:val="26"/>
        </w:rPr>
        <w:t>実施</w:t>
      </w:r>
      <w:r w:rsidR="00D46C30" w:rsidRPr="00313263">
        <w:rPr>
          <w:rFonts w:asciiTheme="minorEastAsia" w:hAnsiTheme="minorEastAsia" w:cs="メイリオ" w:hint="eastAsia"/>
          <w:kern w:val="0"/>
          <w:sz w:val="26"/>
          <w:szCs w:val="26"/>
        </w:rPr>
        <w:t>に向け</w:t>
      </w:r>
      <w:r w:rsidR="00294F46" w:rsidRPr="00313263">
        <w:rPr>
          <w:rFonts w:asciiTheme="minorEastAsia" w:hAnsiTheme="minorEastAsia" w:cs="メイリオ" w:hint="eastAsia"/>
          <w:kern w:val="0"/>
          <w:sz w:val="26"/>
          <w:szCs w:val="26"/>
        </w:rPr>
        <w:t>、</w:t>
      </w:r>
      <w:r w:rsidR="00AD6ADD" w:rsidRPr="00313263">
        <w:rPr>
          <w:rFonts w:asciiTheme="minorEastAsia" w:hAnsiTheme="minorEastAsia" w:cs="メイリオ" w:hint="eastAsia"/>
          <w:kern w:val="0"/>
          <w:sz w:val="26"/>
          <w:szCs w:val="26"/>
        </w:rPr>
        <w:t>一般</w:t>
      </w:r>
      <w:r w:rsidR="006A16EA" w:rsidRPr="00313263">
        <w:rPr>
          <w:rFonts w:asciiTheme="minorEastAsia" w:hAnsiTheme="minorEastAsia" w:cs="メイリオ" w:hint="eastAsia"/>
          <w:kern w:val="0"/>
          <w:sz w:val="26"/>
          <w:szCs w:val="26"/>
        </w:rPr>
        <w:t>的</w:t>
      </w:r>
      <w:r w:rsidR="00AD6ADD" w:rsidRPr="00313263">
        <w:rPr>
          <w:rFonts w:asciiTheme="minorEastAsia" w:hAnsiTheme="minorEastAsia" w:cs="メイリオ" w:hint="eastAsia"/>
          <w:kern w:val="0"/>
          <w:sz w:val="26"/>
          <w:szCs w:val="26"/>
        </w:rPr>
        <w:t>に、</w:t>
      </w:r>
      <w:r w:rsidR="00294F46" w:rsidRPr="00313263">
        <w:rPr>
          <w:rFonts w:asciiTheme="minorEastAsia" w:hAnsiTheme="minorEastAsia" w:cs="メイリオ" w:hint="eastAsia"/>
          <w:kern w:val="0"/>
          <w:sz w:val="26"/>
          <w:szCs w:val="26"/>
        </w:rPr>
        <w:t>組合の役員とのディスカッションにより、組合の経営方針や取り巻く環境・リスクなど</w:t>
      </w:r>
      <w:r w:rsidR="00AD6ADD" w:rsidRPr="00313263">
        <w:rPr>
          <w:rFonts w:asciiTheme="minorEastAsia" w:hAnsiTheme="minorEastAsia" w:cs="メイリオ" w:hint="eastAsia"/>
          <w:kern w:val="0"/>
          <w:sz w:val="26"/>
          <w:szCs w:val="26"/>
        </w:rPr>
        <w:t>の</w:t>
      </w:r>
      <w:r w:rsidR="00294F46" w:rsidRPr="00313263">
        <w:rPr>
          <w:rFonts w:asciiTheme="minorEastAsia" w:hAnsiTheme="minorEastAsia" w:cs="メイリオ" w:hint="eastAsia"/>
          <w:kern w:val="0"/>
          <w:sz w:val="26"/>
          <w:szCs w:val="26"/>
        </w:rPr>
        <w:t>把握</w:t>
      </w:r>
      <w:r w:rsidR="00AD6ADD" w:rsidRPr="00313263">
        <w:rPr>
          <w:rFonts w:asciiTheme="minorEastAsia" w:hAnsiTheme="minorEastAsia" w:cs="メイリオ" w:hint="eastAsia"/>
          <w:kern w:val="0"/>
          <w:sz w:val="26"/>
          <w:szCs w:val="26"/>
        </w:rPr>
        <w:t>に努め</w:t>
      </w:r>
      <w:r w:rsidR="00D46C30" w:rsidRPr="00313263">
        <w:rPr>
          <w:rFonts w:asciiTheme="minorEastAsia" w:hAnsiTheme="minorEastAsia" w:cs="メイリオ" w:hint="eastAsia"/>
          <w:kern w:val="0"/>
          <w:sz w:val="26"/>
          <w:szCs w:val="26"/>
        </w:rPr>
        <w:t>るため、役員は、こうしたディスカッションに応じることが必要になります</w:t>
      </w:r>
      <w:r w:rsidR="00AD6ADD" w:rsidRPr="00313263">
        <w:rPr>
          <w:rFonts w:asciiTheme="minorEastAsia" w:hAnsiTheme="minorEastAsia" w:cs="メイリオ" w:hint="eastAsia"/>
          <w:kern w:val="0"/>
          <w:sz w:val="26"/>
          <w:szCs w:val="26"/>
        </w:rPr>
        <w:t>。</w:t>
      </w:r>
    </w:p>
    <w:p w14:paraId="59DC242C" w14:textId="7D275C9A" w:rsidR="00D46C30" w:rsidRPr="00313263" w:rsidRDefault="00294F46" w:rsidP="00313263">
      <w:pPr>
        <w:widowControl/>
        <w:ind w:leftChars="400" w:left="772" w:firstLineChars="100" w:firstLine="243"/>
        <w:jc w:val="left"/>
        <w:rPr>
          <w:rFonts w:asciiTheme="minorEastAsia" w:hAnsiTheme="minorEastAsia" w:cs="メイリオ"/>
          <w:kern w:val="0"/>
          <w:sz w:val="26"/>
          <w:szCs w:val="26"/>
        </w:rPr>
      </w:pPr>
      <w:r w:rsidRPr="00313263">
        <w:rPr>
          <w:rFonts w:asciiTheme="minorEastAsia" w:hAnsiTheme="minorEastAsia" w:cs="メイリオ" w:hint="eastAsia"/>
          <w:kern w:val="0"/>
          <w:sz w:val="26"/>
          <w:szCs w:val="26"/>
        </w:rPr>
        <w:t>また、二重責任の原則に基づき、一般の企業の経営者は、</w:t>
      </w:r>
      <w:r w:rsidR="00CD23F1" w:rsidRPr="00313263">
        <w:rPr>
          <w:rFonts w:asciiTheme="minorEastAsia" w:hAnsiTheme="minorEastAsia" w:cs="メイリオ" w:hint="eastAsia"/>
          <w:kern w:val="0"/>
          <w:sz w:val="26"/>
          <w:szCs w:val="26"/>
        </w:rPr>
        <w:t>会計監査人</w:t>
      </w:r>
      <w:r w:rsidR="00877A0A" w:rsidRPr="00313263">
        <w:rPr>
          <w:rFonts w:asciiTheme="minorEastAsia" w:hAnsiTheme="minorEastAsia" w:cs="メイリオ" w:hint="eastAsia"/>
          <w:kern w:val="0"/>
          <w:sz w:val="26"/>
          <w:szCs w:val="26"/>
        </w:rPr>
        <w:t>に対し、</w:t>
      </w:r>
      <w:r w:rsidRPr="00313263">
        <w:rPr>
          <w:rFonts w:asciiTheme="minorEastAsia" w:hAnsiTheme="minorEastAsia" w:cs="メイリオ" w:hint="eastAsia"/>
          <w:kern w:val="0"/>
          <w:sz w:val="26"/>
          <w:szCs w:val="26"/>
        </w:rPr>
        <w:t>経営者確認書</w:t>
      </w:r>
      <w:r w:rsidR="00D46C30" w:rsidRPr="00313263">
        <w:rPr>
          <w:rFonts w:asciiTheme="minorEastAsia" w:hAnsiTheme="minorEastAsia" w:cs="メイリオ" w:hint="eastAsia"/>
          <w:kern w:val="0"/>
          <w:sz w:val="26"/>
          <w:szCs w:val="26"/>
        </w:rPr>
        <w:t>（財務諸表の作成責任が経営者にあること、内部統制を構築する責任が経営者にあること、監査を実施するに当たり必要な資料をすべて提出したことなどを記載）を提出することとされており、組合の場合は、組合長等から確認書を提出することが必要になります。</w:t>
      </w:r>
    </w:p>
    <w:p w14:paraId="6D6486CC" w14:textId="0A675C05" w:rsidR="00D46C30" w:rsidRPr="00313263" w:rsidRDefault="00D46C30" w:rsidP="00313263">
      <w:pPr>
        <w:widowControl/>
        <w:ind w:leftChars="400" w:left="772" w:firstLineChars="100" w:firstLine="243"/>
        <w:jc w:val="left"/>
        <w:rPr>
          <w:rFonts w:asciiTheme="minorEastAsia" w:hAnsiTheme="minorEastAsia" w:cs="メイリオ"/>
          <w:color w:val="333333"/>
          <w:kern w:val="0"/>
          <w:sz w:val="26"/>
          <w:szCs w:val="26"/>
        </w:rPr>
      </w:pPr>
      <w:r w:rsidRPr="00313263">
        <w:rPr>
          <w:rFonts w:asciiTheme="minorEastAsia" w:hAnsiTheme="minorEastAsia" w:cs="メイリオ" w:hint="eastAsia"/>
          <w:kern w:val="0"/>
          <w:sz w:val="26"/>
          <w:szCs w:val="26"/>
        </w:rPr>
        <w:t>いずれも公認会計士監査を効果的かつ効率的に実施するためのものであり、真摯に対応することが重要です。</w:t>
      </w:r>
    </w:p>
    <w:p w14:paraId="7AECD8C3" w14:textId="77777777" w:rsidR="00294F46" w:rsidRPr="0010324C" w:rsidRDefault="00294F46" w:rsidP="00A562EE">
      <w:pPr>
        <w:ind w:leftChars="440" w:left="849" w:firstLineChars="6" w:firstLine="15"/>
        <w:rPr>
          <w:rFonts w:asciiTheme="minorEastAsia" w:hAnsiTheme="minorEastAsia"/>
          <w:sz w:val="26"/>
        </w:rPr>
      </w:pPr>
    </w:p>
    <w:p w14:paraId="36B2E474" w14:textId="07E265FB" w:rsidR="004F5F3C" w:rsidRPr="0010324C" w:rsidRDefault="00C073C3" w:rsidP="001F25BA">
      <w:pPr>
        <w:autoSpaceDE w:val="0"/>
        <w:autoSpaceDN w:val="0"/>
        <w:adjustRightInd w:val="0"/>
        <w:ind w:leftChars="300" w:left="579"/>
        <w:jc w:val="left"/>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⑤</w:t>
      </w:r>
      <w:r w:rsidR="00877A0A" w:rsidRPr="0010324C">
        <w:rPr>
          <w:rFonts w:asciiTheme="majorEastAsia" w:eastAsiaTheme="majorEastAsia" w:hAnsiTheme="majorEastAsia" w:hint="eastAsia"/>
          <w:sz w:val="26"/>
          <w:szCs w:val="26"/>
        </w:rPr>
        <w:t xml:space="preserve">　</w:t>
      </w:r>
      <w:r w:rsidR="004F5F3C" w:rsidRPr="0010324C">
        <w:rPr>
          <w:rFonts w:asciiTheme="majorEastAsia" w:eastAsiaTheme="majorEastAsia" w:hAnsiTheme="majorEastAsia" w:hint="eastAsia"/>
          <w:sz w:val="26"/>
          <w:szCs w:val="26"/>
        </w:rPr>
        <w:t>不祥事が発生した場合の適時の報告</w:t>
      </w:r>
    </w:p>
    <w:p w14:paraId="63796FD2" w14:textId="3AE401D4" w:rsidR="00877A0A" w:rsidRPr="00313263" w:rsidRDefault="00877A0A" w:rsidP="00313263">
      <w:pPr>
        <w:widowControl/>
        <w:ind w:leftChars="400" w:left="772" w:firstLineChars="100" w:firstLine="243"/>
        <w:jc w:val="left"/>
        <w:rPr>
          <w:rFonts w:asciiTheme="minorEastAsia" w:hAnsiTheme="minorEastAsia" w:cs="メイリオ"/>
          <w:kern w:val="0"/>
          <w:sz w:val="26"/>
          <w:szCs w:val="26"/>
        </w:rPr>
      </w:pPr>
      <w:r w:rsidRPr="00313263">
        <w:rPr>
          <w:rFonts w:asciiTheme="minorEastAsia" w:hAnsiTheme="minorEastAsia" w:cs="メイリオ" w:hint="eastAsia"/>
          <w:kern w:val="0"/>
          <w:sz w:val="26"/>
          <w:szCs w:val="26"/>
        </w:rPr>
        <w:t>組合において不祥事が発生した場合、公認会計士監査に多かれ少なかれ影響が生じ得</w:t>
      </w:r>
      <w:r w:rsidR="0077233B" w:rsidRPr="00313263">
        <w:rPr>
          <w:rFonts w:asciiTheme="minorEastAsia" w:hAnsiTheme="minorEastAsia" w:cs="メイリオ" w:hint="eastAsia"/>
          <w:kern w:val="0"/>
          <w:sz w:val="26"/>
          <w:szCs w:val="26"/>
        </w:rPr>
        <w:t>ます</w:t>
      </w:r>
      <w:r w:rsidRPr="00313263">
        <w:rPr>
          <w:rFonts w:asciiTheme="minorEastAsia" w:hAnsiTheme="minorEastAsia" w:cs="メイリオ" w:hint="eastAsia"/>
          <w:kern w:val="0"/>
          <w:sz w:val="26"/>
          <w:szCs w:val="26"/>
        </w:rPr>
        <w:t>。</w:t>
      </w:r>
      <w:r w:rsidR="00CD23F1" w:rsidRPr="00313263">
        <w:rPr>
          <w:rFonts w:asciiTheme="minorEastAsia" w:hAnsiTheme="minorEastAsia" w:cs="メイリオ" w:hint="eastAsia"/>
          <w:kern w:val="0"/>
          <w:sz w:val="26"/>
          <w:szCs w:val="26"/>
        </w:rPr>
        <w:t>会計監査人</w:t>
      </w:r>
      <w:r w:rsidRPr="00313263">
        <w:rPr>
          <w:rFonts w:asciiTheme="minorEastAsia" w:hAnsiTheme="minorEastAsia" w:cs="メイリオ" w:hint="eastAsia"/>
          <w:kern w:val="0"/>
          <w:sz w:val="26"/>
          <w:szCs w:val="26"/>
        </w:rPr>
        <w:t>は</w:t>
      </w:r>
      <w:r w:rsidR="0077233B" w:rsidRPr="00313263">
        <w:rPr>
          <w:rFonts w:asciiTheme="minorEastAsia" w:hAnsiTheme="minorEastAsia" w:cs="メイリオ" w:hint="eastAsia"/>
          <w:kern w:val="0"/>
          <w:sz w:val="26"/>
          <w:szCs w:val="26"/>
        </w:rPr>
        <w:t>、</w:t>
      </w:r>
      <w:r w:rsidR="00DA7095" w:rsidRPr="00313263">
        <w:rPr>
          <w:rFonts w:asciiTheme="minorEastAsia" w:hAnsiTheme="minorEastAsia" w:cs="メイリオ" w:hint="eastAsia"/>
          <w:kern w:val="0"/>
          <w:sz w:val="26"/>
          <w:szCs w:val="26"/>
        </w:rPr>
        <w:t>計算書類等</w:t>
      </w:r>
      <w:r w:rsidRPr="00313263">
        <w:rPr>
          <w:rFonts w:asciiTheme="minorEastAsia" w:hAnsiTheme="minorEastAsia" w:cs="メイリオ" w:hint="eastAsia"/>
          <w:kern w:val="0"/>
          <w:sz w:val="26"/>
          <w:szCs w:val="26"/>
        </w:rPr>
        <w:t>の適正性を判断するため、発生した不祥事が</w:t>
      </w:r>
      <w:r w:rsidR="00DA7095" w:rsidRPr="00313263">
        <w:rPr>
          <w:rFonts w:asciiTheme="minorEastAsia" w:hAnsiTheme="minorEastAsia" w:cs="メイリオ" w:hint="eastAsia"/>
          <w:kern w:val="0"/>
          <w:sz w:val="26"/>
          <w:szCs w:val="26"/>
        </w:rPr>
        <w:t>計算書類等</w:t>
      </w:r>
      <w:r w:rsidRPr="00313263">
        <w:rPr>
          <w:rFonts w:asciiTheme="minorEastAsia" w:hAnsiTheme="minorEastAsia" w:cs="メイリオ" w:hint="eastAsia"/>
          <w:kern w:val="0"/>
          <w:sz w:val="26"/>
          <w:szCs w:val="26"/>
        </w:rPr>
        <w:t>に与える影響を検証するとともに、他に同種の内容の不祥事が無いかなどについて</w:t>
      </w:r>
      <w:r w:rsidR="00F9220D" w:rsidRPr="00313263">
        <w:rPr>
          <w:rFonts w:asciiTheme="minorEastAsia" w:hAnsiTheme="minorEastAsia" w:cs="メイリオ" w:hint="eastAsia"/>
          <w:kern w:val="0"/>
          <w:sz w:val="26"/>
          <w:szCs w:val="26"/>
        </w:rPr>
        <w:t>検証</w:t>
      </w:r>
      <w:r w:rsidRPr="00313263">
        <w:rPr>
          <w:rFonts w:asciiTheme="minorEastAsia" w:hAnsiTheme="minorEastAsia" w:cs="メイリオ" w:hint="eastAsia"/>
          <w:kern w:val="0"/>
          <w:sz w:val="26"/>
          <w:szCs w:val="26"/>
        </w:rPr>
        <w:t>する手続を</w:t>
      </w:r>
      <w:r w:rsidR="00A07C1E" w:rsidRPr="00313263">
        <w:rPr>
          <w:rFonts w:asciiTheme="minorEastAsia" w:hAnsiTheme="minorEastAsia" w:cs="メイリオ" w:hint="eastAsia"/>
          <w:kern w:val="0"/>
          <w:sz w:val="26"/>
          <w:szCs w:val="26"/>
        </w:rPr>
        <w:t>行うこととな</w:t>
      </w:r>
      <w:r w:rsidR="0077233B" w:rsidRPr="00313263">
        <w:rPr>
          <w:rFonts w:asciiTheme="minorEastAsia" w:hAnsiTheme="minorEastAsia" w:cs="メイリオ" w:hint="eastAsia"/>
          <w:kern w:val="0"/>
          <w:sz w:val="26"/>
          <w:szCs w:val="26"/>
        </w:rPr>
        <w:t>ります</w:t>
      </w:r>
      <w:r w:rsidRPr="00313263">
        <w:rPr>
          <w:rFonts w:asciiTheme="minorEastAsia" w:hAnsiTheme="minorEastAsia" w:cs="メイリオ" w:hint="eastAsia"/>
          <w:kern w:val="0"/>
          <w:sz w:val="26"/>
          <w:szCs w:val="26"/>
        </w:rPr>
        <w:t>。</w:t>
      </w:r>
    </w:p>
    <w:p w14:paraId="44C3C81F" w14:textId="2784FCFD" w:rsidR="00877A0A" w:rsidRPr="00313263" w:rsidRDefault="00877A0A" w:rsidP="00313263">
      <w:pPr>
        <w:widowControl/>
        <w:ind w:leftChars="400" w:left="772" w:firstLineChars="100" w:firstLine="243"/>
        <w:jc w:val="left"/>
        <w:rPr>
          <w:rFonts w:asciiTheme="minorEastAsia" w:hAnsiTheme="minorEastAsia" w:cs="メイリオ"/>
          <w:kern w:val="0"/>
          <w:sz w:val="26"/>
          <w:szCs w:val="26"/>
        </w:rPr>
      </w:pPr>
      <w:r w:rsidRPr="00313263">
        <w:rPr>
          <w:rFonts w:asciiTheme="minorEastAsia" w:hAnsiTheme="minorEastAsia" w:cs="メイリオ" w:hint="eastAsia"/>
          <w:kern w:val="0"/>
          <w:sz w:val="26"/>
          <w:szCs w:val="26"/>
        </w:rPr>
        <w:t>このため、仮に不祥事が発生した場合、無用な誤解等を</w:t>
      </w:r>
      <w:r w:rsidR="00CD23F1" w:rsidRPr="00313263">
        <w:rPr>
          <w:rFonts w:asciiTheme="minorEastAsia" w:hAnsiTheme="minorEastAsia" w:cs="メイリオ" w:hint="eastAsia"/>
          <w:kern w:val="0"/>
          <w:sz w:val="26"/>
          <w:szCs w:val="26"/>
        </w:rPr>
        <w:t>会計監査人</w:t>
      </w:r>
      <w:r w:rsidRPr="00313263">
        <w:rPr>
          <w:rFonts w:asciiTheme="minorEastAsia" w:hAnsiTheme="minorEastAsia" w:cs="メイリオ" w:hint="eastAsia"/>
          <w:kern w:val="0"/>
          <w:sz w:val="26"/>
          <w:szCs w:val="26"/>
        </w:rPr>
        <w:t>に与えぬようにするためにも、組合から</w:t>
      </w:r>
      <w:r w:rsidR="00CD23F1" w:rsidRPr="00313263">
        <w:rPr>
          <w:rFonts w:asciiTheme="minorEastAsia" w:hAnsiTheme="minorEastAsia" w:cs="メイリオ" w:hint="eastAsia"/>
          <w:kern w:val="0"/>
          <w:sz w:val="26"/>
          <w:szCs w:val="26"/>
        </w:rPr>
        <w:t>会計監査人</w:t>
      </w:r>
      <w:r w:rsidRPr="00313263">
        <w:rPr>
          <w:rFonts w:asciiTheme="minorEastAsia" w:hAnsiTheme="minorEastAsia" w:cs="メイリオ" w:hint="eastAsia"/>
          <w:kern w:val="0"/>
          <w:sz w:val="26"/>
          <w:szCs w:val="26"/>
        </w:rPr>
        <w:t>に適時に連絡を行うことが重要</w:t>
      </w:r>
      <w:r w:rsidR="008354CB" w:rsidRPr="00313263">
        <w:rPr>
          <w:rFonts w:asciiTheme="minorEastAsia" w:hAnsiTheme="minorEastAsia" w:cs="メイリオ" w:hint="eastAsia"/>
          <w:kern w:val="0"/>
          <w:sz w:val="26"/>
          <w:szCs w:val="26"/>
        </w:rPr>
        <w:t>です</w:t>
      </w:r>
      <w:r w:rsidRPr="00313263">
        <w:rPr>
          <w:rFonts w:asciiTheme="minorEastAsia" w:hAnsiTheme="minorEastAsia" w:cs="メイリオ" w:hint="eastAsia"/>
          <w:kern w:val="0"/>
          <w:sz w:val="26"/>
          <w:szCs w:val="26"/>
        </w:rPr>
        <w:t>。</w:t>
      </w:r>
    </w:p>
    <w:p w14:paraId="07F3014C" w14:textId="589CE1EF" w:rsidR="000207BC" w:rsidRPr="0010324C" w:rsidRDefault="000207BC">
      <w:pPr>
        <w:widowControl/>
        <w:jc w:val="left"/>
        <w:rPr>
          <w:rFonts w:asciiTheme="minorEastAsia" w:hAnsiTheme="minorEastAsia"/>
          <w:sz w:val="26"/>
        </w:rPr>
      </w:pPr>
      <w:r w:rsidRPr="0010324C">
        <w:rPr>
          <w:rFonts w:asciiTheme="minorEastAsia" w:hAnsiTheme="minorEastAsia"/>
          <w:sz w:val="26"/>
        </w:rPr>
        <w:br w:type="page"/>
      </w:r>
    </w:p>
    <w:p w14:paraId="6FD0F247" w14:textId="29962F79" w:rsidR="00020729" w:rsidRPr="0010324C" w:rsidRDefault="006E3437">
      <w:pPr>
        <w:ind w:leftChars="-293" w:left="1" w:hangingChars="233" w:hanging="566"/>
        <w:jc w:val="left"/>
        <w:rPr>
          <w:rFonts w:asciiTheme="majorEastAsia" w:eastAsiaTheme="majorEastAsia" w:hAnsiTheme="majorEastAsia"/>
          <w:sz w:val="26"/>
        </w:rPr>
      </w:pPr>
      <w:r w:rsidRPr="0010324C">
        <w:rPr>
          <w:rFonts w:asciiTheme="majorEastAsia" w:eastAsiaTheme="majorEastAsia" w:hAnsiTheme="majorEastAsia" w:hint="eastAsia"/>
          <w:sz w:val="26"/>
        </w:rPr>
        <w:t>（２</w:t>
      </w:r>
      <w:r w:rsidR="004F5F3C" w:rsidRPr="0010324C">
        <w:rPr>
          <w:rFonts w:asciiTheme="majorEastAsia" w:eastAsiaTheme="majorEastAsia" w:hAnsiTheme="majorEastAsia" w:hint="eastAsia"/>
          <w:sz w:val="26"/>
        </w:rPr>
        <w:t>）実例に基づくチェックリスト</w:t>
      </w:r>
    </w:p>
    <w:p w14:paraId="375B9EA4" w14:textId="77777777" w:rsidR="000A41DB" w:rsidRPr="0010324C" w:rsidRDefault="000A41DB" w:rsidP="000A41DB">
      <w:pPr>
        <w:pStyle w:val="a4"/>
        <w:tabs>
          <w:tab w:val="left" w:pos="4508"/>
        </w:tabs>
        <w:ind w:leftChars="0" w:left="713"/>
        <w:rPr>
          <w:rFonts w:asciiTheme="majorEastAsia" w:eastAsiaTheme="majorEastAsia" w:hAnsiTheme="majorEastAsia"/>
        </w:rPr>
      </w:pPr>
    </w:p>
    <w:tbl>
      <w:tblPr>
        <w:tblW w:w="9268" w:type="dxa"/>
        <w:jc w:val="center"/>
        <w:tblLayout w:type="fixed"/>
        <w:tblCellMar>
          <w:left w:w="99" w:type="dxa"/>
          <w:right w:w="99" w:type="dxa"/>
        </w:tblCellMar>
        <w:tblLook w:val="04A0" w:firstRow="1" w:lastRow="0" w:firstColumn="1" w:lastColumn="0" w:noHBand="0" w:noVBand="1"/>
      </w:tblPr>
      <w:tblGrid>
        <w:gridCol w:w="598"/>
        <w:gridCol w:w="2713"/>
        <w:gridCol w:w="5957"/>
      </w:tblGrid>
      <w:tr w:rsidR="00FF701A" w:rsidRPr="0010324C" w14:paraId="68DC85E2" w14:textId="77777777" w:rsidTr="00EA35CF">
        <w:trPr>
          <w:cantSplit/>
          <w:trHeight w:val="294"/>
          <w:tblHeader/>
          <w:jc w:val="center"/>
        </w:trPr>
        <w:tc>
          <w:tcPr>
            <w:tcW w:w="598" w:type="dxa"/>
            <w:tcBorders>
              <w:top w:val="single" w:sz="4" w:space="0" w:color="auto"/>
              <w:left w:val="single" w:sz="4" w:space="0" w:color="auto"/>
              <w:bottom w:val="single" w:sz="4" w:space="0" w:color="auto"/>
              <w:right w:val="single" w:sz="4" w:space="0" w:color="FFFFFF" w:themeColor="background1"/>
            </w:tcBorders>
            <w:shd w:val="clear" w:color="auto" w:fill="000000" w:themeFill="text1"/>
            <w:noWrap/>
            <w:hideMark/>
          </w:tcPr>
          <w:p w14:paraId="19A037B5" w14:textId="77777777" w:rsidR="00FF701A" w:rsidRPr="0010324C" w:rsidRDefault="00FF701A" w:rsidP="003E4463">
            <w:pPr>
              <w:widowControl/>
              <w:jc w:val="center"/>
              <w:rPr>
                <w:rFonts w:asciiTheme="majorEastAsia" w:eastAsiaTheme="majorEastAsia" w:hAnsiTheme="majorEastAsia" w:cs="ＭＳ Ｐゴシック"/>
                <w:color w:val="FFFFFF" w:themeColor="background1"/>
                <w:kern w:val="0"/>
                <w:sz w:val="22"/>
              </w:rPr>
            </w:pPr>
            <w:r w:rsidRPr="0010324C">
              <w:rPr>
                <w:rFonts w:asciiTheme="majorEastAsia" w:eastAsiaTheme="majorEastAsia" w:hAnsiTheme="majorEastAsia" w:cs="ＭＳ Ｐゴシック"/>
                <w:color w:val="FFFFFF" w:themeColor="background1"/>
                <w:kern w:val="0"/>
                <w:sz w:val="22"/>
              </w:rPr>
              <w:t>No.</w:t>
            </w:r>
          </w:p>
        </w:tc>
        <w:tc>
          <w:tcPr>
            <w:tcW w:w="2713" w:type="dxa"/>
            <w:tcBorders>
              <w:top w:val="single" w:sz="4" w:space="0" w:color="auto"/>
              <w:left w:val="single" w:sz="4" w:space="0" w:color="FFFFFF" w:themeColor="background1"/>
              <w:bottom w:val="single" w:sz="4" w:space="0" w:color="auto"/>
              <w:right w:val="single" w:sz="4" w:space="0" w:color="FFFFFF" w:themeColor="background1"/>
            </w:tcBorders>
            <w:shd w:val="clear" w:color="auto" w:fill="000000" w:themeFill="text1"/>
            <w:noWrap/>
            <w:hideMark/>
          </w:tcPr>
          <w:p w14:paraId="3285CA56" w14:textId="7A9C91BB" w:rsidR="00FF701A" w:rsidRPr="0010324C" w:rsidRDefault="00FF701A" w:rsidP="000C1020">
            <w:pPr>
              <w:widowControl/>
              <w:jc w:val="center"/>
              <w:rPr>
                <w:rFonts w:asciiTheme="majorEastAsia" w:eastAsiaTheme="majorEastAsia" w:hAnsiTheme="majorEastAsia" w:cs="ＭＳ Ｐゴシック"/>
                <w:color w:val="FFFFFF" w:themeColor="background1"/>
                <w:kern w:val="0"/>
                <w:sz w:val="22"/>
              </w:rPr>
            </w:pPr>
            <w:r w:rsidRPr="0010324C">
              <w:rPr>
                <w:rFonts w:asciiTheme="majorEastAsia" w:eastAsiaTheme="majorEastAsia" w:hAnsiTheme="majorEastAsia" w:cs="ＭＳ Ｐゴシック" w:hint="eastAsia"/>
                <w:color w:val="FFFFFF" w:themeColor="background1"/>
                <w:kern w:val="0"/>
                <w:sz w:val="22"/>
              </w:rPr>
              <w:t>チェックリスト</w:t>
            </w:r>
          </w:p>
        </w:tc>
        <w:tc>
          <w:tcPr>
            <w:tcW w:w="5957" w:type="dxa"/>
            <w:tcBorders>
              <w:top w:val="single" w:sz="4" w:space="0" w:color="auto"/>
              <w:left w:val="single" w:sz="4" w:space="0" w:color="FFFFFF" w:themeColor="background1"/>
              <w:bottom w:val="single" w:sz="4" w:space="0" w:color="auto"/>
              <w:right w:val="single" w:sz="4" w:space="0" w:color="auto"/>
            </w:tcBorders>
            <w:shd w:val="clear" w:color="auto" w:fill="000000" w:themeFill="text1"/>
            <w:noWrap/>
            <w:hideMark/>
          </w:tcPr>
          <w:p w14:paraId="51B005D4" w14:textId="77777777" w:rsidR="00FF701A" w:rsidRPr="0010324C" w:rsidRDefault="00FF701A" w:rsidP="003E4463">
            <w:pPr>
              <w:widowControl/>
              <w:jc w:val="center"/>
              <w:rPr>
                <w:rFonts w:asciiTheme="majorEastAsia" w:eastAsiaTheme="majorEastAsia" w:hAnsiTheme="majorEastAsia" w:cs="ＭＳ Ｐゴシック"/>
                <w:color w:val="FFFFFF" w:themeColor="background1"/>
                <w:kern w:val="0"/>
                <w:sz w:val="22"/>
              </w:rPr>
            </w:pPr>
            <w:r w:rsidRPr="0010324C">
              <w:rPr>
                <w:rFonts w:asciiTheme="majorEastAsia" w:eastAsiaTheme="majorEastAsia" w:hAnsiTheme="majorEastAsia" w:cs="ＭＳ Ｐゴシック" w:hint="eastAsia"/>
                <w:color w:val="FFFFFF" w:themeColor="background1"/>
                <w:kern w:val="0"/>
                <w:sz w:val="22"/>
              </w:rPr>
              <w:t>解　　説</w:t>
            </w:r>
          </w:p>
        </w:tc>
      </w:tr>
      <w:tr w:rsidR="00BA32D1" w:rsidRPr="0010324C" w14:paraId="11D8B438" w14:textId="77777777" w:rsidTr="00EA35CF">
        <w:trPr>
          <w:cantSplit/>
          <w:trHeight w:val="1575"/>
          <w:jc w:val="center"/>
        </w:trPr>
        <w:tc>
          <w:tcPr>
            <w:tcW w:w="598" w:type="dxa"/>
            <w:tcBorders>
              <w:top w:val="nil"/>
              <w:left w:val="single" w:sz="4" w:space="0" w:color="auto"/>
              <w:bottom w:val="single" w:sz="4" w:space="0" w:color="auto"/>
              <w:right w:val="single" w:sz="4" w:space="0" w:color="auto"/>
            </w:tcBorders>
            <w:shd w:val="clear" w:color="auto" w:fill="auto"/>
            <w:noWrap/>
          </w:tcPr>
          <w:p w14:paraId="6DA969ED" w14:textId="6ABF3C31" w:rsidR="00BA32D1" w:rsidRPr="0010324C" w:rsidRDefault="00BA32D1" w:rsidP="00B225AF">
            <w:pPr>
              <w:jc w:val="center"/>
              <w:rPr>
                <w:rFonts w:asciiTheme="minorEastAsia" w:hAnsiTheme="minorEastAsia"/>
                <w:color w:val="000000"/>
                <w:sz w:val="22"/>
              </w:rPr>
            </w:pPr>
            <w:r w:rsidRPr="0010324C">
              <w:rPr>
                <w:rFonts w:asciiTheme="minorEastAsia" w:hAnsiTheme="minorEastAsia" w:hint="eastAsia"/>
                <w:color w:val="000000"/>
                <w:sz w:val="22"/>
              </w:rPr>
              <w:t>１</w:t>
            </w:r>
          </w:p>
        </w:tc>
        <w:tc>
          <w:tcPr>
            <w:tcW w:w="2713" w:type="dxa"/>
            <w:tcBorders>
              <w:top w:val="nil"/>
              <w:left w:val="nil"/>
              <w:bottom w:val="single" w:sz="4" w:space="0" w:color="auto"/>
              <w:right w:val="single" w:sz="4" w:space="0" w:color="auto"/>
            </w:tcBorders>
            <w:shd w:val="clear" w:color="auto" w:fill="auto"/>
          </w:tcPr>
          <w:p w14:paraId="45751551" w14:textId="77777777" w:rsidR="00BA32D1" w:rsidRPr="0010324C" w:rsidRDefault="00BA32D1" w:rsidP="00B225AF">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【同一業務の担当の集約】</w:t>
            </w:r>
          </w:p>
          <w:p w14:paraId="2E2736C7" w14:textId="37BFA562" w:rsidR="00BA32D1" w:rsidRPr="0010324C" w:rsidRDefault="00BA32D1" w:rsidP="00BA32D1">
            <w:pPr>
              <w:ind w:firstLineChars="100" w:firstLine="203"/>
              <w:rPr>
                <w:rFonts w:asciiTheme="minorEastAsia" w:hAnsiTheme="minorEastAsia"/>
                <w:color w:val="000000"/>
                <w:sz w:val="22"/>
              </w:rPr>
            </w:pPr>
            <w:r w:rsidRPr="00193A11">
              <w:rPr>
                <w:rFonts w:ascii="ＭＳ ゴシック" w:eastAsia="ＭＳ ゴシック" w:hAnsi="ＭＳ ゴシック" w:hint="eastAsia"/>
                <w:color w:val="000000"/>
                <w:sz w:val="22"/>
                <w:u w:val="single"/>
              </w:rPr>
              <w:t>同一の業務については同一の部署に担当を集約</w:t>
            </w:r>
            <w:r w:rsidRPr="00313263">
              <w:rPr>
                <w:rFonts w:asciiTheme="minorEastAsia" w:hAnsiTheme="minorEastAsia" w:hint="eastAsia"/>
                <w:color w:val="000000"/>
                <w:sz w:val="22"/>
              </w:rPr>
              <w:t>していますか。例えば、精算業務について、ある地区に関するものは本店営業部で、他の地区に関するものは当該地区の品目担当部署で行うなどといった処理になっていませんか？</w:t>
            </w:r>
          </w:p>
        </w:tc>
        <w:tc>
          <w:tcPr>
            <w:tcW w:w="5957" w:type="dxa"/>
            <w:tcBorders>
              <w:top w:val="nil"/>
              <w:left w:val="nil"/>
              <w:bottom w:val="single" w:sz="4" w:space="0" w:color="auto"/>
              <w:right w:val="single" w:sz="4" w:space="0" w:color="auto"/>
            </w:tcBorders>
            <w:shd w:val="clear" w:color="auto" w:fill="auto"/>
          </w:tcPr>
          <w:p w14:paraId="4E387C17" w14:textId="77777777" w:rsidR="00BA32D1" w:rsidRPr="0010324C" w:rsidRDefault="00BA32D1" w:rsidP="00B225AF">
            <w:pPr>
              <w:ind w:firstLineChars="100" w:firstLine="203"/>
              <w:rPr>
                <w:rFonts w:asciiTheme="majorEastAsia" w:eastAsiaTheme="majorEastAsia" w:hAnsiTheme="majorEastAsia"/>
                <w:color w:val="000000"/>
                <w:sz w:val="22"/>
                <w:u w:val="single"/>
              </w:rPr>
            </w:pPr>
          </w:p>
          <w:p w14:paraId="67FD4FE0" w14:textId="77777777" w:rsidR="00BA32D1" w:rsidRPr="00313263" w:rsidRDefault="00BA32D1" w:rsidP="00B225AF">
            <w:pPr>
              <w:ind w:firstLineChars="100" w:firstLine="203"/>
              <w:rPr>
                <w:rFonts w:asciiTheme="minorEastAsia" w:hAnsiTheme="minorEastAsia"/>
                <w:color w:val="000000"/>
                <w:sz w:val="22"/>
              </w:rPr>
            </w:pPr>
            <w:r w:rsidRPr="0010324C">
              <w:rPr>
                <w:rFonts w:asciiTheme="majorEastAsia" w:eastAsiaTheme="majorEastAsia" w:hAnsiTheme="majorEastAsia" w:hint="eastAsia"/>
                <w:color w:val="000000"/>
                <w:sz w:val="22"/>
                <w:u w:val="single"/>
              </w:rPr>
              <w:t>同一の業務であれば同</w:t>
            </w:r>
            <w:r>
              <w:rPr>
                <w:rFonts w:asciiTheme="majorEastAsia" w:eastAsiaTheme="majorEastAsia" w:hAnsiTheme="majorEastAsia" w:hint="eastAsia"/>
                <w:color w:val="000000"/>
                <w:sz w:val="22"/>
                <w:u w:val="single"/>
              </w:rPr>
              <w:t>一</w:t>
            </w:r>
            <w:r w:rsidRPr="0010324C">
              <w:rPr>
                <w:rFonts w:asciiTheme="majorEastAsia" w:eastAsiaTheme="majorEastAsia" w:hAnsiTheme="majorEastAsia" w:hint="eastAsia"/>
                <w:color w:val="000000"/>
                <w:sz w:val="22"/>
                <w:u w:val="single"/>
              </w:rPr>
              <w:t>の一部署に担当を集約</w:t>
            </w:r>
            <w:r w:rsidRPr="00313263">
              <w:rPr>
                <w:rFonts w:asciiTheme="minorEastAsia" w:hAnsiTheme="minorEastAsia" w:hint="eastAsia"/>
                <w:color w:val="000000"/>
                <w:sz w:val="22"/>
              </w:rPr>
              <w:t>することにより、監査対象となる取引件数や監査対象拠点の数を縮減でき、</w:t>
            </w:r>
            <w:r w:rsidRPr="00193A11">
              <w:rPr>
                <w:rFonts w:asciiTheme="majorEastAsia" w:eastAsiaTheme="majorEastAsia" w:hAnsiTheme="majorEastAsia" w:hint="eastAsia"/>
                <w:color w:val="000000"/>
                <w:sz w:val="22"/>
                <w:u w:val="single"/>
              </w:rPr>
              <w:t>監査時間が減少する可能性</w:t>
            </w:r>
            <w:r w:rsidRPr="00313263">
              <w:rPr>
                <w:rFonts w:asciiTheme="minorEastAsia" w:hAnsiTheme="minorEastAsia" w:hint="eastAsia"/>
                <w:color w:val="000000"/>
                <w:sz w:val="22"/>
              </w:rPr>
              <w:t>があります。</w:t>
            </w:r>
          </w:p>
          <w:p w14:paraId="7E0E9E38" w14:textId="0B868DC7" w:rsidR="00BA32D1" w:rsidRPr="0010324C" w:rsidRDefault="00BA32D1" w:rsidP="00BA32D1">
            <w:pPr>
              <w:ind w:firstLineChars="100" w:firstLine="203"/>
              <w:rPr>
                <w:rFonts w:asciiTheme="minorEastAsia" w:hAnsiTheme="minorEastAsia"/>
                <w:color w:val="000000"/>
                <w:sz w:val="22"/>
              </w:rPr>
            </w:pPr>
          </w:p>
        </w:tc>
      </w:tr>
      <w:tr w:rsidR="00BA32D1" w:rsidRPr="0010324C" w14:paraId="2F840E7A" w14:textId="77777777" w:rsidTr="00EA35CF">
        <w:trPr>
          <w:cantSplit/>
          <w:trHeight w:val="1575"/>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2A66775E" w14:textId="77777777" w:rsidR="00BA32D1" w:rsidRPr="0010324C" w:rsidRDefault="00BA32D1" w:rsidP="00B225AF">
            <w:pPr>
              <w:jc w:val="center"/>
              <w:rPr>
                <w:rFonts w:asciiTheme="minorEastAsia" w:hAnsiTheme="minorEastAsia"/>
                <w:color w:val="000000"/>
                <w:sz w:val="22"/>
              </w:rPr>
            </w:pPr>
            <w:r w:rsidRPr="0010324C">
              <w:rPr>
                <w:rFonts w:asciiTheme="minorEastAsia" w:hAnsiTheme="minorEastAsia" w:hint="eastAsia"/>
                <w:sz w:val="22"/>
              </w:rPr>
              <w:t>２</w:t>
            </w:r>
          </w:p>
        </w:tc>
        <w:tc>
          <w:tcPr>
            <w:tcW w:w="2713" w:type="dxa"/>
            <w:tcBorders>
              <w:top w:val="nil"/>
              <w:left w:val="nil"/>
              <w:bottom w:val="single" w:sz="4" w:space="0" w:color="auto"/>
              <w:right w:val="single" w:sz="4" w:space="0" w:color="auto"/>
            </w:tcBorders>
            <w:shd w:val="clear" w:color="auto" w:fill="auto"/>
            <w:hideMark/>
          </w:tcPr>
          <w:p w14:paraId="37FE29F0" w14:textId="77777777" w:rsidR="00BA32D1" w:rsidRPr="0010324C" w:rsidRDefault="00BA32D1" w:rsidP="00B225AF">
            <w:pPr>
              <w:rPr>
                <w:rFonts w:asciiTheme="minorEastAsia" w:hAnsiTheme="minorEastAsia"/>
                <w:color w:val="000000"/>
                <w:sz w:val="22"/>
              </w:rPr>
            </w:pPr>
            <w:r w:rsidRPr="0010324C">
              <w:rPr>
                <w:rFonts w:asciiTheme="majorEastAsia" w:eastAsiaTheme="majorEastAsia" w:hAnsiTheme="majorEastAsia" w:hint="eastAsia"/>
                <w:color w:val="000000"/>
                <w:sz w:val="22"/>
              </w:rPr>
              <w:t>【証憑・証跡の保存の徹底】</w:t>
            </w:r>
          </w:p>
          <w:p w14:paraId="2C9BBF65" w14:textId="77777777" w:rsidR="00BA32D1" w:rsidRPr="00313263" w:rsidRDefault="00BA32D1" w:rsidP="00B225AF">
            <w:pPr>
              <w:rPr>
                <w:rFonts w:asciiTheme="minorEastAsia" w:hAnsiTheme="minorEastAsia"/>
                <w:color w:val="000000"/>
                <w:sz w:val="22"/>
              </w:rPr>
            </w:pPr>
            <w:r w:rsidRPr="00313263">
              <w:rPr>
                <w:rFonts w:asciiTheme="minorEastAsia" w:hAnsiTheme="minorEastAsia" w:hint="eastAsia"/>
                <w:color w:val="000000"/>
                <w:sz w:val="22"/>
              </w:rPr>
              <w:t>物品を供給する際、受取人が不在の場合には事後的に受領印をもらうなど</w:t>
            </w:r>
            <w:r w:rsidRPr="0010324C">
              <w:rPr>
                <w:rFonts w:asciiTheme="majorEastAsia" w:eastAsiaTheme="majorEastAsia" w:hAnsiTheme="majorEastAsia" w:hint="eastAsia"/>
                <w:color w:val="000000"/>
                <w:sz w:val="22"/>
                <w:u w:val="single"/>
              </w:rPr>
              <w:t>物品を相手先へ引き渡したことを示す痕跡</w:t>
            </w:r>
            <w:r w:rsidRPr="00313263">
              <w:rPr>
                <w:rFonts w:asciiTheme="minorEastAsia" w:hAnsiTheme="minorEastAsia" w:hint="eastAsia"/>
                <w:color w:val="000000"/>
                <w:sz w:val="22"/>
              </w:rPr>
              <w:t>を残すようにしていますか？</w:t>
            </w:r>
          </w:p>
        </w:tc>
        <w:tc>
          <w:tcPr>
            <w:tcW w:w="5957" w:type="dxa"/>
            <w:tcBorders>
              <w:top w:val="nil"/>
              <w:left w:val="nil"/>
              <w:bottom w:val="single" w:sz="4" w:space="0" w:color="auto"/>
              <w:right w:val="single" w:sz="4" w:space="0" w:color="auto"/>
            </w:tcBorders>
            <w:shd w:val="clear" w:color="auto" w:fill="auto"/>
            <w:hideMark/>
          </w:tcPr>
          <w:p w14:paraId="6E0A4C0C" w14:textId="77777777" w:rsidR="00BA32D1" w:rsidRPr="0010324C" w:rsidRDefault="00BA32D1" w:rsidP="00634487">
            <w:pPr>
              <w:ind w:firstLineChars="100" w:firstLine="203"/>
              <w:rPr>
                <w:rFonts w:asciiTheme="majorEastAsia" w:eastAsiaTheme="majorEastAsia" w:hAnsiTheme="majorEastAsia"/>
                <w:color w:val="000000"/>
                <w:sz w:val="22"/>
                <w:u w:val="single"/>
              </w:rPr>
            </w:pPr>
          </w:p>
          <w:p w14:paraId="1C1457B5" w14:textId="77777777" w:rsidR="00BA32D1" w:rsidRPr="00313263" w:rsidRDefault="00BA32D1" w:rsidP="00634487">
            <w:pPr>
              <w:ind w:firstLineChars="100" w:firstLine="203"/>
              <w:rPr>
                <w:rFonts w:asciiTheme="minorEastAsia" w:hAnsiTheme="minorEastAsia"/>
                <w:color w:val="000000"/>
                <w:sz w:val="22"/>
              </w:rPr>
            </w:pPr>
            <w:r w:rsidRPr="0010324C">
              <w:rPr>
                <w:rFonts w:asciiTheme="majorEastAsia" w:eastAsiaTheme="majorEastAsia" w:hAnsiTheme="majorEastAsia" w:hint="eastAsia"/>
                <w:color w:val="000000"/>
                <w:sz w:val="22"/>
                <w:u w:val="single"/>
              </w:rPr>
              <w:t>物品が実際に引き渡されたことを示す客観的な痕跡が入手できない場合</w:t>
            </w:r>
            <w:r w:rsidRPr="00313263">
              <w:rPr>
                <w:rFonts w:asciiTheme="minorEastAsia" w:hAnsiTheme="minorEastAsia" w:hint="eastAsia"/>
                <w:color w:val="000000"/>
                <w:sz w:val="22"/>
              </w:rPr>
              <w:t>、会計監査人が追加の検討を要し、</w:t>
            </w:r>
            <w:r w:rsidRPr="00DE59AB">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p w14:paraId="53756B15" w14:textId="77777777" w:rsidR="00BA32D1" w:rsidRPr="00313263" w:rsidRDefault="00BA32D1" w:rsidP="00634487">
            <w:pPr>
              <w:ind w:firstLineChars="100" w:firstLine="203"/>
              <w:rPr>
                <w:rFonts w:asciiTheme="minorEastAsia" w:hAnsiTheme="minorEastAsia"/>
                <w:color w:val="000000"/>
                <w:sz w:val="22"/>
              </w:rPr>
            </w:pPr>
            <w:r w:rsidRPr="00313263">
              <w:rPr>
                <w:rFonts w:asciiTheme="minorEastAsia" w:hAnsiTheme="minorEastAsia" w:hint="eastAsia"/>
                <w:color w:val="000000"/>
                <w:sz w:val="22"/>
              </w:rPr>
              <w:t>組合が自ら農業資材を組合員に配送する際、配送先として倉庫やほ場などの現場が指定され、受領印や受領サインを入手できない例が見受けられます。</w:t>
            </w:r>
          </w:p>
          <w:p w14:paraId="5A99E489" w14:textId="77777777" w:rsidR="00BA32D1" w:rsidRPr="00313263" w:rsidRDefault="00BA32D1" w:rsidP="00634487">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受領印等は、購買品の納品・受取の明らかな証拠となることから、上記のような場合、後日、受領印等を別途入手することが望ましいといえます。</w:t>
            </w:r>
          </w:p>
          <w:p w14:paraId="5CE148CA" w14:textId="1C0ADC96" w:rsidR="00BA32D1" w:rsidRPr="00313263" w:rsidRDefault="00BA32D1" w:rsidP="00634487">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ただし、組合では、毎月の取引明細を組合員に通知し、当該納品の確認を行った上で、口座の引落としを行うことが通常であることを踏まえ、</w:t>
            </w:r>
          </w:p>
          <w:p w14:paraId="49B2523C" w14:textId="77777777" w:rsidR="00BA32D1" w:rsidRPr="00313263" w:rsidRDefault="00BA32D1" w:rsidP="00B225AF">
            <w:pPr>
              <w:rPr>
                <w:rFonts w:asciiTheme="minorEastAsia" w:hAnsiTheme="minorEastAsia"/>
                <w:color w:val="000000"/>
                <w:sz w:val="22"/>
              </w:rPr>
            </w:pPr>
            <w:r w:rsidRPr="00313263">
              <w:rPr>
                <w:rFonts w:asciiTheme="minorEastAsia" w:hAnsiTheme="minorEastAsia" w:hint="eastAsia"/>
                <w:color w:val="000000"/>
                <w:sz w:val="22"/>
              </w:rPr>
              <w:t>・　組合員に納品の電話をし、確認結果の記録を残す</w:t>
            </w:r>
          </w:p>
          <w:p w14:paraId="5909B45E" w14:textId="77777777" w:rsidR="00BA32D1" w:rsidRPr="00313263" w:rsidRDefault="00BA32D1" w:rsidP="00B225AF">
            <w:pPr>
              <w:rPr>
                <w:rFonts w:asciiTheme="minorEastAsia" w:hAnsiTheme="minorEastAsia"/>
                <w:color w:val="000000"/>
                <w:sz w:val="22"/>
              </w:rPr>
            </w:pPr>
            <w:r w:rsidRPr="00313263">
              <w:rPr>
                <w:rFonts w:asciiTheme="minorEastAsia" w:hAnsiTheme="minorEastAsia" w:hint="eastAsia"/>
                <w:color w:val="000000"/>
                <w:sz w:val="22"/>
              </w:rPr>
              <w:t>・　組合員に電子メールで納品結果を通知する</w:t>
            </w:r>
          </w:p>
          <w:p w14:paraId="64595B8E" w14:textId="77777777" w:rsidR="00BA32D1" w:rsidRPr="00313263" w:rsidRDefault="00BA32D1" w:rsidP="00B225AF">
            <w:pPr>
              <w:rPr>
                <w:rFonts w:asciiTheme="minorEastAsia" w:hAnsiTheme="minorEastAsia"/>
                <w:color w:val="000000"/>
                <w:sz w:val="22"/>
              </w:rPr>
            </w:pPr>
            <w:r w:rsidRPr="00313263">
              <w:rPr>
                <w:rFonts w:asciiTheme="minorEastAsia" w:hAnsiTheme="minorEastAsia" w:hint="eastAsia"/>
                <w:color w:val="000000"/>
                <w:sz w:val="22"/>
              </w:rPr>
              <w:t>・　配送品を現場に配送した際の写真を撮り保存する</w:t>
            </w:r>
          </w:p>
          <w:p w14:paraId="531A3585" w14:textId="77777777" w:rsidR="00BA32D1" w:rsidRPr="0010324C" w:rsidRDefault="00BA32D1" w:rsidP="00B225AF">
            <w:pPr>
              <w:rPr>
                <w:rFonts w:asciiTheme="minorEastAsia" w:hAnsiTheme="minorEastAsia"/>
                <w:color w:val="000000"/>
                <w:sz w:val="22"/>
              </w:rPr>
            </w:pPr>
            <w:r w:rsidRPr="00313263">
              <w:rPr>
                <w:rFonts w:asciiTheme="minorEastAsia" w:hAnsiTheme="minorEastAsia" w:hint="eastAsia"/>
                <w:color w:val="000000"/>
                <w:sz w:val="22"/>
              </w:rPr>
              <w:t>などの手段で納品の事実を補完することも考えられます。</w:t>
            </w:r>
          </w:p>
        </w:tc>
      </w:tr>
      <w:tr w:rsidR="00BA32D1" w:rsidRPr="0010324C" w14:paraId="007A023B" w14:textId="77777777" w:rsidTr="00EA35CF">
        <w:trPr>
          <w:cantSplit/>
          <w:trHeight w:val="2940"/>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782C2C05" w14:textId="77777777" w:rsidR="00BA32D1" w:rsidRPr="0010324C" w:rsidRDefault="00BA32D1" w:rsidP="00B225AF">
            <w:pPr>
              <w:jc w:val="center"/>
              <w:rPr>
                <w:rFonts w:asciiTheme="minorEastAsia" w:hAnsiTheme="minorEastAsia"/>
                <w:color w:val="000000"/>
                <w:sz w:val="22"/>
              </w:rPr>
            </w:pPr>
            <w:r>
              <w:rPr>
                <w:rFonts w:asciiTheme="minorEastAsia" w:hAnsiTheme="minorEastAsia" w:hint="eastAsia"/>
                <w:color w:val="000000"/>
                <w:sz w:val="22"/>
              </w:rPr>
              <w:t>３</w:t>
            </w:r>
          </w:p>
        </w:tc>
        <w:tc>
          <w:tcPr>
            <w:tcW w:w="2713" w:type="dxa"/>
            <w:tcBorders>
              <w:top w:val="nil"/>
              <w:left w:val="nil"/>
              <w:bottom w:val="single" w:sz="4" w:space="0" w:color="auto"/>
              <w:right w:val="single" w:sz="4" w:space="0" w:color="auto"/>
            </w:tcBorders>
            <w:shd w:val="clear" w:color="auto" w:fill="auto"/>
            <w:hideMark/>
          </w:tcPr>
          <w:p w14:paraId="51A1A384" w14:textId="77777777" w:rsidR="00BA32D1" w:rsidRPr="0010324C" w:rsidRDefault="00BA32D1" w:rsidP="00B225AF">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【証憑・証跡の保存の徹底】</w:t>
            </w:r>
          </w:p>
          <w:p w14:paraId="410AE7C7" w14:textId="17ECB917" w:rsidR="00BA32D1" w:rsidRDefault="00BA32D1" w:rsidP="00193A11">
            <w:pPr>
              <w:ind w:firstLineChars="100" w:firstLine="203"/>
              <w:rPr>
                <w:rFonts w:asciiTheme="minorEastAsia" w:hAnsiTheme="minorEastAsia"/>
                <w:color w:val="000000"/>
                <w:sz w:val="22"/>
              </w:rPr>
            </w:pPr>
            <w:r w:rsidRPr="00313263">
              <w:rPr>
                <w:rFonts w:asciiTheme="minorEastAsia" w:hAnsiTheme="minorEastAsia" w:hint="eastAsia"/>
                <w:color w:val="000000"/>
                <w:sz w:val="22"/>
              </w:rPr>
              <w:t>異なる二つの帳票間の整合性の検証</w:t>
            </w:r>
            <w:r>
              <w:rPr>
                <w:rFonts w:asciiTheme="minorEastAsia" w:hAnsiTheme="minorEastAsia" w:hint="eastAsia"/>
                <w:color w:val="000000"/>
                <w:sz w:val="22"/>
              </w:rPr>
              <w:t>やシステムへの入力結果の検証</w:t>
            </w:r>
            <w:r w:rsidRPr="00313263">
              <w:rPr>
                <w:rFonts w:asciiTheme="minorEastAsia" w:hAnsiTheme="minorEastAsia" w:hint="eastAsia"/>
                <w:color w:val="000000"/>
                <w:sz w:val="22"/>
              </w:rPr>
              <w:t>など、</w:t>
            </w:r>
            <w:r w:rsidRPr="0010324C">
              <w:rPr>
                <w:rFonts w:asciiTheme="majorEastAsia" w:eastAsiaTheme="majorEastAsia" w:hAnsiTheme="majorEastAsia" w:hint="eastAsia"/>
                <w:color w:val="000000"/>
                <w:sz w:val="22"/>
                <w:u w:val="single"/>
              </w:rPr>
              <w:t>各種検証作業が行われたことを示す証跡</w:t>
            </w:r>
            <w:r>
              <w:rPr>
                <w:rFonts w:asciiTheme="minorEastAsia" w:hAnsiTheme="minorEastAsia" w:hint="eastAsia"/>
                <w:color w:val="000000"/>
                <w:sz w:val="22"/>
              </w:rPr>
              <w:t>を</w:t>
            </w:r>
            <w:r w:rsidRPr="00313263">
              <w:rPr>
                <w:rFonts w:asciiTheme="minorEastAsia" w:hAnsiTheme="minorEastAsia" w:hint="eastAsia"/>
                <w:color w:val="000000"/>
                <w:sz w:val="22"/>
              </w:rPr>
              <w:t>残</w:t>
            </w:r>
            <w:r>
              <w:rPr>
                <w:rFonts w:asciiTheme="minorEastAsia" w:hAnsiTheme="minorEastAsia" w:hint="eastAsia"/>
                <w:color w:val="000000"/>
                <w:sz w:val="22"/>
              </w:rPr>
              <w:t>し</w:t>
            </w:r>
            <w:r w:rsidRPr="00313263">
              <w:rPr>
                <w:rFonts w:asciiTheme="minorEastAsia" w:hAnsiTheme="minorEastAsia" w:hint="eastAsia"/>
                <w:color w:val="000000"/>
                <w:sz w:val="22"/>
              </w:rPr>
              <w:t>ていますか？</w:t>
            </w:r>
          </w:p>
          <w:p w14:paraId="5A6A9B8D" w14:textId="77777777" w:rsidR="00BA32D1" w:rsidRPr="0010324C" w:rsidRDefault="00BA32D1" w:rsidP="00634487">
            <w:pPr>
              <w:ind w:firstLineChars="100" w:firstLine="203"/>
              <w:rPr>
                <w:rFonts w:asciiTheme="minorEastAsia" w:hAnsiTheme="minorEastAsia"/>
                <w:color w:val="000000"/>
                <w:sz w:val="22"/>
              </w:rPr>
            </w:pPr>
          </w:p>
        </w:tc>
        <w:tc>
          <w:tcPr>
            <w:tcW w:w="5957" w:type="dxa"/>
            <w:tcBorders>
              <w:top w:val="nil"/>
              <w:left w:val="nil"/>
              <w:bottom w:val="single" w:sz="4" w:space="0" w:color="auto"/>
              <w:right w:val="single" w:sz="4" w:space="0" w:color="auto"/>
            </w:tcBorders>
            <w:shd w:val="clear" w:color="auto" w:fill="auto"/>
            <w:hideMark/>
          </w:tcPr>
          <w:p w14:paraId="46DE5D65" w14:textId="77777777" w:rsidR="00BA32D1" w:rsidRDefault="00BA32D1" w:rsidP="00634487">
            <w:pPr>
              <w:ind w:firstLineChars="100" w:firstLine="203"/>
              <w:rPr>
                <w:rFonts w:asciiTheme="majorEastAsia" w:eastAsiaTheme="majorEastAsia" w:hAnsiTheme="majorEastAsia"/>
                <w:color w:val="000000"/>
                <w:sz w:val="22"/>
                <w:u w:val="single"/>
              </w:rPr>
            </w:pPr>
          </w:p>
          <w:p w14:paraId="5BB1B81E" w14:textId="77777777" w:rsidR="00BA32D1" w:rsidRPr="00313263" w:rsidRDefault="00BA32D1" w:rsidP="00634487">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左記のような</w:t>
            </w:r>
            <w:r w:rsidRPr="00DE59AB">
              <w:rPr>
                <w:rFonts w:asciiTheme="majorEastAsia" w:eastAsiaTheme="majorEastAsia" w:hAnsiTheme="majorEastAsia" w:hint="eastAsia"/>
                <w:color w:val="000000"/>
                <w:sz w:val="22"/>
                <w:u w:val="single"/>
              </w:rPr>
              <w:t>内部統制が実際に遂行されたことを示す証跡</w:t>
            </w:r>
            <w:r w:rsidRPr="00313263">
              <w:rPr>
                <w:rFonts w:asciiTheme="minorEastAsia" w:hAnsiTheme="minorEastAsia" w:hint="eastAsia"/>
                <w:color w:val="000000"/>
                <w:sz w:val="22"/>
              </w:rPr>
              <w:t>は内部統制の有効性評価を行う上での証拠となるため、可能な範囲で保存しておくことが望ましいといえます。</w:t>
            </w:r>
          </w:p>
          <w:p w14:paraId="4BF13B3A" w14:textId="77777777" w:rsidR="00BA32D1" w:rsidRPr="0010324C" w:rsidRDefault="00BA32D1" w:rsidP="00634487">
            <w:pPr>
              <w:ind w:firstLineChars="100" w:firstLine="203"/>
              <w:rPr>
                <w:rFonts w:asciiTheme="minorEastAsia" w:hAnsiTheme="minorEastAsia"/>
                <w:color w:val="000000"/>
                <w:sz w:val="22"/>
              </w:rPr>
            </w:pPr>
            <w:r w:rsidRPr="00313263">
              <w:rPr>
                <w:rFonts w:asciiTheme="minorEastAsia" w:hAnsiTheme="minorEastAsia" w:hint="eastAsia"/>
                <w:color w:val="000000"/>
                <w:sz w:val="22"/>
              </w:rPr>
              <w:t>仮にそうした証跡が残されておらず、</w:t>
            </w:r>
            <w:r w:rsidRPr="00DE59AB">
              <w:rPr>
                <w:rFonts w:asciiTheme="majorEastAsia" w:eastAsiaTheme="majorEastAsia" w:hAnsiTheme="majorEastAsia" w:hint="eastAsia"/>
                <w:color w:val="000000"/>
                <w:sz w:val="22"/>
                <w:u w:val="single"/>
              </w:rPr>
              <w:t>検証作業が実際に行われたかどうか判断が難しい場合</w:t>
            </w:r>
            <w:r w:rsidRPr="00313263">
              <w:rPr>
                <w:rFonts w:asciiTheme="minorEastAsia" w:hAnsiTheme="minorEastAsia" w:hint="eastAsia"/>
                <w:color w:val="000000"/>
                <w:sz w:val="22"/>
              </w:rPr>
              <w:t>には、会計監査人が追加の検討を要し、</w:t>
            </w:r>
            <w:r w:rsidRPr="00DE59AB">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62E7DFB7" w14:textId="77777777" w:rsidTr="00EA35CF">
        <w:trPr>
          <w:cantSplit/>
          <w:trHeight w:val="7630"/>
          <w:jc w:val="center"/>
        </w:trPr>
        <w:tc>
          <w:tcPr>
            <w:tcW w:w="598" w:type="dxa"/>
            <w:tcBorders>
              <w:top w:val="single" w:sz="4" w:space="0" w:color="auto"/>
              <w:left w:val="single" w:sz="4" w:space="0" w:color="auto"/>
              <w:bottom w:val="single" w:sz="4" w:space="0" w:color="auto"/>
              <w:right w:val="single" w:sz="4" w:space="0" w:color="auto"/>
            </w:tcBorders>
            <w:shd w:val="clear" w:color="auto" w:fill="auto"/>
            <w:noWrap/>
          </w:tcPr>
          <w:p w14:paraId="63B442F6" w14:textId="77777777" w:rsidR="00BA32D1" w:rsidRDefault="00BA32D1" w:rsidP="00B225AF">
            <w:pPr>
              <w:jc w:val="center"/>
              <w:rPr>
                <w:rFonts w:asciiTheme="minorEastAsia" w:hAnsiTheme="minorEastAsia"/>
                <w:color w:val="000000"/>
                <w:sz w:val="22"/>
              </w:rPr>
            </w:pPr>
            <w:r>
              <w:rPr>
                <w:rFonts w:asciiTheme="minorEastAsia" w:hAnsiTheme="minorEastAsia" w:hint="eastAsia"/>
                <w:color w:val="000000"/>
                <w:sz w:val="22"/>
              </w:rPr>
              <w:t>４</w:t>
            </w:r>
          </w:p>
        </w:tc>
        <w:tc>
          <w:tcPr>
            <w:tcW w:w="2713" w:type="dxa"/>
            <w:tcBorders>
              <w:top w:val="single" w:sz="4" w:space="0" w:color="auto"/>
              <w:left w:val="nil"/>
              <w:bottom w:val="single" w:sz="4" w:space="0" w:color="auto"/>
              <w:right w:val="single" w:sz="4" w:space="0" w:color="auto"/>
            </w:tcBorders>
            <w:shd w:val="clear" w:color="auto" w:fill="auto"/>
          </w:tcPr>
          <w:p w14:paraId="1579B3AF" w14:textId="77777777" w:rsidR="00BA32D1" w:rsidRPr="0010324C" w:rsidRDefault="00BA32D1" w:rsidP="00B225AF">
            <w:pPr>
              <w:rPr>
                <w:rFonts w:asciiTheme="minorEastAsia" w:hAnsiTheme="minorEastAsia"/>
                <w:color w:val="000000"/>
                <w:sz w:val="22"/>
              </w:rPr>
            </w:pPr>
            <w:r w:rsidRPr="0010324C">
              <w:rPr>
                <w:rFonts w:asciiTheme="majorEastAsia" w:eastAsiaTheme="majorEastAsia" w:hAnsiTheme="majorEastAsia" w:hint="eastAsia"/>
                <w:color w:val="000000"/>
                <w:sz w:val="22"/>
              </w:rPr>
              <w:t>【決算態勢関係】</w:t>
            </w:r>
          </w:p>
          <w:p w14:paraId="78EEF71E" w14:textId="77777777" w:rsidR="00BA32D1" w:rsidRPr="0010324C" w:rsidRDefault="00BA32D1" w:rsidP="00634487">
            <w:pPr>
              <w:ind w:firstLineChars="100" w:firstLine="203"/>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u w:val="single"/>
              </w:rPr>
              <w:t>組合の現状の会計方針が会計基準等に従って採用</w:t>
            </w:r>
            <w:r w:rsidRPr="0010324C">
              <w:rPr>
                <w:rFonts w:asciiTheme="minorEastAsia" w:hAnsiTheme="minorEastAsia" w:hint="eastAsia"/>
                <w:color w:val="000000"/>
                <w:sz w:val="22"/>
              </w:rPr>
              <w:t>されていることについて、所管部署の担当者あるいは役席者が</w:t>
            </w:r>
            <w:r w:rsidRPr="00193A11">
              <w:rPr>
                <w:rFonts w:asciiTheme="majorEastAsia" w:eastAsiaTheme="majorEastAsia" w:hAnsiTheme="majorEastAsia" w:hint="eastAsia"/>
                <w:color w:val="000000"/>
                <w:sz w:val="22"/>
                <w:u w:val="single"/>
              </w:rPr>
              <w:t>正確に説明</w:t>
            </w:r>
            <w:r w:rsidRPr="00313263">
              <w:rPr>
                <w:rFonts w:asciiTheme="minorEastAsia" w:hAnsiTheme="minorEastAsia" w:hint="eastAsia"/>
                <w:color w:val="000000"/>
                <w:sz w:val="22"/>
              </w:rPr>
              <w:t>できるようになっていますか？</w:t>
            </w:r>
          </w:p>
        </w:tc>
        <w:tc>
          <w:tcPr>
            <w:tcW w:w="5957" w:type="dxa"/>
            <w:tcBorders>
              <w:top w:val="single" w:sz="4" w:space="0" w:color="auto"/>
              <w:left w:val="nil"/>
              <w:bottom w:val="single" w:sz="4" w:space="0" w:color="auto"/>
              <w:right w:val="single" w:sz="4" w:space="0" w:color="auto"/>
            </w:tcBorders>
            <w:shd w:val="clear" w:color="auto" w:fill="auto"/>
          </w:tcPr>
          <w:p w14:paraId="028B4319" w14:textId="77777777" w:rsidR="00BA32D1" w:rsidRDefault="00BA32D1" w:rsidP="00634487">
            <w:pPr>
              <w:ind w:firstLineChars="100" w:firstLine="203"/>
              <w:rPr>
                <w:rFonts w:asciiTheme="majorEastAsia" w:eastAsiaTheme="majorEastAsia" w:hAnsiTheme="majorEastAsia"/>
                <w:color w:val="000000"/>
                <w:sz w:val="22"/>
                <w:u w:val="single"/>
              </w:rPr>
            </w:pPr>
          </w:p>
          <w:p w14:paraId="3399B9AD" w14:textId="77777777" w:rsidR="00BA32D1" w:rsidRPr="00313263" w:rsidRDefault="00BA32D1" w:rsidP="00634487">
            <w:pPr>
              <w:ind w:firstLineChars="100" w:firstLine="203"/>
              <w:rPr>
                <w:rFonts w:asciiTheme="minorEastAsia" w:hAnsiTheme="minorEastAsia"/>
                <w:color w:val="000000"/>
                <w:sz w:val="22"/>
              </w:rPr>
            </w:pPr>
            <w:r w:rsidRPr="0010324C">
              <w:rPr>
                <w:rFonts w:asciiTheme="majorEastAsia" w:eastAsiaTheme="majorEastAsia" w:hAnsiTheme="majorEastAsia" w:hint="eastAsia"/>
                <w:color w:val="000000"/>
                <w:sz w:val="22"/>
                <w:u w:val="single"/>
              </w:rPr>
              <w:t>現状の会計方針が会計基準等に従って採用</w:t>
            </w:r>
            <w:r w:rsidRPr="00313263">
              <w:rPr>
                <w:rFonts w:asciiTheme="minorEastAsia" w:hAnsiTheme="minorEastAsia" w:hint="eastAsia"/>
                <w:color w:val="000000"/>
                <w:sz w:val="22"/>
              </w:rPr>
              <w:t>されていることについて、所管部署において</w:t>
            </w:r>
            <w:r w:rsidRPr="00DE59AB">
              <w:rPr>
                <w:rFonts w:asciiTheme="majorEastAsia" w:eastAsiaTheme="majorEastAsia" w:hAnsiTheme="majorEastAsia" w:hint="eastAsia"/>
                <w:color w:val="000000"/>
                <w:sz w:val="22"/>
                <w:u w:val="single"/>
              </w:rPr>
              <w:t>正確な説明</w:t>
            </w:r>
            <w:r w:rsidRPr="00313263">
              <w:rPr>
                <w:rFonts w:asciiTheme="minorEastAsia" w:hAnsiTheme="minorEastAsia" w:hint="eastAsia"/>
                <w:color w:val="000000"/>
                <w:sz w:val="22"/>
              </w:rPr>
              <w:t>（例えば、売価還元法は多品種少量販売のＡコープでのみ採用している等）ができるようにしておく必要があります。</w:t>
            </w:r>
          </w:p>
          <w:p w14:paraId="2B74E00B" w14:textId="77777777" w:rsidR="00BA32D1" w:rsidRPr="00313263" w:rsidRDefault="00BA32D1" w:rsidP="00634487">
            <w:pPr>
              <w:ind w:firstLineChars="100" w:firstLine="203"/>
              <w:rPr>
                <w:rFonts w:asciiTheme="minorEastAsia" w:hAnsiTheme="minorEastAsia"/>
                <w:color w:val="000000"/>
                <w:sz w:val="22"/>
              </w:rPr>
            </w:pPr>
            <w:r w:rsidRPr="00DE59AB">
              <w:rPr>
                <w:rFonts w:asciiTheme="majorEastAsia" w:eastAsiaTheme="majorEastAsia" w:hAnsiTheme="majorEastAsia" w:hint="eastAsia"/>
                <w:color w:val="000000"/>
                <w:sz w:val="22"/>
                <w:u w:val="single"/>
              </w:rPr>
              <w:t>そうした説明ができない場合</w:t>
            </w:r>
            <w:r w:rsidRPr="00313263">
              <w:rPr>
                <w:rFonts w:asciiTheme="minorEastAsia" w:hAnsiTheme="minorEastAsia" w:hint="eastAsia"/>
                <w:color w:val="000000"/>
                <w:sz w:val="22"/>
              </w:rPr>
              <w:t>、会計監査人自らが、会計方針が会計基準等に</w:t>
            </w:r>
            <w:r w:rsidRPr="00313263">
              <w:rPr>
                <w:rFonts w:asciiTheme="minorEastAsia" w:hAnsiTheme="minorEastAsia" w:hint="eastAsia"/>
                <w:sz w:val="22"/>
              </w:rPr>
              <w:t>従って採用されているかどうかを検討するために追加的に手続を実施するなど、</w:t>
            </w:r>
            <w:r w:rsidRPr="00DE59AB">
              <w:rPr>
                <w:rFonts w:asciiTheme="majorEastAsia" w:eastAsiaTheme="majorEastAsia" w:hAnsiTheme="majorEastAsia" w:hint="eastAsia"/>
                <w:sz w:val="22"/>
                <w:u w:val="single"/>
              </w:rPr>
              <w:t>監査時間が増加する</w:t>
            </w:r>
            <w:r w:rsidRPr="00DE59AB">
              <w:rPr>
                <w:rFonts w:asciiTheme="majorEastAsia" w:eastAsiaTheme="majorEastAsia" w:hAnsiTheme="majorEastAsia" w:hint="eastAsia"/>
                <w:color w:val="000000"/>
                <w:sz w:val="22"/>
                <w:u w:val="single"/>
              </w:rPr>
              <w:t>可能性</w:t>
            </w:r>
            <w:r w:rsidRPr="00313263">
              <w:rPr>
                <w:rFonts w:asciiTheme="minorEastAsia" w:hAnsiTheme="minorEastAsia" w:hint="eastAsia"/>
                <w:color w:val="000000"/>
                <w:sz w:val="22"/>
              </w:rPr>
              <w:t>があります。</w:t>
            </w:r>
          </w:p>
          <w:p w14:paraId="3DC3C756" w14:textId="77777777" w:rsidR="00BA32D1" w:rsidRPr="00313263" w:rsidRDefault="00BA32D1" w:rsidP="00634487">
            <w:pPr>
              <w:ind w:left="203" w:hangingChars="100" w:hanging="203"/>
              <w:rPr>
                <w:rFonts w:asciiTheme="minorEastAsia" w:hAnsiTheme="minorEastAsia"/>
                <w:color w:val="000000"/>
                <w:sz w:val="22"/>
              </w:rPr>
            </w:pPr>
            <w:r w:rsidRPr="00313263">
              <w:rPr>
                <w:rFonts w:asciiTheme="minorEastAsia" w:hAnsiTheme="minorEastAsia" w:hint="eastAsia"/>
                <w:color w:val="000000"/>
                <w:sz w:val="22"/>
              </w:rPr>
              <w:t>※　上記のような説明が必要となる</w:t>
            </w:r>
            <w:r>
              <w:rPr>
                <w:rFonts w:asciiTheme="minorEastAsia" w:hAnsiTheme="minorEastAsia" w:hint="eastAsia"/>
                <w:color w:val="000000"/>
                <w:sz w:val="22"/>
              </w:rPr>
              <w:t>ケース</w:t>
            </w:r>
            <w:r w:rsidRPr="00313263">
              <w:rPr>
                <w:rFonts w:asciiTheme="minorEastAsia" w:hAnsiTheme="minorEastAsia" w:hint="eastAsia"/>
                <w:color w:val="000000"/>
                <w:sz w:val="22"/>
              </w:rPr>
              <w:t>としては、主に以下のものが考えられます。</w:t>
            </w:r>
          </w:p>
          <w:p w14:paraId="1AC2F0B5" w14:textId="6A8D0874" w:rsidR="00BA32D1" w:rsidRPr="00313263" w:rsidRDefault="00BA32D1" w:rsidP="00634487">
            <w:pPr>
              <w:ind w:left="136" w:hangingChars="67" w:hanging="136"/>
              <w:rPr>
                <w:rFonts w:asciiTheme="minorEastAsia" w:hAnsiTheme="minorEastAsia"/>
                <w:color w:val="000000"/>
                <w:sz w:val="22"/>
              </w:rPr>
            </w:pPr>
            <w:r w:rsidRPr="00313263">
              <w:rPr>
                <w:rFonts w:asciiTheme="minorEastAsia" w:hAnsiTheme="minorEastAsia" w:hint="eastAsia"/>
                <w:color w:val="000000"/>
                <w:sz w:val="22"/>
              </w:rPr>
              <w:t>・　棚卸資産の評価方法として売価還元法を採用している場合、その理由（チェックリスト</w:t>
            </w:r>
            <w:r w:rsidRPr="00313263">
              <w:rPr>
                <w:rFonts w:asciiTheme="minorEastAsia" w:hAnsiTheme="minorEastAsia"/>
                <w:color w:val="000000"/>
                <w:sz w:val="22"/>
              </w:rPr>
              <w:t>N</w:t>
            </w:r>
            <w:r>
              <w:rPr>
                <w:rFonts w:asciiTheme="minorEastAsia" w:hAnsiTheme="minorEastAsia" w:hint="eastAsia"/>
                <w:color w:val="000000"/>
                <w:sz w:val="22"/>
              </w:rPr>
              <w:t>o</w:t>
            </w:r>
            <w:r w:rsidRPr="00313263">
              <w:rPr>
                <w:rFonts w:asciiTheme="minorEastAsia" w:hAnsiTheme="minorEastAsia"/>
                <w:color w:val="000000"/>
                <w:sz w:val="22"/>
              </w:rPr>
              <w:t>.17参照）</w:t>
            </w:r>
          </w:p>
          <w:p w14:paraId="439907A7" w14:textId="348443F9" w:rsidR="00BA32D1" w:rsidRPr="00313263" w:rsidRDefault="00BA32D1" w:rsidP="00634487">
            <w:pPr>
              <w:ind w:left="136" w:hangingChars="67" w:hanging="136"/>
              <w:rPr>
                <w:rFonts w:asciiTheme="minorEastAsia" w:hAnsiTheme="minorEastAsia"/>
                <w:color w:val="000000"/>
                <w:sz w:val="22"/>
              </w:rPr>
            </w:pPr>
            <w:r w:rsidRPr="00313263">
              <w:rPr>
                <w:rFonts w:asciiTheme="minorEastAsia" w:hAnsiTheme="minorEastAsia" w:hint="eastAsia"/>
                <w:color w:val="000000"/>
                <w:sz w:val="22"/>
              </w:rPr>
              <w:t xml:space="preserve">・　</w:t>
            </w:r>
            <w:r>
              <w:rPr>
                <w:rFonts w:asciiTheme="minorEastAsia" w:hAnsiTheme="minorEastAsia" w:hint="eastAsia"/>
                <w:color w:val="000000"/>
                <w:sz w:val="22"/>
              </w:rPr>
              <w:t>棚卸資産の評価方法として</w:t>
            </w:r>
            <w:r w:rsidRPr="00313263">
              <w:rPr>
                <w:rFonts w:asciiTheme="minorEastAsia" w:hAnsiTheme="minorEastAsia" w:hint="eastAsia"/>
                <w:color w:val="000000"/>
                <w:sz w:val="22"/>
              </w:rPr>
              <w:t>最終仕入原価法を採用している場合、その理由（チェックリスト</w:t>
            </w:r>
            <w:r w:rsidRPr="00313263">
              <w:rPr>
                <w:rFonts w:asciiTheme="minorEastAsia" w:hAnsiTheme="minorEastAsia"/>
                <w:color w:val="000000"/>
                <w:sz w:val="22"/>
              </w:rPr>
              <w:t>N</w:t>
            </w:r>
            <w:r>
              <w:rPr>
                <w:rFonts w:asciiTheme="minorEastAsia" w:hAnsiTheme="minorEastAsia" w:hint="eastAsia"/>
                <w:color w:val="000000"/>
                <w:sz w:val="22"/>
              </w:rPr>
              <w:t>o</w:t>
            </w:r>
            <w:r w:rsidRPr="00313263">
              <w:rPr>
                <w:rFonts w:asciiTheme="minorEastAsia" w:hAnsiTheme="minorEastAsia"/>
                <w:color w:val="000000"/>
                <w:sz w:val="22"/>
              </w:rPr>
              <w:t>.18参照）</w:t>
            </w:r>
          </w:p>
          <w:p w14:paraId="60C75879" w14:textId="6AEE11DC" w:rsidR="00BA32D1" w:rsidRPr="00313263" w:rsidRDefault="00BA32D1" w:rsidP="00634487">
            <w:pPr>
              <w:ind w:left="136" w:hangingChars="67" w:hanging="136"/>
              <w:rPr>
                <w:rFonts w:asciiTheme="minorEastAsia" w:hAnsiTheme="minorEastAsia"/>
                <w:color w:val="000000"/>
                <w:sz w:val="22"/>
              </w:rPr>
            </w:pPr>
            <w:r w:rsidRPr="00313263">
              <w:rPr>
                <w:rFonts w:asciiTheme="minorEastAsia" w:hAnsiTheme="minorEastAsia" w:hint="eastAsia"/>
                <w:color w:val="000000"/>
                <w:sz w:val="22"/>
              </w:rPr>
              <w:t>・　原価計算基準に準拠した原価計算の実施状況</w:t>
            </w:r>
            <w:r>
              <w:rPr>
                <w:rFonts w:asciiTheme="minorEastAsia" w:hAnsiTheme="minorEastAsia" w:hint="eastAsia"/>
                <w:color w:val="000000"/>
                <w:sz w:val="22"/>
              </w:rPr>
              <w:t>（</w:t>
            </w:r>
            <w:r w:rsidRPr="00313263">
              <w:rPr>
                <w:rFonts w:asciiTheme="minorEastAsia" w:hAnsiTheme="minorEastAsia"/>
                <w:color w:val="000000"/>
                <w:sz w:val="22"/>
              </w:rPr>
              <w:t>チェックリストN</w:t>
            </w:r>
            <w:r>
              <w:rPr>
                <w:rFonts w:asciiTheme="minorEastAsia" w:hAnsiTheme="minorEastAsia" w:hint="eastAsia"/>
                <w:color w:val="000000"/>
                <w:sz w:val="22"/>
              </w:rPr>
              <w:t>o</w:t>
            </w:r>
            <w:r w:rsidRPr="00313263">
              <w:rPr>
                <w:rFonts w:asciiTheme="minorEastAsia" w:hAnsiTheme="minorEastAsia"/>
                <w:color w:val="000000"/>
                <w:sz w:val="22"/>
              </w:rPr>
              <w:t>.25参照</w:t>
            </w:r>
            <w:r>
              <w:rPr>
                <w:rFonts w:asciiTheme="minorEastAsia" w:hAnsiTheme="minorEastAsia" w:hint="eastAsia"/>
                <w:color w:val="000000"/>
                <w:sz w:val="22"/>
              </w:rPr>
              <w:t>）</w:t>
            </w:r>
          </w:p>
          <w:p w14:paraId="5A9A0CBF" w14:textId="48A03C2E" w:rsidR="00BA32D1" w:rsidRDefault="00BA32D1" w:rsidP="00D15FD1">
            <w:pPr>
              <w:ind w:left="136" w:hangingChars="67" w:hanging="136"/>
              <w:rPr>
                <w:rFonts w:asciiTheme="majorEastAsia" w:eastAsiaTheme="majorEastAsia" w:hAnsiTheme="majorEastAsia"/>
                <w:color w:val="000000"/>
                <w:sz w:val="22"/>
                <w:u w:val="single"/>
              </w:rPr>
            </w:pPr>
            <w:r w:rsidRPr="00313263">
              <w:rPr>
                <w:rFonts w:asciiTheme="minorEastAsia" w:hAnsiTheme="minorEastAsia" w:hint="eastAsia"/>
                <w:color w:val="000000"/>
                <w:sz w:val="22"/>
              </w:rPr>
              <w:t>・　固定資産の減損会計におけるグルーピングの範囲（チェックリスト</w:t>
            </w:r>
            <w:r w:rsidRPr="00313263">
              <w:rPr>
                <w:rFonts w:asciiTheme="minorEastAsia" w:hAnsiTheme="minorEastAsia"/>
                <w:color w:val="000000"/>
                <w:sz w:val="22"/>
              </w:rPr>
              <w:t>N</w:t>
            </w:r>
            <w:r>
              <w:rPr>
                <w:rFonts w:asciiTheme="minorEastAsia" w:hAnsiTheme="minorEastAsia" w:hint="eastAsia"/>
                <w:color w:val="000000"/>
                <w:sz w:val="22"/>
              </w:rPr>
              <w:t>o</w:t>
            </w:r>
            <w:r w:rsidRPr="00313263">
              <w:rPr>
                <w:rFonts w:asciiTheme="minorEastAsia" w:hAnsiTheme="minorEastAsia"/>
                <w:color w:val="000000"/>
                <w:sz w:val="22"/>
              </w:rPr>
              <w:t>.33参照</w:t>
            </w:r>
            <w:r>
              <w:rPr>
                <w:rFonts w:asciiTheme="minorEastAsia" w:hAnsiTheme="minorEastAsia" w:hint="eastAsia"/>
                <w:color w:val="000000"/>
                <w:sz w:val="22"/>
              </w:rPr>
              <w:t>）</w:t>
            </w:r>
          </w:p>
        </w:tc>
      </w:tr>
      <w:tr w:rsidR="00BA32D1" w:rsidRPr="0010324C" w14:paraId="7BF7D9A2" w14:textId="77777777" w:rsidTr="00EA35CF">
        <w:trPr>
          <w:cantSplit/>
          <w:trHeight w:val="2325"/>
          <w:jc w:val="center"/>
        </w:trPr>
        <w:tc>
          <w:tcPr>
            <w:tcW w:w="598" w:type="dxa"/>
            <w:tcBorders>
              <w:top w:val="single" w:sz="4" w:space="0" w:color="auto"/>
              <w:left w:val="single" w:sz="4" w:space="0" w:color="auto"/>
              <w:bottom w:val="single" w:sz="4" w:space="0" w:color="auto"/>
              <w:right w:val="single" w:sz="4" w:space="0" w:color="auto"/>
            </w:tcBorders>
            <w:shd w:val="clear" w:color="auto" w:fill="auto"/>
            <w:noWrap/>
          </w:tcPr>
          <w:p w14:paraId="747E51A2" w14:textId="77777777" w:rsidR="00BA32D1" w:rsidRPr="0010324C" w:rsidRDefault="00BA32D1" w:rsidP="00B225AF">
            <w:pPr>
              <w:jc w:val="center"/>
              <w:rPr>
                <w:rFonts w:asciiTheme="minorEastAsia" w:hAnsiTheme="minorEastAsia"/>
                <w:color w:val="000000"/>
                <w:sz w:val="22"/>
              </w:rPr>
            </w:pPr>
            <w:r w:rsidRPr="0010324C">
              <w:rPr>
                <w:rFonts w:asciiTheme="minorEastAsia" w:hAnsiTheme="minorEastAsia" w:hint="eastAsia"/>
                <w:color w:val="000000"/>
                <w:sz w:val="22"/>
              </w:rPr>
              <w:t>５</w:t>
            </w:r>
          </w:p>
        </w:tc>
        <w:tc>
          <w:tcPr>
            <w:tcW w:w="2713" w:type="dxa"/>
            <w:tcBorders>
              <w:top w:val="single" w:sz="4" w:space="0" w:color="auto"/>
              <w:left w:val="nil"/>
              <w:bottom w:val="single" w:sz="4" w:space="0" w:color="auto"/>
              <w:right w:val="single" w:sz="4" w:space="0" w:color="auto"/>
            </w:tcBorders>
            <w:shd w:val="clear" w:color="auto" w:fill="auto"/>
            <w:noWrap/>
          </w:tcPr>
          <w:p w14:paraId="2D0EB21B" w14:textId="77777777" w:rsidR="00BA32D1" w:rsidRPr="0010324C" w:rsidRDefault="00BA32D1" w:rsidP="00B225AF">
            <w:pPr>
              <w:rPr>
                <w:rFonts w:asciiTheme="minorEastAsia" w:hAnsiTheme="minorEastAsia"/>
                <w:color w:val="000000"/>
                <w:sz w:val="22"/>
              </w:rPr>
            </w:pPr>
            <w:r w:rsidRPr="0010324C">
              <w:rPr>
                <w:rFonts w:asciiTheme="majorEastAsia" w:eastAsiaTheme="majorEastAsia" w:hAnsiTheme="majorEastAsia" w:hint="eastAsia"/>
                <w:color w:val="000000"/>
                <w:sz w:val="22"/>
              </w:rPr>
              <w:t>【決算態勢関係】</w:t>
            </w:r>
          </w:p>
          <w:p w14:paraId="27D39232" w14:textId="16BC3B01" w:rsidR="00BA32D1" w:rsidRPr="0010324C" w:rsidRDefault="00BA32D1" w:rsidP="00634487">
            <w:pPr>
              <w:ind w:firstLineChars="100" w:firstLine="203"/>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u w:val="single"/>
              </w:rPr>
              <w:t>計算書類</w:t>
            </w:r>
            <w:r>
              <w:rPr>
                <w:rFonts w:asciiTheme="majorEastAsia" w:eastAsiaTheme="majorEastAsia" w:hAnsiTheme="majorEastAsia" w:hint="eastAsia"/>
                <w:color w:val="000000"/>
                <w:sz w:val="22"/>
                <w:u w:val="single"/>
              </w:rPr>
              <w:t>等</w:t>
            </w:r>
            <w:r w:rsidRPr="0010324C">
              <w:rPr>
                <w:rFonts w:asciiTheme="majorEastAsia" w:eastAsiaTheme="majorEastAsia" w:hAnsiTheme="majorEastAsia" w:hint="eastAsia"/>
                <w:color w:val="000000"/>
                <w:sz w:val="22"/>
                <w:u w:val="single"/>
              </w:rPr>
              <w:t>に記載されている重要な会計方針と実際に採用している会計方針は整合</w:t>
            </w:r>
            <w:r w:rsidRPr="00313263">
              <w:rPr>
                <w:rFonts w:asciiTheme="minorEastAsia" w:hAnsiTheme="minorEastAsia" w:hint="eastAsia"/>
                <w:color w:val="000000"/>
                <w:sz w:val="22"/>
              </w:rPr>
              <w:t>していますか？</w:t>
            </w:r>
          </w:p>
        </w:tc>
        <w:tc>
          <w:tcPr>
            <w:tcW w:w="5957" w:type="dxa"/>
            <w:tcBorders>
              <w:top w:val="single" w:sz="4" w:space="0" w:color="auto"/>
              <w:left w:val="nil"/>
              <w:bottom w:val="single" w:sz="4" w:space="0" w:color="auto"/>
              <w:right w:val="single" w:sz="4" w:space="0" w:color="auto"/>
            </w:tcBorders>
            <w:shd w:val="clear" w:color="auto" w:fill="auto"/>
          </w:tcPr>
          <w:p w14:paraId="7A9C6094" w14:textId="77777777" w:rsidR="00BA32D1" w:rsidRPr="00313263" w:rsidRDefault="00BA32D1" w:rsidP="00634487">
            <w:pPr>
              <w:ind w:firstLineChars="100" w:firstLine="203"/>
              <w:rPr>
                <w:rFonts w:asciiTheme="minorEastAsia" w:hAnsiTheme="minorEastAsia"/>
                <w:color w:val="000000"/>
                <w:sz w:val="22"/>
              </w:rPr>
            </w:pPr>
          </w:p>
          <w:p w14:paraId="5C31F47E" w14:textId="3FE76D07" w:rsidR="00BA32D1" w:rsidRPr="00313263" w:rsidRDefault="00BA32D1" w:rsidP="00634487">
            <w:pPr>
              <w:ind w:firstLineChars="100" w:firstLine="203"/>
              <w:rPr>
                <w:rFonts w:asciiTheme="minorEastAsia" w:hAnsiTheme="minorEastAsia"/>
                <w:color w:val="000000"/>
                <w:sz w:val="22"/>
              </w:rPr>
            </w:pPr>
            <w:r w:rsidRPr="00313263">
              <w:rPr>
                <w:rFonts w:asciiTheme="minorEastAsia" w:hAnsiTheme="minorEastAsia" w:hint="eastAsia"/>
                <w:color w:val="000000"/>
                <w:sz w:val="22"/>
              </w:rPr>
              <w:t>例えば、</w:t>
            </w:r>
            <w:r>
              <w:rPr>
                <w:rFonts w:asciiTheme="minorEastAsia" w:hAnsiTheme="minorEastAsia" w:hint="eastAsia"/>
                <w:color w:val="000000"/>
                <w:sz w:val="22"/>
              </w:rPr>
              <w:t>販売品</w:t>
            </w:r>
            <w:r w:rsidRPr="00313263">
              <w:rPr>
                <w:rFonts w:asciiTheme="minorEastAsia" w:hAnsiTheme="minorEastAsia" w:hint="eastAsia"/>
                <w:color w:val="000000"/>
                <w:sz w:val="22"/>
              </w:rPr>
              <w:t>の評価方法に関する重要な会計方針として、計算書類</w:t>
            </w:r>
            <w:r>
              <w:rPr>
                <w:rFonts w:asciiTheme="minorEastAsia" w:hAnsiTheme="minorEastAsia" w:hint="eastAsia"/>
                <w:color w:val="000000"/>
                <w:sz w:val="22"/>
              </w:rPr>
              <w:t>等</w:t>
            </w:r>
            <w:r w:rsidRPr="00313263">
              <w:rPr>
                <w:rFonts w:asciiTheme="minorEastAsia" w:hAnsiTheme="minorEastAsia" w:hint="eastAsia"/>
                <w:color w:val="000000"/>
                <w:sz w:val="22"/>
              </w:rPr>
              <w:t>には</w:t>
            </w:r>
            <w:r>
              <w:rPr>
                <w:rFonts w:asciiTheme="minorEastAsia" w:hAnsiTheme="minorEastAsia" w:hint="eastAsia"/>
                <w:color w:val="000000"/>
                <w:sz w:val="22"/>
              </w:rPr>
              <w:t>「先入先出法」</w:t>
            </w:r>
            <w:r w:rsidRPr="00313263">
              <w:rPr>
                <w:rFonts w:asciiTheme="minorEastAsia" w:hAnsiTheme="minorEastAsia"/>
                <w:color w:val="000000"/>
                <w:sz w:val="22"/>
              </w:rPr>
              <w:t>(※)と記載しているのに対し、実際には、</w:t>
            </w:r>
            <w:r>
              <w:rPr>
                <w:rFonts w:asciiTheme="minorEastAsia" w:hAnsiTheme="minorEastAsia" w:hint="eastAsia"/>
                <w:color w:val="000000"/>
                <w:sz w:val="22"/>
              </w:rPr>
              <w:t>先入先出法</w:t>
            </w:r>
            <w:r w:rsidRPr="00313263">
              <w:rPr>
                <w:rFonts w:asciiTheme="minorEastAsia" w:hAnsiTheme="minorEastAsia"/>
                <w:color w:val="000000"/>
                <w:sz w:val="22"/>
              </w:rPr>
              <w:t>となっていないなど、</w:t>
            </w:r>
            <w:r w:rsidRPr="0010324C">
              <w:rPr>
                <w:rFonts w:asciiTheme="majorEastAsia" w:eastAsiaTheme="majorEastAsia" w:hAnsiTheme="majorEastAsia" w:hint="eastAsia"/>
                <w:color w:val="000000"/>
                <w:sz w:val="22"/>
                <w:u w:val="single"/>
              </w:rPr>
              <w:t>会計方針が実態と相違</w:t>
            </w:r>
            <w:r w:rsidRPr="00DE59AB">
              <w:rPr>
                <w:rFonts w:asciiTheme="majorEastAsia" w:eastAsiaTheme="majorEastAsia" w:hAnsiTheme="majorEastAsia" w:hint="eastAsia"/>
                <w:color w:val="000000"/>
                <w:sz w:val="22"/>
                <w:u w:val="single"/>
              </w:rPr>
              <w:t>している場合</w:t>
            </w:r>
            <w:r w:rsidRPr="00313263">
              <w:rPr>
                <w:rFonts w:asciiTheme="minorEastAsia" w:hAnsiTheme="minorEastAsia" w:hint="eastAsia"/>
                <w:color w:val="000000"/>
                <w:sz w:val="22"/>
              </w:rPr>
              <w:t>には、会計監査人が追加の検討を要し、</w:t>
            </w:r>
            <w:r w:rsidRPr="00DE59AB">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p w14:paraId="037D60D1" w14:textId="06C46FD8" w:rsidR="00BA32D1" w:rsidRPr="00313263" w:rsidRDefault="00BA32D1" w:rsidP="00BD3FD7">
            <w:pPr>
              <w:ind w:leftChars="26" w:left="253" w:hangingChars="100" w:hanging="203"/>
              <w:rPr>
                <w:rFonts w:asciiTheme="minorEastAsia" w:hAnsiTheme="minorEastAsia"/>
                <w:color w:val="000000"/>
                <w:sz w:val="22"/>
              </w:rPr>
            </w:pPr>
            <w:r w:rsidRPr="00313263">
              <w:rPr>
                <w:rFonts w:asciiTheme="minorEastAsia" w:hAnsiTheme="minorEastAsia" w:hint="eastAsia"/>
                <w:color w:val="000000"/>
                <w:sz w:val="22"/>
              </w:rPr>
              <w:t xml:space="preserve">※　</w:t>
            </w:r>
            <w:r>
              <w:rPr>
                <w:rFonts w:asciiTheme="minorEastAsia" w:hAnsiTheme="minorEastAsia" w:hint="eastAsia"/>
                <w:color w:val="000000"/>
                <w:sz w:val="22"/>
              </w:rPr>
              <w:t>先入先出法</w:t>
            </w:r>
            <w:r w:rsidRPr="00313263">
              <w:rPr>
                <w:rFonts w:asciiTheme="minorEastAsia" w:hAnsiTheme="minorEastAsia" w:hint="eastAsia"/>
                <w:color w:val="000000"/>
                <w:sz w:val="22"/>
              </w:rPr>
              <w:t>とは、</w:t>
            </w:r>
            <w:r>
              <w:rPr>
                <w:rFonts w:asciiTheme="minorEastAsia" w:hAnsiTheme="minorEastAsia" w:hint="eastAsia"/>
                <w:color w:val="000000"/>
                <w:sz w:val="22"/>
              </w:rPr>
              <w:t>先に入れたものから先に出て行くとみなす方法です。期末の棚卸資産は最近取得したもので算定されることとなります。</w:t>
            </w:r>
          </w:p>
        </w:tc>
      </w:tr>
      <w:tr w:rsidR="00BA32D1" w:rsidRPr="0010324C" w14:paraId="02226EB5" w14:textId="77777777" w:rsidTr="00EA35CF">
        <w:trPr>
          <w:cantSplit/>
          <w:trHeight w:val="1651"/>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6E652664" w14:textId="77777777" w:rsidR="00BA32D1" w:rsidRPr="0010324C" w:rsidRDefault="00BA32D1" w:rsidP="00B225AF">
            <w:pPr>
              <w:jc w:val="center"/>
              <w:rPr>
                <w:rFonts w:asciiTheme="minorEastAsia" w:hAnsiTheme="minorEastAsia"/>
                <w:color w:val="000000"/>
                <w:sz w:val="22"/>
              </w:rPr>
            </w:pPr>
            <w:r w:rsidRPr="0010324C">
              <w:rPr>
                <w:rFonts w:asciiTheme="minorEastAsia" w:hAnsiTheme="minorEastAsia" w:hint="eastAsia"/>
                <w:color w:val="000000"/>
                <w:sz w:val="22"/>
              </w:rPr>
              <w:t>６</w:t>
            </w:r>
          </w:p>
        </w:tc>
        <w:tc>
          <w:tcPr>
            <w:tcW w:w="2713" w:type="dxa"/>
            <w:tcBorders>
              <w:top w:val="nil"/>
              <w:left w:val="nil"/>
              <w:bottom w:val="single" w:sz="4" w:space="0" w:color="auto"/>
              <w:right w:val="single" w:sz="4" w:space="0" w:color="auto"/>
            </w:tcBorders>
            <w:shd w:val="clear" w:color="auto" w:fill="auto"/>
            <w:noWrap/>
            <w:hideMark/>
          </w:tcPr>
          <w:p w14:paraId="397EC4FD" w14:textId="77777777" w:rsidR="00BA32D1" w:rsidRPr="0010324C" w:rsidRDefault="00BA32D1" w:rsidP="00B225AF">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【決算態勢関係】</w:t>
            </w:r>
          </w:p>
          <w:p w14:paraId="4F57DEB9" w14:textId="2A7BD3DE" w:rsidR="00BA32D1" w:rsidRPr="0010324C" w:rsidRDefault="00BA32D1" w:rsidP="00634487">
            <w:pPr>
              <w:ind w:firstLineChars="100" w:firstLine="203"/>
              <w:rPr>
                <w:rFonts w:asciiTheme="minorEastAsia" w:hAnsiTheme="minorEastAsia"/>
                <w:color w:val="000000"/>
                <w:sz w:val="22"/>
              </w:rPr>
            </w:pPr>
            <w:r w:rsidRPr="00313263">
              <w:rPr>
                <w:rFonts w:asciiTheme="minorEastAsia" w:hAnsiTheme="minorEastAsia" w:hint="eastAsia"/>
                <w:color w:val="000000"/>
                <w:sz w:val="22"/>
              </w:rPr>
              <w:t>計算書類</w:t>
            </w:r>
            <w:r w:rsidR="006A7AC6">
              <w:rPr>
                <w:rFonts w:asciiTheme="minorEastAsia" w:hAnsiTheme="minorEastAsia" w:hint="eastAsia"/>
                <w:color w:val="000000"/>
                <w:sz w:val="22"/>
              </w:rPr>
              <w:t>等</w:t>
            </w:r>
            <w:r w:rsidRPr="00313263">
              <w:rPr>
                <w:rFonts w:asciiTheme="minorEastAsia" w:hAnsiTheme="minorEastAsia" w:hint="eastAsia"/>
                <w:color w:val="000000"/>
                <w:sz w:val="22"/>
              </w:rPr>
              <w:t>において、</w:t>
            </w:r>
            <w:r w:rsidRPr="0010324C">
              <w:rPr>
                <w:rFonts w:asciiTheme="majorEastAsia" w:eastAsiaTheme="majorEastAsia" w:hAnsiTheme="majorEastAsia" w:hint="eastAsia"/>
                <w:color w:val="000000"/>
                <w:sz w:val="22"/>
                <w:u w:val="single"/>
              </w:rPr>
              <w:t>合理的な理由がなくマイナス</w:t>
            </w:r>
            <w:r w:rsidRPr="00313263">
              <w:rPr>
                <w:rFonts w:asciiTheme="minorEastAsia" w:hAnsiTheme="minorEastAsia" w:hint="eastAsia"/>
                <w:color w:val="000000"/>
                <w:sz w:val="22"/>
              </w:rPr>
              <w:t>となっている勘定科目はなく、</w:t>
            </w:r>
            <w:r w:rsidRPr="00DE59AB">
              <w:rPr>
                <w:rFonts w:asciiTheme="majorEastAsia" w:eastAsiaTheme="majorEastAsia" w:hAnsiTheme="majorEastAsia" w:hint="eastAsia"/>
                <w:color w:val="000000"/>
                <w:sz w:val="22"/>
                <w:u w:val="single"/>
              </w:rPr>
              <w:t>本来の勘定へ振り替え</w:t>
            </w:r>
            <w:r w:rsidRPr="00313263">
              <w:rPr>
                <w:rFonts w:asciiTheme="minorEastAsia" w:hAnsiTheme="minorEastAsia" w:hint="eastAsia"/>
                <w:color w:val="000000"/>
                <w:sz w:val="22"/>
              </w:rPr>
              <w:t>られていますか？</w:t>
            </w:r>
          </w:p>
        </w:tc>
        <w:tc>
          <w:tcPr>
            <w:tcW w:w="5957" w:type="dxa"/>
            <w:tcBorders>
              <w:top w:val="nil"/>
              <w:left w:val="nil"/>
              <w:bottom w:val="single" w:sz="4" w:space="0" w:color="auto"/>
              <w:right w:val="single" w:sz="4" w:space="0" w:color="auto"/>
            </w:tcBorders>
            <w:shd w:val="clear" w:color="auto" w:fill="auto"/>
            <w:hideMark/>
          </w:tcPr>
          <w:p w14:paraId="79083D9D" w14:textId="77777777" w:rsidR="00BA32D1" w:rsidRPr="00313263" w:rsidRDefault="00BA32D1" w:rsidP="00634487">
            <w:pPr>
              <w:ind w:firstLineChars="100" w:firstLine="203"/>
              <w:rPr>
                <w:rFonts w:asciiTheme="minorEastAsia" w:hAnsiTheme="minorEastAsia"/>
                <w:color w:val="000000"/>
                <w:sz w:val="22"/>
              </w:rPr>
            </w:pPr>
          </w:p>
          <w:p w14:paraId="4C30AB24" w14:textId="46319CAF" w:rsidR="00BA32D1" w:rsidRPr="0010324C" w:rsidRDefault="00BA32D1" w:rsidP="00634487">
            <w:pPr>
              <w:ind w:firstLineChars="100" w:firstLine="203"/>
              <w:rPr>
                <w:rFonts w:asciiTheme="minorEastAsia" w:hAnsiTheme="minorEastAsia"/>
                <w:color w:val="000000"/>
                <w:sz w:val="22"/>
              </w:rPr>
            </w:pPr>
            <w:r w:rsidRPr="00313263">
              <w:rPr>
                <w:rFonts w:asciiTheme="minorEastAsia" w:hAnsiTheme="minorEastAsia" w:hint="eastAsia"/>
                <w:color w:val="000000"/>
                <w:sz w:val="22"/>
              </w:rPr>
              <w:t>例えば、</w:t>
            </w:r>
            <w:r w:rsidRPr="00313263">
              <w:rPr>
                <w:rFonts w:asciiTheme="minorEastAsia" w:hAnsiTheme="minorEastAsia" w:hint="eastAsia"/>
                <w:sz w:val="22"/>
              </w:rPr>
              <w:t>販売先の業者からの前受金を</w:t>
            </w:r>
            <w:r>
              <w:rPr>
                <w:rFonts w:asciiTheme="minorEastAsia" w:hAnsiTheme="minorEastAsia" w:hint="eastAsia"/>
                <w:sz w:val="22"/>
              </w:rPr>
              <w:t>未収入金</w:t>
            </w:r>
            <w:r w:rsidRPr="00313263">
              <w:rPr>
                <w:rFonts w:asciiTheme="minorEastAsia" w:hAnsiTheme="minorEastAsia" w:hint="eastAsia"/>
                <w:sz w:val="22"/>
              </w:rPr>
              <w:t>にマイナスで計上</w:t>
            </w:r>
            <w:r w:rsidRPr="00313263">
              <w:rPr>
                <w:rFonts w:asciiTheme="minorEastAsia" w:hAnsiTheme="minorEastAsia" w:hint="eastAsia"/>
                <w:color w:val="000000"/>
                <w:sz w:val="22"/>
              </w:rPr>
              <w:t>するなど、</w:t>
            </w:r>
            <w:r w:rsidRPr="0010324C">
              <w:rPr>
                <w:rFonts w:asciiTheme="majorEastAsia" w:eastAsiaTheme="majorEastAsia" w:hAnsiTheme="majorEastAsia" w:hint="eastAsia"/>
                <w:color w:val="000000"/>
                <w:sz w:val="22"/>
                <w:u w:val="single"/>
              </w:rPr>
              <w:t>合理的な理由がなくマイナス</w:t>
            </w:r>
            <w:r w:rsidRPr="00313263">
              <w:rPr>
                <w:rFonts w:asciiTheme="minorEastAsia" w:hAnsiTheme="minorEastAsia" w:hint="eastAsia"/>
                <w:color w:val="000000"/>
                <w:sz w:val="22"/>
              </w:rPr>
              <w:t>となっている取引があり、期末においても、これを</w:t>
            </w:r>
            <w:r w:rsidRPr="00DE59AB">
              <w:rPr>
                <w:rFonts w:asciiTheme="majorEastAsia" w:eastAsiaTheme="majorEastAsia" w:hAnsiTheme="majorEastAsia" w:hint="eastAsia"/>
                <w:color w:val="000000"/>
                <w:sz w:val="22"/>
                <w:u w:val="single"/>
              </w:rPr>
              <w:t>本来の勘定へ振り替えていない場合</w:t>
            </w:r>
            <w:r w:rsidRPr="00313263">
              <w:rPr>
                <w:rFonts w:asciiTheme="minorEastAsia" w:hAnsiTheme="minorEastAsia" w:hint="eastAsia"/>
                <w:color w:val="000000"/>
                <w:sz w:val="22"/>
              </w:rPr>
              <w:t>、会計監査人が追加の検討を要し、</w:t>
            </w:r>
            <w:r w:rsidRPr="00DE59AB">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5AD6FBBD" w14:textId="77777777" w:rsidTr="00EA35CF">
        <w:trPr>
          <w:cantSplit/>
          <w:trHeight w:val="1651"/>
          <w:jc w:val="center"/>
        </w:trPr>
        <w:tc>
          <w:tcPr>
            <w:tcW w:w="598" w:type="dxa"/>
            <w:tcBorders>
              <w:top w:val="nil"/>
              <w:left w:val="single" w:sz="4" w:space="0" w:color="auto"/>
              <w:bottom w:val="single" w:sz="4" w:space="0" w:color="auto"/>
              <w:right w:val="single" w:sz="4" w:space="0" w:color="auto"/>
            </w:tcBorders>
            <w:shd w:val="clear" w:color="auto" w:fill="auto"/>
            <w:noWrap/>
          </w:tcPr>
          <w:p w14:paraId="7DFDB512" w14:textId="77777777" w:rsidR="00BA32D1" w:rsidRPr="0010324C" w:rsidRDefault="00BA32D1" w:rsidP="00B225AF">
            <w:pPr>
              <w:jc w:val="center"/>
              <w:rPr>
                <w:rFonts w:asciiTheme="minorEastAsia" w:hAnsiTheme="minorEastAsia"/>
                <w:color w:val="000000"/>
                <w:sz w:val="22"/>
              </w:rPr>
            </w:pPr>
            <w:r w:rsidRPr="0010324C">
              <w:rPr>
                <w:rFonts w:asciiTheme="minorEastAsia" w:hAnsiTheme="minorEastAsia" w:hint="eastAsia"/>
                <w:color w:val="000000"/>
                <w:sz w:val="22"/>
              </w:rPr>
              <w:t>７</w:t>
            </w:r>
          </w:p>
        </w:tc>
        <w:tc>
          <w:tcPr>
            <w:tcW w:w="2713" w:type="dxa"/>
            <w:tcBorders>
              <w:top w:val="nil"/>
              <w:left w:val="nil"/>
              <w:bottom w:val="single" w:sz="4" w:space="0" w:color="auto"/>
              <w:right w:val="single" w:sz="4" w:space="0" w:color="auto"/>
            </w:tcBorders>
            <w:shd w:val="clear" w:color="auto" w:fill="auto"/>
            <w:noWrap/>
          </w:tcPr>
          <w:p w14:paraId="091870E6" w14:textId="77777777" w:rsidR="00BA32D1" w:rsidRPr="0010324C" w:rsidRDefault="00BA32D1" w:rsidP="00B225AF">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【決算態勢関係】</w:t>
            </w:r>
          </w:p>
          <w:p w14:paraId="09AFED9E" w14:textId="77777777" w:rsidR="00BA32D1" w:rsidRPr="0010324C" w:rsidRDefault="00BA32D1" w:rsidP="00634487">
            <w:pPr>
              <w:ind w:firstLineChars="100" w:firstLine="203"/>
              <w:jc w:val="left"/>
              <w:rPr>
                <w:rFonts w:asciiTheme="minorEastAsia" w:hAnsiTheme="minorEastAsia"/>
                <w:color w:val="000000"/>
                <w:sz w:val="22"/>
              </w:rPr>
            </w:pPr>
            <w:r w:rsidRPr="00313263">
              <w:rPr>
                <w:rFonts w:asciiTheme="minorEastAsia" w:hAnsiTheme="minorEastAsia" w:hint="eastAsia"/>
                <w:color w:val="000000"/>
                <w:sz w:val="22"/>
              </w:rPr>
              <w:t>貸借対照表と損益計算書について、</w:t>
            </w:r>
            <w:r w:rsidRPr="0010324C">
              <w:rPr>
                <w:rFonts w:asciiTheme="majorEastAsia" w:eastAsiaTheme="majorEastAsia" w:hAnsiTheme="majorEastAsia" w:hint="eastAsia"/>
                <w:color w:val="000000"/>
                <w:sz w:val="22"/>
                <w:u w:val="single"/>
              </w:rPr>
              <w:t>当期末と前期末の数値の比較分析</w:t>
            </w:r>
            <w:r w:rsidRPr="00313263">
              <w:rPr>
                <w:rFonts w:asciiTheme="minorEastAsia" w:hAnsiTheme="minorEastAsia" w:hint="eastAsia"/>
                <w:color w:val="000000"/>
                <w:sz w:val="22"/>
              </w:rPr>
              <w:t>を行</w:t>
            </w:r>
            <w:r>
              <w:rPr>
                <w:rFonts w:asciiTheme="minorEastAsia" w:hAnsiTheme="minorEastAsia" w:hint="eastAsia"/>
                <w:color w:val="000000"/>
                <w:sz w:val="22"/>
              </w:rPr>
              <w:t>って</w:t>
            </w:r>
            <w:r w:rsidRPr="00313263">
              <w:rPr>
                <w:rFonts w:asciiTheme="minorEastAsia" w:hAnsiTheme="minorEastAsia" w:hint="eastAsia"/>
                <w:color w:val="000000"/>
                <w:sz w:val="22"/>
              </w:rPr>
              <w:t>いますか？</w:t>
            </w:r>
            <w:r w:rsidRPr="00313263">
              <w:rPr>
                <w:rFonts w:asciiTheme="minorEastAsia" w:hAnsiTheme="minorEastAsia"/>
                <w:color w:val="000000"/>
                <w:sz w:val="22"/>
              </w:rPr>
              <w:t xml:space="preserve"> </w:t>
            </w:r>
          </w:p>
        </w:tc>
        <w:tc>
          <w:tcPr>
            <w:tcW w:w="5957" w:type="dxa"/>
            <w:tcBorders>
              <w:top w:val="nil"/>
              <w:left w:val="nil"/>
              <w:bottom w:val="single" w:sz="4" w:space="0" w:color="auto"/>
              <w:right w:val="single" w:sz="4" w:space="0" w:color="auto"/>
            </w:tcBorders>
            <w:shd w:val="clear" w:color="auto" w:fill="auto"/>
          </w:tcPr>
          <w:p w14:paraId="3D3B7381" w14:textId="77777777" w:rsidR="00BA32D1" w:rsidRPr="0010324C" w:rsidRDefault="00BA32D1" w:rsidP="00634487">
            <w:pPr>
              <w:ind w:firstLineChars="100" w:firstLine="203"/>
              <w:rPr>
                <w:rFonts w:asciiTheme="majorEastAsia" w:eastAsiaTheme="majorEastAsia" w:hAnsiTheme="majorEastAsia"/>
                <w:color w:val="000000"/>
                <w:sz w:val="22"/>
                <w:u w:val="single"/>
              </w:rPr>
            </w:pPr>
          </w:p>
          <w:p w14:paraId="2CCB030B" w14:textId="77777777" w:rsidR="00BA32D1" w:rsidRPr="00313263" w:rsidRDefault="00BA32D1" w:rsidP="00634487">
            <w:pPr>
              <w:ind w:firstLineChars="100" w:firstLine="203"/>
              <w:rPr>
                <w:rFonts w:asciiTheme="minorEastAsia" w:hAnsiTheme="minorEastAsia"/>
                <w:color w:val="000000"/>
                <w:sz w:val="22"/>
              </w:rPr>
            </w:pPr>
            <w:r w:rsidRPr="0010324C">
              <w:rPr>
                <w:rFonts w:asciiTheme="majorEastAsia" w:eastAsiaTheme="majorEastAsia" w:hAnsiTheme="majorEastAsia" w:hint="eastAsia"/>
                <w:color w:val="000000"/>
                <w:sz w:val="22"/>
                <w:u w:val="single"/>
              </w:rPr>
              <w:t>貸借対照表と損益計算書について、当期末と前期末の数値との比較分析が行われていない</w:t>
            </w:r>
            <w:r w:rsidRPr="00DE59AB">
              <w:rPr>
                <w:rFonts w:asciiTheme="majorEastAsia" w:eastAsiaTheme="majorEastAsia" w:hAnsiTheme="majorEastAsia" w:hint="eastAsia"/>
                <w:color w:val="000000"/>
                <w:sz w:val="22"/>
                <w:u w:val="single"/>
              </w:rPr>
              <w:t>場合</w:t>
            </w:r>
            <w:r w:rsidRPr="00313263">
              <w:rPr>
                <w:rFonts w:asciiTheme="minorEastAsia" w:hAnsiTheme="minorEastAsia" w:hint="eastAsia"/>
                <w:color w:val="000000"/>
                <w:sz w:val="22"/>
              </w:rPr>
              <w:t>、会計監査人が追加の検討を要し、</w:t>
            </w:r>
            <w:r w:rsidRPr="00DE59AB">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p w14:paraId="0340750C" w14:textId="77777777" w:rsidR="00BA32D1" w:rsidRPr="0010324C" w:rsidRDefault="00BA32D1" w:rsidP="00634487">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公認会計士監査においては、貸借対照表と損益計算書について、期間比較を行い、どのような理由で、どのような変動があったかを把握することが通常です。そのため、これらの期間比較分析の資料があれば、公認会計士監査の効率化につながります。</w:t>
            </w:r>
          </w:p>
        </w:tc>
      </w:tr>
      <w:tr w:rsidR="00BA32D1" w:rsidRPr="0010324C" w14:paraId="4D924040" w14:textId="77777777" w:rsidTr="00EA35CF">
        <w:trPr>
          <w:cantSplit/>
          <w:trHeight w:val="4155"/>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04846C37" w14:textId="77777777" w:rsidR="00BA32D1" w:rsidRPr="0010324C" w:rsidRDefault="00BA32D1" w:rsidP="00B225AF">
            <w:pPr>
              <w:jc w:val="center"/>
              <w:rPr>
                <w:rFonts w:asciiTheme="minorEastAsia" w:hAnsiTheme="minorEastAsia"/>
                <w:color w:val="000000"/>
                <w:sz w:val="22"/>
              </w:rPr>
            </w:pPr>
            <w:r w:rsidRPr="0010324C">
              <w:rPr>
                <w:rFonts w:asciiTheme="minorEastAsia" w:hAnsiTheme="minorEastAsia" w:hint="eastAsia"/>
                <w:color w:val="000000"/>
                <w:sz w:val="22"/>
              </w:rPr>
              <w:t>８</w:t>
            </w:r>
          </w:p>
        </w:tc>
        <w:tc>
          <w:tcPr>
            <w:tcW w:w="2713" w:type="dxa"/>
            <w:tcBorders>
              <w:top w:val="nil"/>
              <w:left w:val="nil"/>
              <w:bottom w:val="single" w:sz="4" w:space="0" w:color="auto"/>
              <w:right w:val="single" w:sz="4" w:space="0" w:color="auto"/>
            </w:tcBorders>
            <w:shd w:val="clear" w:color="auto" w:fill="auto"/>
            <w:hideMark/>
          </w:tcPr>
          <w:p w14:paraId="67382955" w14:textId="77777777" w:rsidR="00BA32D1" w:rsidRPr="0010324C" w:rsidRDefault="00BA32D1" w:rsidP="00B225AF">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【外部委託業務】</w:t>
            </w:r>
          </w:p>
          <w:p w14:paraId="70969A49" w14:textId="7854B598" w:rsidR="00BA32D1" w:rsidRPr="0010324C" w:rsidRDefault="00BA32D1" w:rsidP="00634487">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外部業者にデータ入力等の財務報告に関する一部の業務を委託</w:t>
            </w:r>
            <w:r>
              <w:rPr>
                <w:rFonts w:asciiTheme="minorEastAsia" w:hAnsiTheme="minorEastAsia" w:hint="eastAsia"/>
                <w:color w:val="000000"/>
                <w:sz w:val="22"/>
              </w:rPr>
              <w:t>し</w:t>
            </w:r>
            <w:r w:rsidRPr="00313263">
              <w:rPr>
                <w:rFonts w:asciiTheme="minorEastAsia" w:hAnsiTheme="minorEastAsia" w:hint="eastAsia"/>
                <w:color w:val="000000"/>
                <w:sz w:val="22"/>
              </w:rPr>
              <w:t>ている場合に、</w:t>
            </w:r>
            <w:r w:rsidRPr="0010324C">
              <w:rPr>
                <w:rFonts w:asciiTheme="majorEastAsia" w:eastAsiaTheme="majorEastAsia" w:hAnsiTheme="majorEastAsia" w:hint="eastAsia"/>
                <w:color w:val="000000"/>
                <w:sz w:val="22"/>
                <w:u w:val="single"/>
              </w:rPr>
              <w:t>委託先の作業が正しく行われたことを検証</w:t>
            </w:r>
            <w:r w:rsidRPr="00DE59AB">
              <w:rPr>
                <w:rFonts w:asciiTheme="minorEastAsia" w:hAnsiTheme="minorEastAsia" w:hint="eastAsia"/>
                <w:color w:val="000000"/>
                <w:sz w:val="22"/>
              </w:rPr>
              <w:t>していますか</w:t>
            </w:r>
            <w:r>
              <w:rPr>
                <w:rFonts w:asciiTheme="minorEastAsia" w:hAnsiTheme="minorEastAsia" w:hint="eastAsia"/>
                <w:color w:val="000000"/>
                <w:sz w:val="22"/>
              </w:rPr>
              <w:t>？</w:t>
            </w:r>
            <w:r w:rsidRPr="00DE59AB">
              <w:rPr>
                <w:rFonts w:asciiTheme="minorEastAsia" w:hAnsiTheme="minorEastAsia" w:hint="eastAsia"/>
                <w:color w:val="000000"/>
                <w:sz w:val="22"/>
              </w:rPr>
              <w:t>また、</w:t>
            </w:r>
            <w:r w:rsidRPr="0010324C">
              <w:rPr>
                <w:rFonts w:asciiTheme="majorEastAsia" w:eastAsiaTheme="majorEastAsia" w:hAnsiTheme="majorEastAsia" w:hint="eastAsia"/>
                <w:color w:val="000000"/>
                <w:sz w:val="22"/>
                <w:u w:val="single"/>
              </w:rPr>
              <w:t>会計監査人が検証することが可能</w:t>
            </w:r>
            <w:r w:rsidRPr="00DE59AB">
              <w:rPr>
                <w:rFonts w:asciiTheme="minorEastAsia" w:hAnsiTheme="minorEastAsia" w:hint="eastAsia"/>
                <w:color w:val="000000"/>
                <w:sz w:val="22"/>
              </w:rPr>
              <w:t>となっていますか</w:t>
            </w:r>
            <w:r w:rsidRPr="0010324C">
              <w:rPr>
                <w:rFonts w:asciiTheme="minorEastAsia" w:hAnsiTheme="minorEastAsia" w:hint="eastAsia"/>
                <w:color w:val="000000"/>
                <w:sz w:val="22"/>
              </w:rPr>
              <w:t>？</w:t>
            </w:r>
          </w:p>
        </w:tc>
        <w:tc>
          <w:tcPr>
            <w:tcW w:w="5957" w:type="dxa"/>
            <w:tcBorders>
              <w:top w:val="nil"/>
              <w:left w:val="nil"/>
              <w:bottom w:val="single" w:sz="4" w:space="0" w:color="auto"/>
              <w:right w:val="single" w:sz="4" w:space="0" w:color="auto"/>
            </w:tcBorders>
            <w:shd w:val="clear" w:color="auto" w:fill="auto"/>
            <w:hideMark/>
          </w:tcPr>
          <w:p w14:paraId="5CA9DEC0" w14:textId="77777777" w:rsidR="00BA32D1" w:rsidRPr="00313263" w:rsidRDefault="00BA32D1" w:rsidP="00634487">
            <w:pPr>
              <w:ind w:firstLineChars="100" w:firstLine="203"/>
              <w:rPr>
                <w:rFonts w:asciiTheme="minorEastAsia" w:hAnsiTheme="minorEastAsia"/>
                <w:color w:val="000000"/>
                <w:sz w:val="22"/>
              </w:rPr>
            </w:pPr>
          </w:p>
          <w:p w14:paraId="7BD34BBB" w14:textId="77777777" w:rsidR="00BA32D1" w:rsidRPr="00313263" w:rsidRDefault="00BA32D1" w:rsidP="00634487">
            <w:pPr>
              <w:ind w:firstLineChars="100" w:firstLine="203"/>
              <w:rPr>
                <w:rFonts w:asciiTheme="minorEastAsia" w:hAnsiTheme="minorEastAsia"/>
                <w:color w:val="000000"/>
                <w:sz w:val="22"/>
              </w:rPr>
            </w:pPr>
            <w:r w:rsidRPr="00DE59AB">
              <w:rPr>
                <w:rFonts w:asciiTheme="majorEastAsia" w:eastAsiaTheme="majorEastAsia" w:hAnsiTheme="majorEastAsia" w:hint="eastAsia"/>
                <w:color w:val="000000"/>
                <w:sz w:val="22"/>
                <w:u w:val="single"/>
              </w:rPr>
              <w:t>一部の作業を外部に委託している場合であっても、適正な計算書類等を作成する責任はあくまで組合</w:t>
            </w:r>
            <w:r w:rsidRPr="00313263">
              <w:rPr>
                <w:rFonts w:asciiTheme="minorEastAsia" w:hAnsiTheme="minorEastAsia" w:hint="eastAsia"/>
                <w:color w:val="000000"/>
                <w:sz w:val="22"/>
              </w:rPr>
              <w:t>にあるため、委託した作業の結果を基礎として作成される計算書類等の数値に関する責任は組合が負うこととなります。</w:t>
            </w:r>
          </w:p>
          <w:p w14:paraId="740D38EB" w14:textId="77777777" w:rsidR="00BA32D1" w:rsidRPr="00313263" w:rsidRDefault="00BA32D1" w:rsidP="00634487">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このため、外部業者にデータ入力を委託した場合には、その</w:t>
            </w:r>
            <w:r w:rsidRPr="0010324C">
              <w:rPr>
                <w:rFonts w:asciiTheme="majorEastAsia" w:eastAsiaTheme="majorEastAsia" w:hAnsiTheme="majorEastAsia" w:hint="eastAsia"/>
                <w:color w:val="000000"/>
                <w:sz w:val="22"/>
                <w:u w:val="single"/>
              </w:rPr>
              <w:t>委託先の作業が正しく行われたことを組合が検証</w:t>
            </w:r>
            <w:r w:rsidRPr="0010324C">
              <w:rPr>
                <w:rFonts w:asciiTheme="minorEastAsia" w:hAnsiTheme="minorEastAsia" w:hint="eastAsia"/>
                <w:color w:val="000000"/>
                <w:sz w:val="22"/>
              </w:rPr>
              <w:t>するために、例えば、サンプルで基礎資料と照合する、元データが全て反映されているか件数や合計金額を照合する等の検証をしておくことが望ましいといえます。</w:t>
            </w:r>
          </w:p>
          <w:p w14:paraId="3A4D9678" w14:textId="77777777" w:rsidR="00BA32D1" w:rsidRPr="0010324C" w:rsidRDefault="00BA32D1" w:rsidP="00634487">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このような</w:t>
            </w:r>
            <w:r w:rsidRPr="00DE59AB">
              <w:rPr>
                <w:rFonts w:asciiTheme="majorEastAsia" w:eastAsiaTheme="majorEastAsia" w:hAnsiTheme="majorEastAsia" w:hint="eastAsia"/>
                <w:color w:val="000000"/>
                <w:sz w:val="22"/>
                <w:u w:val="single"/>
              </w:rPr>
              <w:t>検証作業が行われていない場合</w:t>
            </w:r>
            <w:r w:rsidRPr="00313263">
              <w:rPr>
                <w:rFonts w:asciiTheme="minorEastAsia" w:hAnsiTheme="minorEastAsia" w:hint="eastAsia"/>
                <w:color w:val="000000"/>
                <w:sz w:val="22"/>
              </w:rPr>
              <w:t>、会計監査人が追加の検討を要し、</w:t>
            </w:r>
            <w:r w:rsidRPr="00DE59AB">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6F684052" w14:textId="77777777" w:rsidTr="00EA35CF">
        <w:trPr>
          <w:cantSplit/>
          <w:trHeight w:val="4530"/>
          <w:jc w:val="center"/>
        </w:trPr>
        <w:tc>
          <w:tcPr>
            <w:tcW w:w="598" w:type="dxa"/>
            <w:tcBorders>
              <w:top w:val="single" w:sz="4" w:space="0" w:color="auto"/>
              <w:left w:val="single" w:sz="4" w:space="0" w:color="auto"/>
              <w:bottom w:val="single" w:sz="4" w:space="0" w:color="auto"/>
              <w:right w:val="single" w:sz="4" w:space="0" w:color="auto"/>
            </w:tcBorders>
            <w:shd w:val="clear" w:color="auto" w:fill="auto"/>
            <w:noWrap/>
          </w:tcPr>
          <w:p w14:paraId="7EB7BC1A" w14:textId="77777777" w:rsidR="00BA32D1" w:rsidRPr="0010324C" w:rsidRDefault="00BA32D1" w:rsidP="00B225AF">
            <w:pPr>
              <w:jc w:val="center"/>
              <w:rPr>
                <w:rFonts w:asciiTheme="minorEastAsia" w:hAnsiTheme="minorEastAsia"/>
                <w:color w:val="000000"/>
                <w:sz w:val="22"/>
              </w:rPr>
            </w:pPr>
            <w:r w:rsidRPr="0010324C">
              <w:rPr>
                <w:rFonts w:asciiTheme="minorEastAsia" w:hAnsiTheme="minorEastAsia" w:hint="eastAsia"/>
                <w:color w:val="000000"/>
                <w:sz w:val="22"/>
              </w:rPr>
              <w:t>９</w:t>
            </w:r>
          </w:p>
        </w:tc>
        <w:tc>
          <w:tcPr>
            <w:tcW w:w="2713" w:type="dxa"/>
            <w:tcBorders>
              <w:top w:val="single" w:sz="4" w:space="0" w:color="auto"/>
              <w:left w:val="nil"/>
              <w:bottom w:val="single" w:sz="4" w:space="0" w:color="auto"/>
              <w:right w:val="single" w:sz="4" w:space="0" w:color="auto"/>
            </w:tcBorders>
            <w:shd w:val="clear" w:color="auto" w:fill="auto"/>
          </w:tcPr>
          <w:p w14:paraId="69B81E04" w14:textId="77777777" w:rsidR="00BA32D1" w:rsidRPr="0010324C" w:rsidRDefault="00BA32D1" w:rsidP="00B225AF">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【外部委託業務】</w:t>
            </w:r>
          </w:p>
          <w:p w14:paraId="576460EF" w14:textId="77777777" w:rsidR="00BA32D1" w:rsidRPr="00313263" w:rsidRDefault="00BA32D1" w:rsidP="00634487">
            <w:pPr>
              <w:ind w:firstLineChars="100" w:firstLine="203"/>
              <w:rPr>
                <w:rFonts w:asciiTheme="minorEastAsia" w:hAnsiTheme="minorEastAsia"/>
                <w:color w:val="000000"/>
                <w:sz w:val="22"/>
              </w:rPr>
            </w:pPr>
            <w:r w:rsidRPr="00DE59AB">
              <w:rPr>
                <w:rFonts w:asciiTheme="majorEastAsia" w:eastAsiaTheme="majorEastAsia" w:hAnsiTheme="majorEastAsia" w:hint="eastAsia"/>
                <w:color w:val="000000"/>
                <w:sz w:val="22"/>
                <w:u w:val="single"/>
              </w:rPr>
              <w:t>電算センターに委託</w:t>
            </w:r>
            <w:r w:rsidRPr="00313263">
              <w:rPr>
                <w:rFonts w:asciiTheme="minorEastAsia" w:hAnsiTheme="minorEastAsia" w:hint="eastAsia"/>
                <w:color w:val="000000"/>
                <w:sz w:val="22"/>
              </w:rPr>
              <w:t>しているシステムの保守・運用について、</w:t>
            </w:r>
            <w:r w:rsidRPr="00DE59AB">
              <w:rPr>
                <w:rFonts w:asciiTheme="minorEastAsia" w:hAnsiTheme="minorEastAsia" w:hint="eastAsia"/>
                <w:color w:val="000000"/>
                <w:sz w:val="22"/>
              </w:rPr>
              <w:t>電算センターの業務履行状況を確認する等</w:t>
            </w:r>
            <w:r w:rsidRPr="00313263">
              <w:rPr>
                <w:rFonts w:asciiTheme="minorEastAsia" w:hAnsiTheme="minorEastAsia" w:hint="eastAsia"/>
                <w:color w:val="000000"/>
                <w:sz w:val="22"/>
              </w:rPr>
              <w:t>により、</w:t>
            </w:r>
            <w:r w:rsidRPr="00DE59AB">
              <w:rPr>
                <w:rFonts w:asciiTheme="majorEastAsia" w:eastAsiaTheme="majorEastAsia" w:hAnsiTheme="majorEastAsia" w:hint="eastAsia"/>
                <w:color w:val="000000"/>
                <w:sz w:val="22"/>
                <w:u w:val="single"/>
              </w:rPr>
              <w:t>システムの機能が適切に保全されていることを確認</w:t>
            </w:r>
            <w:r w:rsidRPr="00313263">
              <w:rPr>
                <w:rFonts w:asciiTheme="minorEastAsia" w:hAnsiTheme="minorEastAsia" w:hint="eastAsia"/>
                <w:color w:val="000000"/>
                <w:sz w:val="22"/>
              </w:rPr>
              <w:t>していますか？また</w:t>
            </w:r>
            <w:r w:rsidRPr="0010324C">
              <w:rPr>
                <w:rFonts w:asciiTheme="majorEastAsia" w:eastAsiaTheme="majorEastAsia" w:hAnsiTheme="majorEastAsia" w:hint="eastAsia"/>
                <w:color w:val="000000"/>
                <w:sz w:val="22"/>
                <w:u w:val="single"/>
              </w:rPr>
              <w:t>会計監査人が検証することが可能</w:t>
            </w:r>
            <w:r w:rsidRPr="00DE59AB">
              <w:rPr>
                <w:rFonts w:asciiTheme="minorEastAsia" w:hAnsiTheme="minorEastAsia" w:hint="eastAsia"/>
                <w:color w:val="000000"/>
                <w:sz w:val="22"/>
              </w:rPr>
              <w:t>となっていますか</w:t>
            </w:r>
            <w:r w:rsidRPr="00313263">
              <w:rPr>
                <w:rFonts w:asciiTheme="minorEastAsia" w:hAnsiTheme="minorEastAsia" w:hint="eastAsia"/>
                <w:color w:val="000000"/>
                <w:sz w:val="22"/>
              </w:rPr>
              <w:t>？</w:t>
            </w:r>
          </w:p>
        </w:tc>
        <w:tc>
          <w:tcPr>
            <w:tcW w:w="5957" w:type="dxa"/>
            <w:tcBorders>
              <w:top w:val="single" w:sz="4" w:space="0" w:color="auto"/>
              <w:left w:val="nil"/>
              <w:bottom w:val="single" w:sz="4" w:space="0" w:color="auto"/>
              <w:right w:val="single" w:sz="4" w:space="0" w:color="auto"/>
            </w:tcBorders>
            <w:shd w:val="clear" w:color="auto" w:fill="auto"/>
          </w:tcPr>
          <w:p w14:paraId="40E796BA" w14:textId="77777777" w:rsidR="00BA32D1" w:rsidRPr="0010324C" w:rsidRDefault="00BA32D1" w:rsidP="00B225AF">
            <w:pPr>
              <w:rPr>
                <w:rFonts w:asciiTheme="minorEastAsia" w:hAnsiTheme="minorEastAsia"/>
                <w:color w:val="000000"/>
                <w:sz w:val="22"/>
              </w:rPr>
            </w:pPr>
          </w:p>
          <w:p w14:paraId="0F8E389D" w14:textId="71B39DFA" w:rsidR="00BA32D1" w:rsidRPr="00313263" w:rsidRDefault="00BA32D1" w:rsidP="00634487">
            <w:pPr>
              <w:ind w:firstLineChars="100" w:firstLine="203"/>
              <w:rPr>
                <w:rFonts w:asciiTheme="minorEastAsia" w:hAnsiTheme="minorEastAsia"/>
                <w:sz w:val="22"/>
              </w:rPr>
            </w:pPr>
            <w:r w:rsidRPr="00313263">
              <w:rPr>
                <w:rFonts w:asciiTheme="minorEastAsia" w:hAnsiTheme="minorEastAsia" w:hint="eastAsia"/>
                <w:color w:val="000000"/>
                <w:sz w:val="22"/>
              </w:rPr>
              <w:t>組合</w:t>
            </w:r>
            <w:r>
              <w:rPr>
                <w:rFonts w:asciiTheme="minorEastAsia" w:hAnsiTheme="minorEastAsia" w:hint="eastAsia"/>
                <w:color w:val="000000"/>
                <w:sz w:val="22"/>
              </w:rPr>
              <w:t>が</w:t>
            </w:r>
            <w:r w:rsidRPr="00313263">
              <w:rPr>
                <w:rFonts w:asciiTheme="minorEastAsia" w:hAnsiTheme="minorEastAsia" w:hint="eastAsia"/>
                <w:color w:val="000000"/>
                <w:sz w:val="22"/>
              </w:rPr>
              <w:t>システムの保守・運用</w:t>
            </w:r>
            <w:r>
              <w:rPr>
                <w:rFonts w:asciiTheme="minorEastAsia" w:hAnsiTheme="minorEastAsia" w:hint="eastAsia"/>
                <w:color w:val="000000"/>
                <w:sz w:val="22"/>
              </w:rPr>
              <w:t>業務</w:t>
            </w:r>
            <w:r w:rsidRPr="00313263">
              <w:rPr>
                <w:rFonts w:asciiTheme="minorEastAsia" w:hAnsiTheme="minorEastAsia" w:hint="eastAsia"/>
                <w:color w:val="000000"/>
                <w:sz w:val="22"/>
              </w:rPr>
              <w:t>を</w:t>
            </w:r>
            <w:r>
              <w:rPr>
                <w:rFonts w:asciiTheme="minorEastAsia" w:hAnsiTheme="minorEastAsia" w:hint="eastAsia"/>
                <w:color w:val="000000"/>
                <w:sz w:val="22"/>
              </w:rPr>
              <w:t>電算センターに委託して</w:t>
            </w:r>
            <w:r w:rsidRPr="00313263">
              <w:rPr>
                <w:rFonts w:asciiTheme="minorEastAsia" w:hAnsiTheme="minorEastAsia" w:hint="eastAsia"/>
                <w:color w:val="000000"/>
                <w:sz w:val="22"/>
              </w:rPr>
              <w:t>おり</w:t>
            </w:r>
            <w:r w:rsidRPr="00313263">
              <w:rPr>
                <w:rFonts w:asciiTheme="minorEastAsia" w:hAnsiTheme="minorEastAsia" w:hint="eastAsia"/>
                <w:sz w:val="22"/>
              </w:rPr>
              <w:t>、会計監査人がこれらの業務及びその内部統制に依拠した監査を計画した場合に、以下の点について対応することが必要です。</w:t>
            </w:r>
          </w:p>
          <w:p w14:paraId="5E1E86BF" w14:textId="12C06ECB" w:rsidR="00BA32D1" w:rsidRPr="00313263" w:rsidRDefault="00BA32D1" w:rsidP="00634487">
            <w:pPr>
              <w:ind w:left="203" w:hangingChars="100" w:hanging="203"/>
              <w:rPr>
                <w:rFonts w:asciiTheme="minorEastAsia" w:hAnsiTheme="minorEastAsia"/>
                <w:sz w:val="22"/>
              </w:rPr>
            </w:pPr>
            <w:r>
              <w:rPr>
                <w:rFonts w:asciiTheme="minorEastAsia" w:hAnsiTheme="minorEastAsia" w:hint="eastAsia"/>
                <w:sz w:val="22"/>
              </w:rPr>
              <w:t xml:space="preserve">・　</w:t>
            </w:r>
            <w:r w:rsidRPr="0010324C">
              <w:rPr>
                <w:rFonts w:asciiTheme="majorEastAsia" w:eastAsiaTheme="majorEastAsia" w:hAnsiTheme="majorEastAsia" w:hint="eastAsia"/>
                <w:sz w:val="22"/>
                <w:u w:val="single"/>
              </w:rPr>
              <w:t>電算センターから</w:t>
            </w:r>
            <w:r>
              <w:rPr>
                <w:rFonts w:asciiTheme="majorEastAsia" w:eastAsiaTheme="majorEastAsia" w:hAnsiTheme="majorEastAsia" w:hint="eastAsia"/>
                <w:sz w:val="22"/>
                <w:u w:val="single"/>
              </w:rPr>
              <w:t>システムの保守・運用</w:t>
            </w:r>
            <w:r w:rsidRPr="0010324C">
              <w:rPr>
                <w:rFonts w:asciiTheme="majorEastAsia" w:eastAsiaTheme="majorEastAsia" w:hAnsiTheme="majorEastAsia" w:hint="eastAsia"/>
                <w:sz w:val="22"/>
                <w:u w:val="single"/>
              </w:rPr>
              <w:t>業務の履行状況・結果についての報告を受け、契約で想定される水準で適切にシステムの機能が保全されていることを確認</w:t>
            </w:r>
            <w:r w:rsidRPr="00193A11">
              <w:rPr>
                <w:rFonts w:asciiTheme="minorEastAsia" w:hAnsiTheme="minorEastAsia" w:hint="eastAsia"/>
                <w:sz w:val="22"/>
              </w:rPr>
              <w:t>すること</w:t>
            </w:r>
            <w:r w:rsidRPr="00313263">
              <w:rPr>
                <w:rFonts w:asciiTheme="minorEastAsia" w:hAnsiTheme="minorEastAsia" w:hint="eastAsia"/>
                <w:sz w:val="22"/>
              </w:rPr>
              <w:t>（電算センターが、監査・保証実務委員会実務指針第</w:t>
            </w:r>
            <w:r w:rsidRPr="00313263">
              <w:rPr>
                <w:rFonts w:asciiTheme="minorEastAsia" w:hAnsiTheme="minorEastAsia"/>
                <w:sz w:val="22"/>
              </w:rPr>
              <w:t>86号「受託業務に係る内部統制の保証報告書」を入手する場合</w:t>
            </w:r>
            <w:r>
              <w:rPr>
                <w:rFonts w:asciiTheme="minorEastAsia" w:hAnsiTheme="minorEastAsia"/>
                <w:sz w:val="22"/>
              </w:rPr>
              <w:t>、組合としてもそれを電算センターから入手しておくことが必要です</w:t>
            </w:r>
            <w:r w:rsidRPr="00313263">
              <w:rPr>
                <w:rFonts w:asciiTheme="minorEastAsia" w:hAnsiTheme="minorEastAsia"/>
                <w:sz w:val="22"/>
              </w:rPr>
              <w:t>）</w:t>
            </w:r>
          </w:p>
          <w:p w14:paraId="54243191" w14:textId="77777777" w:rsidR="00BA32D1" w:rsidRPr="00313263" w:rsidRDefault="00BA32D1" w:rsidP="00634487">
            <w:pPr>
              <w:ind w:left="203" w:hangingChars="100" w:hanging="203"/>
              <w:rPr>
                <w:rFonts w:asciiTheme="minorEastAsia" w:hAnsiTheme="minorEastAsia"/>
                <w:sz w:val="22"/>
              </w:rPr>
            </w:pPr>
            <w:r w:rsidRPr="00313263">
              <w:rPr>
                <w:rFonts w:asciiTheme="minorEastAsia" w:hAnsiTheme="minorEastAsia" w:hint="eastAsia"/>
                <w:sz w:val="22"/>
              </w:rPr>
              <w:t>・</w:t>
            </w:r>
            <w:r>
              <w:rPr>
                <w:rFonts w:asciiTheme="minorEastAsia" w:hAnsiTheme="minorEastAsia" w:hint="eastAsia"/>
                <w:sz w:val="22"/>
              </w:rPr>
              <w:t xml:space="preserve">　</w:t>
            </w:r>
            <w:r w:rsidRPr="00193A11">
              <w:rPr>
                <w:rFonts w:asciiTheme="majorEastAsia" w:eastAsiaTheme="majorEastAsia" w:hAnsiTheme="majorEastAsia" w:hint="eastAsia"/>
                <w:sz w:val="22"/>
                <w:u w:val="single"/>
              </w:rPr>
              <w:t>電算センターに対し会計監査人の監査に協力するよう依頼</w:t>
            </w:r>
            <w:r w:rsidRPr="00313263">
              <w:rPr>
                <w:rFonts w:asciiTheme="minorEastAsia" w:hAnsiTheme="minorEastAsia" w:hint="eastAsia"/>
                <w:sz w:val="22"/>
              </w:rPr>
              <w:t>しておくこと</w:t>
            </w:r>
          </w:p>
          <w:p w14:paraId="0B8E5BE6" w14:textId="77777777" w:rsidR="00BA32D1" w:rsidRPr="00313263" w:rsidRDefault="00BA32D1" w:rsidP="00634487">
            <w:pPr>
              <w:ind w:firstLineChars="100" w:firstLine="203"/>
              <w:rPr>
                <w:rFonts w:asciiTheme="minorEastAsia" w:hAnsiTheme="minorEastAsia"/>
                <w:color w:val="000000"/>
                <w:sz w:val="22"/>
              </w:rPr>
            </w:pPr>
            <w:r w:rsidRPr="00193A11">
              <w:rPr>
                <w:rFonts w:asciiTheme="majorEastAsia" w:eastAsiaTheme="majorEastAsia" w:hAnsiTheme="majorEastAsia" w:hint="eastAsia"/>
                <w:sz w:val="22"/>
                <w:u w:val="single"/>
              </w:rPr>
              <w:t>上記の対応が</w:t>
            </w:r>
            <w:r w:rsidRPr="00193A11">
              <w:rPr>
                <w:rFonts w:asciiTheme="majorEastAsia" w:eastAsiaTheme="majorEastAsia" w:hAnsiTheme="majorEastAsia" w:hint="eastAsia"/>
                <w:color w:val="000000"/>
                <w:sz w:val="22"/>
                <w:u w:val="single"/>
              </w:rPr>
              <w:t>行われない場合</w:t>
            </w:r>
            <w:r w:rsidRPr="00313263">
              <w:rPr>
                <w:rFonts w:asciiTheme="minorEastAsia" w:hAnsiTheme="minorEastAsia" w:hint="eastAsia"/>
                <w:color w:val="000000"/>
                <w:sz w:val="22"/>
              </w:rPr>
              <w:t>、会計監査人はＩＴに依拠した監査を行えず手作業等での検証が必要となることから、</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251E4001" w14:textId="77777777" w:rsidTr="00EA35CF">
        <w:trPr>
          <w:cantSplit/>
          <w:trHeight w:val="1890"/>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0D788BB8" w14:textId="77777777" w:rsidR="00BA32D1" w:rsidRPr="0010324C" w:rsidRDefault="00BA32D1" w:rsidP="00B225AF">
            <w:pPr>
              <w:jc w:val="center"/>
              <w:rPr>
                <w:rFonts w:asciiTheme="minorEastAsia" w:hAnsiTheme="minorEastAsia"/>
                <w:color w:val="000000"/>
                <w:sz w:val="22"/>
              </w:rPr>
            </w:pPr>
            <w:r w:rsidRPr="0010324C">
              <w:rPr>
                <w:rFonts w:asciiTheme="minorEastAsia" w:hAnsiTheme="minorEastAsia"/>
                <w:color w:val="000000"/>
                <w:sz w:val="22"/>
              </w:rPr>
              <w:t>10</w:t>
            </w:r>
          </w:p>
        </w:tc>
        <w:tc>
          <w:tcPr>
            <w:tcW w:w="2713" w:type="dxa"/>
            <w:tcBorders>
              <w:top w:val="nil"/>
              <w:left w:val="nil"/>
              <w:bottom w:val="single" w:sz="4" w:space="0" w:color="auto"/>
              <w:right w:val="single" w:sz="4" w:space="0" w:color="auto"/>
            </w:tcBorders>
            <w:shd w:val="clear" w:color="auto" w:fill="auto"/>
            <w:hideMark/>
          </w:tcPr>
          <w:p w14:paraId="6494C3F8" w14:textId="77777777" w:rsidR="00BA32D1" w:rsidRPr="0010324C" w:rsidRDefault="00BA32D1" w:rsidP="00B225AF">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【システム利用・管理関係】</w:t>
            </w:r>
          </w:p>
          <w:p w14:paraId="3A2EEECA" w14:textId="77777777" w:rsidR="00BA32D1" w:rsidRPr="0010324C" w:rsidRDefault="00BA32D1" w:rsidP="00634487">
            <w:pPr>
              <w:ind w:firstLineChars="100" w:firstLine="203"/>
              <w:rPr>
                <w:rFonts w:asciiTheme="minorEastAsia" w:hAnsiTheme="minorEastAsia"/>
                <w:color w:val="000000"/>
                <w:sz w:val="22"/>
              </w:rPr>
            </w:pPr>
            <w:r w:rsidRPr="00313263">
              <w:rPr>
                <w:rFonts w:asciiTheme="minorEastAsia" w:hAnsiTheme="minorEastAsia" w:hint="eastAsia"/>
                <w:color w:val="000000"/>
                <w:sz w:val="22"/>
              </w:rPr>
              <w:t>会計システムへの入力の基となる集計・計算が行われる書類について、</w:t>
            </w:r>
            <w:r w:rsidRPr="0010324C">
              <w:rPr>
                <w:rFonts w:asciiTheme="majorEastAsia" w:eastAsiaTheme="majorEastAsia" w:hAnsiTheme="majorEastAsia" w:hint="eastAsia"/>
                <w:color w:val="000000"/>
                <w:sz w:val="22"/>
                <w:u w:val="single"/>
              </w:rPr>
              <w:t>作成者以外の者が計算結果等の検証</w:t>
            </w:r>
            <w:r w:rsidRPr="0010324C">
              <w:rPr>
                <w:rFonts w:asciiTheme="minorEastAsia" w:hAnsiTheme="minorEastAsia" w:hint="eastAsia"/>
                <w:color w:val="000000"/>
                <w:sz w:val="22"/>
              </w:rPr>
              <w:t>を行う体制が整えられていますか？</w:t>
            </w:r>
          </w:p>
        </w:tc>
        <w:tc>
          <w:tcPr>
            <w:tcW w:w="5957" w:type="dxa"/>
            <w:tcBorders>
              <w:top w:val="nil"/>
              <w:left w:val="nil"/>
              <w:bottom w:val="single" w:sz="4" w:space="0" w:color="auto"/>
              <w:right w:val="single" w:sz="4" w:space="0" w:color="auto"/>
            </w:tcBorders>
            <w:shd w:val="clear" w:color="auto" w:fill="auto"/>
            <w:hideMark/>
          </w:tcPr>
          <w:p w14:paraId="358B923A" w14:textId="77777777" w:rsidR="00BA32D1" w:rsidRPr="0010324C" w:rsidRDefault="00BA32D1" w:rsidP="00634487">
            <w:pPr>
              <w:ind w:firstLineChars="100" w:firstLine="203"/>
              <w:rPr>
                <w:rFonts w:asciiTheme="majorEastAsia" w:eastAsiaTheme="majorEastAsia" w:hAnsiTheme="majorEastAsia"/>
                <w:color w:val="000000"/>
                <w:sz w:val="22"/>
                <w:u w:val="single"/>
              </w:rPr>
            </w:pPr>
          </w:p>
          <w:p w14:paraId="4675828D" w14:textId="77777777" w:rsidR="00BA32D1" w:rsidRPr="0010324C" w:rsidRDefault="00BA32D1" w:rsidP="00634487">
            <w:pPr>
              <w:ind w:firstLineChars="100" w:firstLine="203"/>
              <w:rPr>
                <w:rFonts w:asciiTheme="minorEastAsia" w:hAnsiTheme="minorEastAsia"/>
                <w:color w:val="000000"/>
                <w:sz w:val="22"/>
              </w:rPr>
            </w:pPr>
            <w:r>
              <w:rPr>
                <w:rFonts w:asciiTheme="minorEastAsia" w:hAnsiTheme="minorEastAsia" w:hint="eastAsia"/>
                <w:color w:val="000000"/>
                <w:sz w:val="22"/>
              </w:rPr>
              <w:t>会計システムへの入力の基となる集計・計算が行われる</w:t>
            </w:r>
            <w:r w:rsidRPr="00DE59AB">
              <w:rPr>
                <w:rFonts w:asciiTheme="minorEastAsia" w:hAnsiTheme="minorEastAsia" w:hint="eastAsia"/>
                <w:color w:val="000000"/>
                <w:sz w:val="22"/>
              </w:rPr>
              <w:t>書類についてその</w:t>
            </w:r>
            <w:r w:rsidRPr="0010324C">
              <w:rPr>
                <w:rFonts w:asciiTheme="majorEastAsia" w:eastAsiaTheme="majorEastAsia" w:hAnsiTheme="majorEastAsia" w:hint="eastAsia"/>
                <w:color w:val="000000"/>
                <w:sz w:val="22"/>
                <w:u w:val="single"/>
              </w:rPr>
              <w:t>作成者以外の者による検証</w:t>
            </w:r>
            <w:r w:rsidRPr="00DE59AB">
              <w:rPr>
                <w:rFonts w:asciiTheme="majorEastAsia" w:eastAsiaTheme="majorEastAsia" w:hAnsiTheme="majorEastAsia" w:hint="eastAsia"/>
                <w:color w:val="000000"/>
                <w:sz w:val="22"/>
                <w:u w:val="single"/>
              </w:rPr>
              <w:t>が行われ</w:t>
            </w:r>
            <w:r w:rsidRPr="00DE59AB">
              <w:rPr>
                <w:rFonts w:asciiTheme="majorEastAsia" w:eastAsiaTheme="majorEastAsia" w:hAnsiTheme="majorEastAsia" w:hint="eastAsia"/>
                <w:sz w:val="22"/>
                <w:u w:val="single"/>
              </w:rPr>
              <w:t>ていない場</w:t>
            </w:r>
            <w:r w:rsidRPr="00DE59AB">
              <w:rPr>
                <w:rFonts w:asciiTheme="majorEastAsia" w:eastAsiaTheme="majorEastAsia" w:hAnsiTheme="majorEastAsia" w:hint="eastAsia"/>
                <w:color w:val="000000"/>
                <w:sz w:val="22"/>
                <w:u w:val="single"/>
              </w:rPr>
              <w:t>合</w:t>
            </w:r>
            <w:r w:rsidRPr="00313263">
              <w:rPr>
                <w:rFonts w:asciiTheme="minorEastAsia" w:hAnsiTheme="minorEastAsia" w:hint="eastAsia"/>
                <w:color w:val="000000"/>
                <w:sz w:val="22"/>
              </w:rPr>
              <w:t>、当該書類の記載内容について会計監査人が追加の検討を要し</w:t>
            </w:r>
            <w:r w:rsidRPr="00313263">
              <w:rPr>
                <w:rFonts w:asciiTheme="minorEastAsia" w:hAnsiTheme="minorEastAsia" w:hint="eastAsia"/>
                <w:sz w:val="22"/>
              </w:rPr>
              <w:t>、</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546A5AE6" w14:textId="77777777" w:rsidTr="00EA35CF">
        <w:trPr>
          <w:cantSplit/>
          <w:trHeight w:val="3593"/>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148A259B" w14:textId="77777777" w:rsidR="00BA32D1" w:rsidRPr="0010324C" w:rsidRDefault="00BA32D1" w:rsidP="00B225AF">
            <w:pPr>
              <w:jc w:val="center"/>
              <w:rPr>
                <w:rFonts w:asciiTheme="minorEastAsia" w:hAnsiTheme="minorEastAsia"/>
                <w:color w:val="000000"/>
                <w:sz w:val="22"/>
              </w:rPr>
            </w:pPr>
            <w:r w:rsidRPr="0010324C">
              <w:rPr>
                <w:rFonts w:asciiTheme="minorEastAsia" w:hAnsiTheme="minorEastAsia"/>
                <w:color w:val="000000"/>
                <w:sz w:val="22"/>
              </w:rPr>
              <w:t>11</w:t>
            </w:r>
          </w:p>
          <w:p w14:paraId="12D16A7A" w14:textId="77777777" w:rsidR="00BA32D1" w:rsidRPr="0010324C" w:rsidRDefault="00BA32D1" w:rsidP="00B225AF">
            <w:pPr>
              <w:jc w:val="center"/>
              <w:rPr>
                <w:rFonts w:asciiTheme="minorEastAsia" w:hAnsiTheme="minorEastAsia"/>
                <w:color w:val="000000"/>
                <w:sz w:val="22"/>
              </w:rPr>
            </w:pPr>
          </w:p>
        </w:tc>
        <w:tc>
          <w:tcPr>
            <w:tcW w:w="2713" w:type="dxa"/>
            <w:tcBorders>
              <w:top w:val="nil"/>
              <w:left w:val="nil"/>
              <w:bottom w:val="single" w:sz="4" w:space="0" w:color="auto"/>
              <w:right w:val="single" w:sz="4" w:space="0" w:color="auto"/>
            </w:tcBorders>
            <w:shd w:val="clear" w:color="auto" w:fill="auto"/>
            <w:hideMark/>
          </w:tcPr>
          <w:p w14:paraId="06EE8285" w14:textId="77777777" w:rsidR="00BA32D1" w:rsidRPr="0010324C" w:rsidRDefault="00BA32D1" w:rsidP="00B225AF">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【システム利用・管理関係】</w:t>
            </w:r>
          </w:p>
          <w:p w14:paraId="0711E4A3" w14:textId="77777777" w:rsidR="00BA32D1" w:rsidRPr="00313263" w:rsidRDefault="00BA32D1" w:rsidP="00634487">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システムへの入力結果について、</w:t>
            </w:r>
            <w:r w:rsidRPr="0010324C">
              <w:rPr>
                <w:rFonts w:asciiTheme="majorEastAsia" w:eastAsiaTheme="majorEastAsia" w:hAnsiTheme="majorEastAsia" w:hint="eastAsia"/>
                <w:color w:val="000000"/>
                <w:sz w:val="22"/>
                <w:u w:val="single"/>
              </w:rPr>
              <w:t>入力者とは別の者が入力結果を確かめる体制</w:t>
            </w:r>
            <w:r w:rsidRPr="00313263">
              <w:rPr>
                <w:rFonts w:asciiTheme="minorEastAsia" w:hAnsiTheme="minorEastAsia" w:hint="eastAsia"/>
                <w:color w:val="000000"/>
                <w:sz w:val="22"/>
              </w:rPr>
              <w:t>が整えられていますか？</w:t>
            </w:r>
          </w:p>
          <w:p w14:paraId="547CFD28" w14:textId="77777777" w:rsidR="00BA32D1" w:rsidRPr="0010324C" w:rsidRDefault="00BA32D1" w:rsidP="00634487">
            <w:pPr>
              <w:ind w:firstLineChars="100" w:firstLine="203"/>
              <w:rPr>
                <w:rFonts w:asciiTheme="minorEastAsia" w:hAnsiTheme="minorEastAsia"/>
                <w:color w:val="000000"/>
                <w:sz w:val="22"/>
              </w:rPr>
            </w:pPr>
          </w:p>
        </w:tc>
        <w:tc>
          <w:tcPr>
            <w:tcW w:w="5957" w:type="dxa"/>
            <w:tcBorders>
              <w:top w:val="nil"/>
              <w:left w:val="nil"/>
              <w:bottom w:val="single" w:sz="4" w:space="0" w:color="auto"/>
              <w:right w:val="single" w:sz="4" w:space="0" w:color="auto"/>
            </w:tcBorders>
            <w:shd w:val="clear" w:color="auto" w:fill="auto"/>
            <w:hideMark/>
          </w:tcPr>
          <w:p w14:paraId="5A08CD5C" w14:textId="77777777" w:rsidR="00BA32D1" w:rsidRPr="00313263" w:rsidRDefault="00BA32D1" w:rsidP="00634487">
            <w:pPr>
              <w:ind w:firstLineChars="100" w:firstLine="203"/>
              <w:rPr>
                <w:rFonts w:asciiTheme="minorEastAsia" w:hAnsiTheme="minorEastAsia"/>
                <w:color w:val="000000"/>
                <w:sz w:val="22"/>
              </w:rPr>
            </w:pPr>
          </w:p>
          <w:p w14:paraId="1EBB167E" w14:textId="77777777" w:rsidR="00BA32D1" w:rsidRPr="00313263" w:rsidRDefault="00BA32D1" w:rsidP="00634487">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システム入力の正確性を確かめるため、その入力内容が意図したものとなっているかについて入力結果を実際に検証することが、処理結果の信頼性向上の観点から望ましいといえます。入力結果の検証は、入力者によるセルフチェックよりも、</w:t>
            </w:r>
            <w:r w:rsidRPr="0010324C">
              <w:rPr>
                <w:rFonts w:asciiTheme="majorEastAsia" w:eastAsiaTheme="majorEastAsia" w:hAnsiTheme="majorEastAsia" w:hint="eastAsia"/>
                <w:color w:val="000000"/>
                <w:sz w:val="22"/>
                <w:u w:val="single"/>
              </w:rPr>
              <w:t>入力者とは別の者によって行われることにより信頼性が向上</w:t>
            </w:r>
            <w:r w:rsidRPr="00313263">
              <w:rPr>
                <w:rFonts w:asciiTheme="minorEastAsia" w:hAnsiTheme="minorEastAsia" w:hint="eastAsia"/>
                <w:color w:val="000000"/>
                <w:sz w:val="22"/>
              </w:rPr>
              <w:t>します。</w:t>
            </w:r>
          </w:p>
          <w:p w14:paraId="0A5AB1F9" w14:textId="77777777" w:rsidR="00BA32D1" w:rsidRPr="0010324C" w:rsidRDefault="00BA32D1" w:rsidP="00634487">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このような</w:t>
            </w:r>
            <w:r w:rsidRPr="00DE59AB">
              <w:rPr>
                <w:rFonts w:asciiTheme="majorEastAsia" w:eastAsiaTheme="majorEastAsia" w:hAnsiTheme="majorEastAsia" w:hint="eastAsia"/>
                <w:color w:val="000000"/>
                <w:sz w:val="22"/>
                <w:u w:val="single"/>
              </w:rPr>
              <w:t>体制が整っていない場合</w:t>
            </w:r>
            <w:r w:rsidRPr="00313263">
              <w:rPr>
                <w:rFonts w:asciiTheme="minorEastAsia" w:hAnsiTheme="minorEastAsia" w:hint="eastAsia"/>
                <w:color w:val="000000"/>
                <w:sz w:val="22"/>
              </w:rPr>
              <w:t>、</w:t>
            </w:r>
            <w:r w:rsidRPr="00313263">
              <w:rPr>
                <w:rFonts w:asciiTheme="minorEastAsia" w:hAnsiTheme="minorEastAsia" w:hint="eastAsia"/>
                <w:sz w:val="22"/>
              </w:rPr>
              <w:t>当該書類の記載内容について会計監査人が追加の検討を要し、</w:t>
            </w:r>
            <w:r w:rsidRPr="00DE59AB">
              <w:rPr>
                <w:rFonts w:asciiTheme="majorEastAsia" w:eastAsiaTheme="majorEastAsia" w:hAnsiTheme="majorEastAsia" w:hint="eastAsia"/>
                <w:color w:val="000000"/>
                <w:sz w:val="22"/>
                <w:u w:val="single"/>
              </w:rPr>
              <w:t>監査時間</w:t>
            </w:r>
            <w:r w:rsidRPr="00DE59AB">
              <w:rPr>
                <w:rFonts w:asciiTheme="majorEastAsia" w:eastAsiaTheme="majorEastAsia" w:hAnsiTheme="majorEastAsia" w:hint="eastAsia"/>
                <w:sz w:val="22"/>
                <w:u w:val="single"/>
              </w:rPr>
              <w:t>が増加する</w:t>
            </w:r>
            <w:r w:rsidRPr="00DE59AB">
              <w:rPr>
                <w:rFonts w:asciiTheme="majorEastAsia" w:eastAsiaTheme="majorEastAsia" w:hAnsiTheme="majorEastAsia" w:hint="eastAsia"/>
                <w:color w:val="000000"/>
                <w:sz w:val="22"/>
                <w:u w:val="single"/>
              </w:rPr>
              <w:t>可能性</w:t>
            </w:r>
            <w:r w:rsidRPr="00313263">
              <w:rPr>
                <w:rFonts w:asciiTheme="minorEastAsia" w:hAnsiTheme="minorEastAsia" w:hint="eastAsia"/>
                <w:color w:val="000000"/>
                <w:sz w:val="22"/>
              </w:rPr>
              <w:t>があります。</w:t>
            </w:r>
          </w:p>
        </w:tc>
      </w:tr>
      <w:tr w:rsidR="00BA32D1" w:rsidRPr="0010324C" w14:paraId="41CCE735" w14:textId="77777777" w:rsidTr="00EA35CF">
        <w:trPr>
          <w:cantSplit/>
          <w:trHeight w:val="2205"/>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0F2E014D" w14:textId="77777777" w:rsidR="00BA32D1" w:rsidRPr="0010324C" w:rsidRDefault="00BA32D1" w:rsidP="00B225AF">
            <w:pPr>
              <w:jc w:val="center"/>
              <w:rPr>
                <w:rFonts w:asciiTheme="minorEastAsia" w:hAnsiTheme="minorEastAsia"/>
                <w:color w:val="000000"/>
                <w:sz w:val="22"/>
              </w:rPr>
            </w:pPr>
            <w:r w:rsidRPr="0010324C">
              <w:rPr>
                <w:rFonts w:asciiTheme="minorEastAsia" w:hAnsiTheme="minorEastAsia"/>
                <w:color w:val="000000"/>
                <w:sz w:val="22"/>
              </w:rPr>
              <w:t>12</w:t>
            </w:r>
          </w:p>
        </w:tc>
        <w:tc>
          <w:tcPr>
            <w:tcW w:w="2713" w:type="dxa"/>
            <w:tcBorders>
              <w:top w:val="nil"/>
              <w:left w:val="nil"/>
              <w:bottom w:val="single" w:sz="4" w:space="0" w:color="auto"/>
              <w:right w:val="single" w:sz="4" w:space="0" w:color="auto"/>
            </w:tcBorders>
            <w:shd w:val="clear" w:color="auto" w:fill="auto"/>
            <w:hideMark/>
          </w:tcPr>
          <w:p w14:paraId="72F48EFB" w14:textId="77777777" w:rsidR="00BA32D1" w:rsidRPr="0010324C" w:rsidRDefault="00BA32D1" w:rsidP="00B225AF">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【システム利用・管理関係】</w:t>
            </w:r>
          </w:p>
          <w:p w14:paraId="2B1E333D" w14:textId="77777777" w:rsidR="00BA32D1" w:rsidRPr="0010324C" w:rsidRDefault="00BA32D1" w:rsidP="00634487">
            <w:pPr>
              <w:ind w:firstLineChars="100" w:firstLine="203"/>
              <w:rPr>
                <w:rFonts w:asciiTheme="minorEastAsia" w:hAnsiTheme="minorEastAsia"/>
                <w:color w:val="000000"/>
                <w:sz w:val="22"/>
              </w:rPr>
            </w:pPr>
            <w:r w:rsidRPr="00313263">
              <w:rPr>
                <w:rFonts w:asciiTheme="minorEastAsia" w:hAnsiTheme="minorEastAsia" w:hint="eastAsia"/>
                <w:color w:val="000000"/>
                <w:sz w:val="22"/>
              </w:rPr>
              <w:t>仕訳等の会計処理に関連する電子データについて、テキストデータやＣＳＶデータなど</w:t>
            </w:r>
            <w:r w:rsidRPr="00DE59AB">
              <w:rPr>
                <w:rFonts w:asciiTheme="majorEastAsia" w:eastAsiaTheme="majorEastAsia" w:hAnsiTheme="majorEastAsia" w:hint="eastAsia"/>
                <w:color w:val="000000"/>
                <w:sz w:val="22"/>
                <w:u w:val="single"/>
              </w:rPr>
              <w:t>広く利用されている表計算ソフト・データベースソフトで取り扱うことのできる形式で</w:t>
            </w:r>
            <w:r w:rsidRPr="0010324C">
              <w:rPr>
                <w:rFonts w:asciiTheme="majorEastAsia" w:eastAsiaTheme="majorEastAsia" w:hAnsiTheme="majorEastAsia" w:hint="eastAsia"/>
                <w:color w:val="000000"/>
                <w:sz w:val="22"/>
                <w:u w:val="single"/>
              </w:rPr>
              <w:t>システムからダウンロー</w:t>
            </w:r>
            <w:r>
              <w:rPr>
                <w:rFonts w:asciiTheme="majorEastAsia" w:eastAsiaTheme="majorEastAsia" w:hAnsiTheme="majorEastAsia" w:hint="eastAsia"/>
                <w:color w:val="000000"/>
                <w:sz w:val="22"/>
                <w:u w:val="single"/>
              </w:rPr>
              <w:t>ド</w:t>
            </w:r>
            <w:r w:rsidRPr="00313263">
              <w:rPr>
                <w:rFonts w:asciiTheme="minorEastAsia" w:hAnsiTheme="minorEastAsia" w:hint="eastAsia"/>
                <w:color w:val="000000"/>
                <w:sz w:val="22"/>
              </w:rPr>
              <w:t>することができますか？</w:t>
            </w:r>
          </w:p>
        </w:tc>
        <w:tc>
          <w:tcPr>
            <w:tcW w:w="5957" w:type="dxa"/>
            <w:tcBorders>
              <w:top w:val="nil"/>
              <w:left w:val="nil"/>
              <w:bottom w:val="single" w:sz="4" w:space="0" w:color="auto"/>
              <w:right w:val="single" w:sz="4" w:space="0" w:color="auto"/>
            </w:tcBorders>
            <w:shd w:val="clear" w:color="auto" w:fill="auto"/>
            <w:hideMark/>
          </w:tcPr>
          <w:p w14:paraId="40A06EF8" w14:textId="77777777" w:rsidR="00BA32D1" w:rsidRPr="00313263" w:rsidRDefault="00BA32D1" w:rsidP="00634487">
            <w:pPr>
              <w:ind w:firstLineChars="100" w:firstLine="203"/>
              <w:rPr>
                <w:rFonts w:asciiTheme="minorEastAsia" w:hAnsiTheme="minorEastAsia"/>
                <w:color w:val="000000"/>
                <w:sz w:val="22"/>
              </w:rPr>
            </w:pPr>
          </w:p>
          <w:p w14:paraId="65CE08B1" w14:textId="7B6715AB" w:rsidR="00BA32D1" w:rsidRPr="00313263" w:rsidRDefault="00BA32D1" w:rsidP="00634487">
            <w:pPr>
              <w:ind w:firstLineChars="100" w:firstLine="203"/>
              <w:rPr>
                <w:rFonts w:asciiTheme="minorEastAsia" w:hAnsiTheme="minorEastAsia"/>
                <w:color w:val="000000"/>
                <w:sz w:val="22"/>
              </w:rPr>
            </w:pPr>
            <w:r w:rsidRPr="00313263">
              <w:rPr>
                <w:rFonts w:asciiTheme="minorEastAsia" w:hAnsiTheme="minorEastAsia" w:hint="eastAsia"/>
                <w:color w:val="000000"/>
                <w:sz w:val="22"/>
              </w:rPr>
              <w:t>通常、各種取引はＩＴシステムにより処理され、会計記録も電子データとなっています。このため、公認会計士監査では仕訳をデータ形式で入手し、</w:t>
            </w:r>
            <w:r>
              <w:rPr>
                <w:rFonts w:asciiTheme="minorEastAsia" w:hAnsiTheme="minorEastAsia" w:hint="eastAsia"/>
                <w:color w:val="000000"/>
                <w:sz w:val="22"/>
              </w:rPr>
              <w:t>監査用ソフトウェア</w:t>
            </w:r>
            <w:r w:rsidRPr="00313263">
              <w:rPr>
                <w:rFonts w:asciiTheme="minorEastAsia" w:hAnsiTheme="minorEastAsia" w:hint="eastAsia"/>
                <w:color w:val="000000"/>
                <w:sz w:val="22"/>
              </w:rPr>
              <w:t>によるフィルタリングにより一定の特徴を有する仕訳を抽出した上で、内容を検証する手続を実施します。</w:t>
            </w:r>
            <w:r w:rsidRPr="0010324C">
              <w:rPr>
                <w:rFonts w:asciiTheme="majorEastAsia" w:eastAsiaTheme="majorEastAsia" w:hAnsiTheme="majorEastAsia" w:hint="eastAsia"/>
                <w:color w:val="000000"/>
                <w:sz w:val="22"/>
                <w:u w:val="single"/>
              </w:rPr>
              <w:t>会計システムからデータ抽出が行えない場合、紙面の取引記録を転記する等、非効率な対応が必要</w:t>
            </w:r>
            <w:r w:rsidRPr="00313263">
              <w:rPr>
                <w:rFonts w:asciiTheme="minorEastAsia" w:hAnsiTheme="minorEastAsia" w:hint="eastAsia"/>
                <w:color w:val="000000"/>
                <w:sz w:val="22"/>
              </w:rPr>
              <w:t>となり、</w:t>
            </w:r>
            <w:r w:rsidRPr="00DE59AB">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p w14:paraId="2C305E05" w14:textId="77777777" w:rsidR="00BA32D1" w:rsidRPr="00313263" w:rsidRDefault="00BA32D1" w:rsidP="00634487">
            <w:pPr>
              <w:ind w:firstLineChars="100" w:firstLine="203"/>
              <w:rPr>
                <w:rFonts w:asciiTheme="minorEastAsia" w:hAnsiTheme="minorEastAsia"/>
                <w:sz w:val="22"/>
              </w:rPr>
            </w:pPr>
            <w:r w:rsidRPr="00313263">
              <w:rPr>
                <w:rFonts w:asciiTheme="minorEastAsia" w:hAnsiTheme="minorEastAsia" w:hint="eastAsia"/>
                <w:sz w:val="22"/>
              </w:rPr>
              <w:t>なお、当該データのダウンロードを電算センターに依頼し、データの引き渡しまで時間を要する場合、会計監査人にその旨説明することが肝要です。</w:t>
            </w:r>
          </w:p>
          <w:p w14:paraId="5693B8FC" w14:textId="3CB73C9A" w:rsidR="00BA32D1" w:rsidRPr="00313263" w:rsidRDefault="00BA32D1" w:rsidP="00634487">
            <w:pPr>
              <w:ind w:firstLineChars="100" w:firstLine="203"/>
              <w:rPr>
                <w:rFonts w:asciiTheme="minorEastAsia" w:hAnsiTheme="minorEastAsia"/>
                <w:sz w:val="22"/>
              </w:rPr>
            </w:pPr>
            <w:r w:rsidRPr="00313263">
              <w:rPr>
                <w:rFonts w:asciiTheme="minorEastAsia" w:hAnsiTheme="minorEastAsia" w:hint="eastAsia"/>
                <w:sz w:val="22"/>
              </w:rPr>
              <w:t>加えて、勘定科目がコード</w:t>
            </w:r>
            <w:r>
              <w:rPr>
                <w:rFonts w:asciiTheme="minorEastAsia" w:hAnsiTheme="minorEastAsia" w:hint="eastAsia"/>
                <w:sz w:val="22"/>
              </w:rPr>
              <w:t>（数字・記号）のままとなっている</w:t>
            </w:r>
            <w:r w:rsidRPr="00313263">
              <w:rPr>
                <w:rFonts w:asciiTheme="minorEastAsia" w:hAnsiTheme="minorEastAsia" w:hint="eastAsia"/>
                <w:sz w:val="22"/>
              </w:rPr>
              <w:t>など、そのままでは使いづらい場合も考えられますので、引き渡すデータの具体的な形式について検討しておくこともポイントとなります。</w:t>
            </w:r>
          </w:p>
          <w:p w14:paraId="7C2C8D36" w14:textId="5C9CC6F8" w:rsidR="00BA32D1" w:rsidRPr="00313263" w:rsidRDefault="00BA32D1" w:rsidP="00634487">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公認会計士監査において利用されるデータとして、仕訳に関するデータのほかに以下のようのものが考えられます。</w:t>
            </w:r>
          </w:p>
          <w:p w14:paraId="54323F83" w14:textId="77777777" w:rsidR="00BA32D1" w:rsidRPr="00313263" w:rsidRDefault="00BA32D1" w:rsidP="00B225AF">
            <w:pPr>
              <w:pStyle w:val="a4"/>
              <w:numPr>
                <w:ilvl w:val="0"/>
                <w:numId w:val="107"/>
              </w:numPr>
              <w:ind w:leftChars="0" w:left="369" w:hanging="142"/>
              <w:rPr>
                <w:rFonts w:asciiTheme="minorEastAsia" w:hAnsiTheme="minorEastAsia"/>
                <w:sz w:val="22"/>
              </w:rPr>
            </w:pPr>
            <w:r w:rsidRPr="00313263">
              <w:rPr>
                <w:rFonts w:asciiTheme="minorEastAsia" w:hAnsiTheme="minorEastAsia" w:hint="eastAsia"/>
                <w:sz w:val="22"/>
              </w:rPr>
              <w:t>単価マスター</w:t>
            </w:r>
          </w:p>
          <w:p w14:paraId="26BB57D6" w14:textId="77777777" w:rsidR="00BA32D1" w:rsidRPr="00313263" w:rsidRDefault="00BA32D1" w:rsidP="00B225AF">
            <w:pPr>
              <w:pStyle w:val="a4"/>
              <w:numPr>
                <w:ilvl w:val="0"/>
                <w:numId w:val="107"/>
              </w:numPr>
              <w:ind w:leftChars="0" w:left="369" w:hanging="142"/>
              <w:rPr>
                <w:rFonts w:asciiTheme="minorEastAsia" w:hAnsiTheme="minorEastAsia"/>
                <w:sz w:val="22"/>
              </w:rPr>
            </w:pPr>
            <w:r w:rsidRPr="00313263">
              <w:rPr>
                <w:rFonts w:asciiTheme="minorEastAsia" w:hAnsiTheme="minorEastAsia" w:hint="eastAsia"/>
                <w:sz w:val="22"/>
              </w:rPr>
              <w:t>取引先マスター</w:t>
            </w:r>
          </w:p>
          <w:p w14:paraId="7C257F03" w14:textId="77777777" w:rsidR="00BA32D1" w:rsidRPr="00313263" w:rsidRDefault="00BA32D1" w:rsidP="00B225AF">
            <w:pPr>
              <w:pStyle w:val="a4"/>
              <w:numPr>
                <w:ilvl w:val="0"/>
                <w:numId w:val="107"/>
              </w:numPr>
              <w:ind w:leftChars="0" w:left="369" w:hanging="142"/>
              <w:rPr>
                <w:rFonts w:asciiTheme="minorEastAsia" w:hAnsiTheme="minorEastAsia"/>
                <w:sz w:val="22"/>
              </w:rPr>
            </w:pPr>
            <w:r w:rsidRPr="00313263">
              <w:rPr>
                <w:rFonts w:asciiTheme="minorEastAsia" w:hAnsiTheme="minorEastAsia" w:hint="eastAsia"/>
                <w:sz w:val="22"/>
              </w:rPr>
              <w:t>科目マスター</w:t>
            </w:r>
          </w:p>
          <w:p w14:paraId="458680DD" w14:textId="77777777" w:rsidR="00BA32D1" w:rsidRPr="00313263" w:rsidRDefault="00BA32D1" w:rsidP="00B225AF">
            <w:pPr>
              <w:pStyle w:val="a4"/>
              <w:numPr>
                <w:ilvl w:val="0"/>
                <w:numId w:val="107"/>
              </w:numPr>
              <w:ind w:leftChars="0" w:left="369" w:hanging="142"/>
              <w:rPr>
                <w:rFonts w:asciiTheme="minorEastAsia" w:hAnsiTheme="minorEastAsia"/>
                <w:sz w:val="22"/>
              </w:rPr>
            </w:pPr>
            <w:r w:rsidRPr="00313263">
              <w:rPr>
                <w:rFonts w:asciiTheme="minorEastAsia" w:hAnsiTheme="minorEastAsia" w:hint="eastAsia"/>
                <w:sz w:val="22"/>
              </w:rPr>
              <w:t>残高明細データや総勘定元帳データ</w:t>
            </w:r>
          </w:p>
          <w:p w14:paraId="540A71FB" w14:textId="77777777" w:rsidR="00BA32D1" w:rsidRPr="00313263" w:rsidRDefault="00BA32D1" w:rsidP="00B225AF">
            <w:pPr>
              <w:pStyle w:val="a4"/>
              <w:numPr>
                <w:ilvl w:val="0"/>
                <w:numId w:val="107"/>
              </w:numPr>
              <w:ind w:leftChars="0" w:left="369" w:hanging="142"/>
              <w:rPr>
                <w:rFonts w:asciiTheme="minorEastAsia" w:hAnsiTheme="minorEastAsia"/>
                <w:sz w:val="22"/>
              </w:rPr>
            </w:pPr>
            <w:r w:rsidRPr="00313263">
              <w:rPr>
                <w:rFonts w:asciiTheme="minorEastAsia" w:hAnsiTheme="minorEastAsia" w:hint="eastAsia"/>
                <w:sz w:val="22"/>
              </w:rPr>
              <w:t>償却資産台帳データ</w:t>
            </w:r>
          </w:p>
          <w:p w14:paraId="2FC37FE7" w14:textId="058A0EEF" w:rsidR="00BA32D1" w:rsidRDefault="00BA32D1" w:rsidP="00B225AF">
            <w:pPr>
              <w:pStyle w:val="a4"/>
              <w:numPr>
                <w:ilvl w:val="0"/>
                <w:numId w:val="107"/>
              </w:numPr>
              <w:ind w:leftChars="0" w:left="369" w:hanging="142"/>
              <w:rPr>
                <w:rFonts w:asciiTheme="minorEastAsia" w:hAnsiTheme="minorEastAsia"/>
                <w:sz w:val="22"/>
              </w:rPr>
            </w:pPr>
            <w:r w:rsidRPr="00313263">
              <w:rPr>
                <w:rFonts w:asciiTheme="minorEastAsia" w:hAnsiTheme="minorEastAsia" w:hint="eastAsia"/>
                <w:sz w:val="22"/>
              </w:rPr>
              <w:t>棚卸資産残高データ</w:t>
            </w:r>
            <w:r>
              <w:rPr>
                <w:rFonts w:asciiTheme="minorEastAsia" w:hAnsiTheme="minorEastAsia" w:hint="eastAsia"/>
                <w:sz w:val="22"/>
              </w:rPr>
              <w:t>や棚卸資産評価に関するデータ</w:t>
            </w:r>
          </w:p>
          <w:p w14:paraId="32DE5641" w14:textId="4EF653EE" w:rsidR="00BA32D1" w:rsidRDefault="00BA32D1" w:rsidP="00B225AF">
            <w:pPr>
              <w:pStyle w:val="a4"/>
              <w:numPr>
                <w:ilvl w:val="0"/>
                <w:numId w:val="107"/>
              </w:numPr>
              <w:ind w:leftChars="0" w:left="369" w:hanging="142"/>
              <w:rPr>
                <w:rFonts w:asciiTheme="minorEastAsia" w:hAnsiTheme="minorEastAsia"/>
                <w:sz w:val="22"/>
              </w:rPr>
            </w:pPr>
            <w:r>
              <w:rPr>
                <w:rFonts w:asciiTheme="minorEastAsia" w:hAnsiTheme="minorEastAsia" w:hint="eastAsia"/>
                <w:sz w:val="22"/>
              </w:rPr>
              <w:t>債権データや債務者データ</w:t>
            </w:r>
          </w:p>
          <w:p w14:paraId="5AFEAFA5" w14:textId="12858133" w:rsidR="00BA32D1" w:rsidRPr="00313263" w:rsidRDefault="00BA32D1" w:rsidP="00B225AF">
            <w:pPr>
              <w:pStyle w:val="a4"/>
              <w:numPr>
                <w:ilvl w:val="0"/>
                <w:numId w:val="107"/>
              </w:numPr>
              <w:ind w:leftChars="0" w:left="369" w:hanging="142"/>
              <w:rPr>
                <w:rFonts w:asciiTheme="minorEastAsia" w:hAnsiTheme="minorEastAsia"/>
                <w:sz w:val="22"/>
              </w:rPr>
            </w:pPr>
            <w:r>
              <w:rPr>
                <w:rFonts w:asciiTheme="minorEastAsia" w:hAnsiTheme="minorEastAsia" w:hint="eastAsia"/>
                <w:sz w:val="22"/>
              </w:rPr>
              <w:t>購買システムの受入／供給データ</w:t>
            </w:r>
          </w:p>
          <w:p w14:paraId="1C28E39A" w14:textId="6E87B3FE" w:rsidR="00BA32D1" w:rsidRPr="00313263" w:rsidRDefault="00BA32D1" w:rsidP="00B225AF">
            <w:pPr>
              <w:pStyle w:val="a4"/>
              <w:numPr>
                <w:ilvl w:val="0"/>
                <w:numId w:val="107"/>
              </w:numPr>
              <w:ind w:leftChars="0" w:left="369" w:hanging="142"/>
              <w:rPr>
                <w:rFonts w:asciiTheme="minorEastAsia" w:hAnsiTheme="minorEastAsia"/>
                <w:sz w:val="22"/>
              </w:rPr>
            </w:pPr>
            <w:r w:rsidRPr="00313263">
              <w:rPr>
                <w:rFonts w:asciiTheme="minorEastAsia" w:hAnsiTheme="minorEastAsia" w:hint="eastAsia"/>
                <w:sz w:val="22"/>
              </w:rPr>
              <w:t>給与</w:t>
            </w:r>
            <w:r>
              <w:rPr>
                <w:rFonts w:asciiTheme="minorEastAsia" w:hAnsiTheme="minorEastAsia" w:hint="eastAsia"/>
                <w:sz w:val="22"/>
              </w:rPr>
              <w:t>・賞与</w:t>
            </w:r>
            <w:r w:rsidRPr="00313263">
              <w:rPr>
                <w:rFonts w:asciiTheme="minorEastAsia" w:hAnsiTheme="minorEastAsia" w:hint="eastAsia"/>
                <w:sz w:val="22"/>
              </w:rPr>
              <w:t>データ</w:t>
            </w:r>
          </w:p>
          <w:p w14:paraId="70433C4D" w14:textId="77777777" w:rsidR="00BA32D1" w:rsidRPr="00313263" w:rsidRDefault="00BA32D1" w:rsidP="00B225AF">
            <w:pPr>
              <w:pStyle w:val="a4"/>
              <w:numPr>
                <w:ilvl w:val="0"/>
                <w:numId w:val="107"/>
              </w:numPr>
              <w:ind w:leftChars="0" w:left="369" w:hanging="142"/>
              <w:rPr>
                <w:rFonts w:asciiTheme="minorEastAsia" w:hAnsiTheme="minorEastAsia"/>
                <w:sz w:val="22"/>
              </w:rPr>
            </w:pPr>
            <w:r w:rsidRPr="00313263">
              <w:rPr>
                <w:rFonts w:asciiTheme="minorEastAsia" w:hAnsiTheme="minorEastAsia" w:hint="eastAsia"/>
                <w:sz w:val="22"/>
              </w:rPr>
              <w:t>システムの権限マスター</w:t>
            </w:r>
          </w:p>
          <w:p w14:paraId="5E6D36B4" w14:textId="77777777" w:rsidR="00BA32D1" w:rsidRPr="00313263" w:rsidRDefault="00BA32D1" w:rsidP="00B225AF">
            <w:pPr>
              <w:pStyle w:val="a4"/>
              <w:numPr>
                <w:ilvl w:val="0"/>
                <w:numId w:val="107"/>
              </w:numPr>
              <w:ind w:leftChars="0" w:left="369" w:hanging="142"/>
              <w:rPr>
                <w:rFonts w:asciiTheme="minorEastAsia" w:hAnsiTheme="minorEastAsia"/>
                <w:sz w:val="22"/>
              </w:rPr>
            </w:pPr>
            <w:r w:rsidRPr="00313263">
              <w:rPr>
                <w:rFonts w:asciiTheme="minorEastAsia" w:hAnsiTheme="minorEastAsia" w:hint="eastAsia"/>
                <w:sz w:val="22"/>
              </w:rPr>
              <w:t>各種マスターの変更に関するログ（システムの仕様による）</w:t>
            </w:r>
          </w:p>
          <w:p w14:paraId="1ED8846A" w14:textId="77777777" w:rsidR="00BA32D1" w:rsidRPr="00313263" w:rsidRDefault="00BA32D1" w:rsidP="00B225AF">
            <w:pPr>
              <w:pStyle w:val="a4"/>
              <w:numPr>
                <w:ilvl w:val="0"/>
                <w:numId w:val="108"/>
              </w:numPr>
              <w:ind w:leftChars="0" w:left="369" w:hanging="142"/>
              <w:rPr>
                <w:rFonts w:asciiTheme="minorEastAsia" w:hAnsiTheme="minorEastAsia"/>
                <w:sz w:val="22"/>
              </w:rPr>
            </w:pPr>
            <w:r w:rsidRPr="00313263">
              <w:rPr>
                <w:rFonts w:asciiTheme="minorEastAsia" w:hAnsiTheme="minorEastAsia" w:hint="eastAsia"/>
                <w:sz w:val="22"/>
              </w:rPr>
              <w:t>データへのアクセスログ</w:t>
            </w:r>
          </w:p>
          <w:p w14:paraId="735C94FF" w14:textId="77777777" w:rsidR="00BA32D1" w:rsidRPr="0010324C" w:rsidRDefault="00BA32D1" w:rsidP="00B225AF">
            <w:pPr>
              <w:pStyle w:val="a4"/>
              <w:numPr>
                <w:ilvl w:val="0"/>
                <w:numId w:val="108"/>
              </w:numPr>
              <w:ind w:leftChars="0" w:left="369" w:hanging="142"/>
              <w:rPr>
                <w:rFonts w:asciiTheme="minorEastAsia" w:hAnsiTheme="minorEastAsia"/>
                <w:color w:val="000000"/>
                <w:sz w:val="22"/>
              </w:rPr>
            </w:pPr>
            <w:r w:rsidRPr="00313263">
              <w:rPr>
                <w:rFonts w:asciiTheme="minorEastAsia" w:hAnsiTheme="minorEastAsia" w:hint="eastAsia"/>
                <w:sz w:val="22"/>
              </w:rPr>
              <w:t>プログラムの登録・変更に関するログ</w:t>
            </w:r>
          </w:p>
        </w:tc>
      </w:tr>
      <w:tr w:rsidR="00BA32D1" w:rsidRPr="0010324C" w14:paraId="4B9BD56C" w14:textId="77777777" w:rsidTr="00EA35CF">
        <w:trPr>
          <w:cantSplit/>
          <w:trHeight w:val="5844"/>
          <w:jc w:val="center"/>
        </w:trPr>
        <w:tc>
          <w:tcPr>
            <w:tcW w:w="598" w:type="dxa"/>
            <w:tcBorders>
              <w:top w:val="single" w:sz="4" w:space="0" w:color="auto"/>
              <w:left w:val="single" w:sz="4" w:space="0" w:color="auto"/>
              <w:bottom w:val="single" w:sz="4" w:space="0" w:color="auto"/>
              <w:right w:val="single" w:sz="4" w:space="0" w:color="auto"/>
            </w:tcBorders>
            <w:shd w:val="clear" w:color="auto" w:fill="auto"/>
            <w:noWrap/>
          </w:tcPr>
          <w:p w14:paraId="6CCEBDBC" w14:textId="77777777" w:rsidR="00BA32D1" w:rsidRPr="0010324C" w:rsidRDefault="00BA32D1" w:rsidP="00B225AF">
            <w:pPr>
              <w:jc w:val="center"/>
              <w:rPr>
                <w:rFonts w:asciiTheme="minorEastAsia" w:hAnsiTheme="minorEastAsia"/>
                <w:color w:val="000000"/>
                <w:sz w:val="22"/>
              </w:rPr>
            </w:pPr>
            <w:r w:rsidRPr="0010324C">
              <w:rPr>
                <w:rFonts w:asciiTheme="minorEastAsia" w:hAnsiTheme="minorEastAsia"/>
                <w:color w:val="000000"/>
                <w:sz w:val="22"/>
              </w:rPr>
              <w:t>13</w:t>
            </w:r>
          </w:p>
        </w:tc>
        <w:tc>
          <w:tcPr>
            <w:tcW w:w="2713" w:type="dxa"/>
            <w:tcBorders>
              <w:top w:val="single" w:sz="4" w:space="0" w:color="auto"/>
              <w:left w:val="nil"/>
              <w:bottom w:val="single" w:sz="4" w:space="0" w:color="auto"/>
              <w:right w:val="single" w:sz="4" w:space="0" w:color="auto"/>
            </w:tcBorders>
            <w:shd w:val="clear" w:color="auto" w:fill="auto"/>
          </w:tcPr>
          <w:p w14:paraId="5251BB33" w14:textId="77777777" w:rsidR="00BA32D1" w:rsidRPr="0010324C" w:rsidRDefault="00BA32D1" w:rsidP="00B225AF">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【システム利用・管理関係】</w:t>
            </w:r>
          </w:p>
          <w:p w14:paraId="24876E91" w14:textId="77777777" w:rsidR="00BA32D1" w:rsidRPr="0010324C" w:rsidRDefault="00BA32D1" w:rsidP="00B225AF">
            <w:pPr>
              <w:ind w:firstLineChars="100" w:firstLine="203"/>
              <w:rPr>
                <w:rFonts w:asciiTheme="minorEastAsia" w:hAnsiTheme="minorEastAsia"/>
                <w:color w:val="000000"/>
                <w:sz w:val="22"/>
              </w:rPr>
            </w:pPr>
            <w:r w:rsidRPr="00313263">
              <w:rPr>
                <w:rFonts w:asciiTheme="minorEastAsia" w:hAnsiTheme="minorEastAsia" w:hint="eastAsia"/>
                <w:color w:val="000000"/>
                <w:sz w:val="22"/>
              </w:rPr>
              <w:t>組合で利用する財務報告に関係するＩＴシステムについて、</w:t>
            </w:r>
            <w:r w:rsidRPr="0010324C">
              <w:rPr>
                <w:rFonts w:asciiTheme="majorEastAsia" w:eastAsiaTheme="majorEastAsia" w:hAnsiTheme="majorEastAsia" w:hint="eastAsia"/>
                <w:color w:val="000000"/>
                <w:sz w:val="22"/>
                <w:u w:val="single"/>
              </w:rPr>
              <w:t>システム概要図等を作成し、会計データの流れを説明</w:t>
            </w:r>
            <w:r w:rsidRPr="00313263">
              <w:rPr>
                <w:rFonts w:asciiTheme="minorEastAsia" w:hAnsiTheme="minorEastAsia" w:hint="eastAsia"/>
                <w:color w:val="000000"/>
                <w:sz w:val="22"/>
              </w:rPr>
              <w:t>できるようになっていますか？</w:t>
            </w:r>
          </w:p>
        </w:tc>
        <w:tc>
          <w:tcPr>
            <w:tcW w:w="5957" w:type="dxa"/>
            <w:tcBorders>
              <w:top w:val="single" w:sz="4" w:space="0" w:color="auto"/>
              <w:left w:val="nil"/>
              <w:bottom w:val="single" w:sz="4" w:space="0" w:color="auto"/>
              <w:right w:val="single" w:sz="4" w:space="0" w:color="auto"/>
            </w:tcBorders>
            <w:shd w:val="clear" w:color="auto" w:fill="auto"/>
          </w:tcPr>
          <w:p w14:paraId="7AA97EBF" w14:textId="77777777" w:rsidR="00BA32D1" w:rsidRPr="00313263" w:rsidRDefault="00BA32D1" w:rsidP="00B225AF">
            <w:pPr>
              <w:ind w:firstLineChars="100" w:firstLine="203"/>
              <w:rPr>
                <w:rFonts w:asciiTheme="minorEastAsia" w:hAnsiTheme="minorEastAsia"/>
                <w:color w:val="000000"/>
                <w:sz w:val="22"/>
              </w:rPr>
            </w:pPr>
          </w:p>
          <w:p w14:paraId="53706FEE" w14:textId="77777777" w:rsidR="00BA32D1" w:rsidRPr="00313263" w:rsidRDefault="00BA32D1" w:rsidP="00B225AF">
            <w:pPr>
              <w:ind w:firstLineChars="100" w:firstLine="203"/>
              <w:rPr>
                <w:rFonts w:asciiTheme="minorEastAsia" w:hAnsiTheme="minorEastAsia"/>
                <w:sz w:val="22"/>
              </w:rPr>
            </w:pPr>
            <w:r w:rsidRPr="00313263">
              <w:rPr>
                <w:rFonts w:asciiTheme="minorEastAsia" w:hAnsiTheme="minorEastAsia" w:hint="eastAsia"/>
                <w:color w:val="000000"/>
                <w:sz w:val="22"/>
              </w:rPr>
              <w:t>組合においては、一般的にＩＴシステムを広く利用していることから、会計監査人は、効率的かつ効果的に監査を実施するため、</w:t>
            </w:r>
            <w:r w:rsidRPr="00313263">
              <w:rPr>
                <w:rFonts w:asciiTheme="minorEastAsia" w:hAnsiTheme="minorEastAsia" w:hint="eastAsia"/>
                <w:sz w:val="22"/>
              </w:rPr>
              <w:t>ＩＴシステムの連動の状況や財務報告に関するデータの流れを理解することが必要となります。</w:t>
            </w:r>
          </w:p>
          <w:p w14:paraId="1B82D1C2" w14:textId="77777777" w:rsidR="00BA32D1" w:rsidRPr="00313263" w:rsidRDefault="00BA32D1" w:rsidP="00B225AF">
            <w:pPr>
              <w:ind w:firstLineChars="100" w:firstLine="203"/>
              <w:rPr>
                <w:rFonts w:asciiTheme="minorEastAsia" w:hAnsiTheme="minorEastAsia"/>
                <w:sz w:val="22"/>
              </w:rPr>
            </w:pPr>
            <w:r w:rsidRPr="00313263">
              <w:rPr>
                <w:rFonts w:asciiTheme="minorEastAsia" w:hAnsiTheme="minorEastAsia" w:hint="eastAsia"/>
                <w:sz w:val="22"/>
              </w:rPr>
              <w:t>そのため、</w:t>
            </w:r>
            <w:r w:rsidRPr="0010324C">
              <w:rPr>
                <w:rFonts w:asciiTheme="majorEastAsia" w:eastAsiaTheme="majorEastAsia" w:hAnsiTheme="majorEastAsia" w:hint="eastAsia"/>
                <w:color w:val="000000"/>
                <w:sz w:val="22"/>
                <w:u w:val="single"/>
              </w:rPr>
              <w:t>組合において利用しているＩＴ</w:t>
            </w:r>
            <w:r w:rsidRPr="0010324C">
              <w:rPr>
                <w:rFonts w:asciiTheme="majorEastAsia" w:eastAsiaTheme="majorEastAsia" w:hAnsiTheme="majorEastAsia"/>
                <w:color w:val="000000"/>
                <w:sz w:val="22"/>
                <w:u w:val="single"/>
              </w:rPr>
              <w:t>システム</w:t>
            </w:r>
            <w:r w:rsidRPr="0010324C">
              <w:rPr>
                <w:rFonts w:asciiTheme="majorEastAsia" w:eastAsiaTheme="majorEastAsia" w:hAnsiTheme="majorEastAsia" w:hint="eastAsia"/>
                <w:color w:val="000000"/>
                <w:sz w:val="22"/>
                <w:u w:val="single"/>
              </w:rPr>
              <w:t>について会計データの流れを記載したシステム概要図等により整理</w:t>
            </w:r>
            <w:r w:rsidRPr="00DE59AB">
              <w:rPr>
                <w:rFonts w:asciiTheme="minorEastAsia" w:hAnsiTheme="minorEastAsia" w:hint="eastAsia"/>
                <w:color w:val="000000"/>
                <w:sz w:val="22"/>
              </w:rPr>
              <w:t>されている</w:t>
            </w:r>
            <w:r w:rsidRPr="00313263">
              <w:rPr>
                <w:rFonts w:asciiTheme="minorEastAsia" w:hAnsiTheme="minorEastAsia" w:hint="eastAsia"/>
                <w:sz w:val="22"/>
              </w:rPr>
              <w:t>と、会計監査人が自ら整理する作業が不要となり、</w:t>
            </w:r>
            <w:r w:rsidRPr="00DE59AB">
              <w:rPr>
                <w:rFonts w:asciiTheme="majorEastAsia" w:eastAsiaTheme="majorEastAsia" w:hAnsiTheme="majorEastAsia" w:hint="eastAsia"/>
                <w:color w:val="000000"/>
                <w:sz w:val="22"/>
                <w:u w:val="single"/>
              </w:rPr>
              <w:t>監査時間の増加を抑制することが可能</w:t>
            </w:r>
            <w:r w:rsidRPr="00313263">
              <w:rPr>
                <w:rFonts w:asciiTheme="minorEastAsia" w:hAnsiTheme="minorEastAsia" w:hint="eastAsia"/>
                <w:color w:val="000000"/>
                <w:sz w:val="22"/>
              </w:rPr>
              <w:t>となります。</w:t>
            </w:r>
          </w:p>
          <w:p w14:paraId="04B5C038" w14:textId="77777777" w:rsidR="00BA32D1" w:rsidRPr="0010324C" w:rsidRDefault="00BA32D1" w:rsidP="00B225AF">
            <w:pPr>
              <w:ind w:firstLineChars="100" w:firstLine="203"/>
              <w:rPr>
                <w:rFonts w:asciiTheme="minorEastAsia" w:hAnsiTheme="minorEastAsia"/>
                <w:sz w:val="22"/>
              </w:rPr>
            </w:pPr>
            <w:r w:rsidRPr="00313263">
              <w:rPr>
                <w:rFonts w:asciiTheme="minorEastAsia" w:hAnsiTheme="minorEastAsia" w:hint="eastAsia"/>
                <w:sz w:val="22"/>
              </w:rPr>
              <w:t>なお、財務報告におけるシステム概要図等の作成は、会計システムを中心に、関連する業務システムを記載し、会計システムへのデータ転記やシステム内部でのデータ処理の内容、処理の結果、処理の頻度などについて取りまとめ、業務フローの中における位置付けを明らかにすることで整理できます。通常、組合において業務や内部統制の整備を検討する際に作成しておくものと期待されます。</w:t>
            </w:r>
          </w:p>
        </w:tc>
      </w:tr>
      <w:tr w:rsidR="00BA32D1" w:rsidRPr="0010324C" w14:paraId="638BF5F6" w14:textId="77777777" w:rsidTr="00EA35CF">
        <w:trPr>
          <w:cantSplit/>
          <w:trHeight w:val="1575"/>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3457691A" w14:textId="77777777" w:rsidR="00BA32D1" w:rsidRPr="0010324C" w:rsidRDefault="00BA32D1" w:rsidP="00B225AF">
            <w:pPr>
              <w:jc w:val="center"/>
              <w:rPr>
                <w:rFonts w:asciiTheme="minorEastAsia" w:hAnsiTheme="minorEastAsia"/>
                <w:color w:val="000000"/>
                <w:sz w:val="22"/>
              </w:rPr>
            </w:pPr>
            <w:r w:rsidRPr="0010324C">
              <w:rPr>
                <w:rFonts w:asciiTheme="minorEastAsia" w:hAnsiTheme="minorEastAsia"/>
                <w:color w:val="000000"/>
                <w:sz w:val="22"/>
              </w:rPr>
              <w:t>14</w:t>
            </w:r>
          </w:p>
        </w:tc>
        <w:tc>
          <w:tcPr>
            <w:tcW w:w="2713" w:type="dxa"/>
            <w:tcBorders>
              <w:top w:val="nil"/>
              <w:left w:val="nil"/>
              <w:bottom w:val="single" w:sz="4" w:space="0" w:color="auto"/>
              <w:right w:val="single" w:sz="4" w:space="0" w:color="auto"/>
            </w:tcBorders>
            <w:shd w:val="clear" w:color="auto" w:fill="auto"/>
            <w:hideMark/>
          </w:tcPr>
          <w:p w14:paraId="1867CE42" w14:textId="77777777" w:rsidR="00BA32D1" w:rsidRPr="0010324C" w:rsidRDefault="00BA32D1" w:rsidP="00B225AF">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【債権関係】</w:t>
            </w:r>
          </w:p>
          <w:p w14:paraId="4D8A1356" w14:textId="5DC5980F" w:rsidR="00BA32D1" w:rsidRPr="0010324C" w:rsidRDefault="00BA32D1">
            <w:pPr>
              <w:ind w:firstLineChars="100" w:firstLine="203"/>
              <w:rPr>
                <w:rFonts w:asciiTheme="minorEastAsia" w:hAnsiTheme="minorEastAsia"/>
                <w:color w:val="000000"/>
                <w:sz w:val="22"/>
              </w:rPr>
            </w:pPr>
            <w:r w:rsidRPr="00313263">
              <w:rPr>
                <w:rFonts w:asciiTheme="minorEastAsia" w:hAnsiTheme="minorEastAsia" w:hint="eastAsia"/>
                <w:color w:val="000000"/>
                <w:sz w:val="22"/>
              </w:rPr>
              <w:t>自己査定における</w:t>
            </w:r>
            <w:r w:rsidRPr="003422AF">
              <w:rPr>
                <w:rFonts w:asciiTheme="majorEastAsia" w:eastAsiaTheme="majorEastAsia" w:hAnsiTheme="majorEastAsia" w:hint="eastAsia"/>
                <w:color w:val="000000"/>
                <w:sz w:val="22"/>
                <w:u w:val="single"/>
              </w:rPr>
              <w:t>名寄せ作業</w:t>
            </w:r>
            <w:r>
              <w:rPr>
                <w:rFonts w:asciiTheme="minorEastAsia" w:hAnsiTheme="minorEastAsia" w:hint="eastAsia"/>
                <w:color w:val="000000"/>
                <w:sz w:val="22"/>
              </w:rPr>
              <w:t>は</w:t>
            </w:r>
            <w:r w:rsidRPr="003422AF">
              <w:rPr>
                <w:rFonts w:asciiTheme="majorEastAsia" w:eastAsiaTheme="majorEastAsia" w:hAnsiTheme="majorEastAsia" w:hint="eastAsia"/>
                <w:color w:val="000000"/>
                <w:sz w:val="22"/>
                <w:u w:val="single"/>
              </w:rPr>
              <w:t>システム上で実施</w:t>
            </w:r>
            <w:r>
              <w:rPr>
                <w:rFonts w:asciiTheme="minorEastAsia" w:hAnsiTheme="minorEastAsia" w:hint="eastAsia"/>
                <w:color w:val="000000"/>
                <w:sz w:val="22"/>
              </w:rPr>
              <w:t>されていますか？システム上ではなく</w:t>
            </w:r>
            <w:r w:rsidRPr="003422AF">
              <w:rPr>
                <w:rFonts w:asciiTheme="majorEastAsia" w:eastAsiaTheme="majorEastAsia" w:hAnsiTheme="majorEastAsia" w:hint="eastAsia"/>
                <w:color w:val="000000"/>
                <w:sz w:val="22"/>
                <w:u w:val="single"/>
              </w:rPr>
              <w:t>手作業で実施</w:t>
            </w:r>
            <w:r>
              <w:rPr>
                <w:rFonts w:asciiTheme="minorEastAsia" w:hAnsiTheme="minorEastAsia" w:hint="eastAsia"/>
                <w:color w:val="000000"/>
                <w:sz w:val="22"/>
              </w:rPr>
              <w:t>さ</w:t>
            </w:r>
            <w:r w:rsidRPr="00313263">
              <w:rPr>
                <w:rFonts w:asciiTheme="minorEastAsia" w:hAnsiTheme="minorEastAsia" w:hint="eastAsia"/>
                <w:color w:val="000000"/>
                <w:sz w:val="22"/>
              </w:rPr>
              <w:t>れている場合、その具体的な</w:t>
            </w:r>
            <w:r w:rsidRPr="0010324C">
              <w:rPr>
                <w:rFonts w:asciiTheme="majorEastAsia" w:eastAsiaTheme="majorEastAsia" w:hAnsiTheme="majorEastAsia" w:hint="eastAsia"/>
                <w:color w:val="000000"/>
                <w:sz w:val="22"/>
                <w:u w:val="single"/>
              </w:rPr>
              <w:t>手順が文書化され、一定の作業水準が担保</w:t>
            </w:r>
            <w:r w:rsidRPr="003422AF">
              <w:rPr>
                <w:rFonts w:asciiTheme="minorEastAsia" w:hAnsiTheme="minorEastAsia" w:hint="eastAsia"/>
                <w:color w:val="000000"/>
                <w:sz w:val="22"/>
              </w:rPr>
              <w:t>されるようになって</w:t>
            </w:r>
            <w:r w:rsidRPr="00313263">
              <w:rPr>
                <w:rFonts w:asciiTheme="minorEastAsia" w:hAnsiTheme="minorEastAsia" w:hint="eastAsia"/>
                <w:color w:val="000000"/>
                <w:sz w:val="22"/>
              </w:rPr>
              <w:t>いますか？</w:t>
            </w:r>
          </w:p>
        </w:tc>
        <w:tc>
          <w:tcPr>
            <w:tcW w:w="5957" w:type="dxa"/>
            <w:tcBorders>
              <w:top w:val="nil"/>
              <w:left w:val="nil"/>
              <w:bottom w:val="single" w:sz="4" w:space="0" w:color="auto"/>
              <w:right w:val="single" w:sz="4" w:space="0" w:color="auto"/>
            </w:tcBorders>
            <w:shd w:val="clear" w:color="auto" w:fill="auto"/>
            <w:hideMark/>
          </w:tcPr>
          <w:p w14:paraId="45149D6A" w14:textId="77777777" w:rsidR="00BA32D1" w:rsidRPr="00313263" w:rsidRDefault="00BA32D1" w:rsidP="00B225AF">
            <w:pPr>
              <w:ind w:firstLineChars="100" w:firstLine="203"/>
              <w:rPr>
                <w:rFonts w:asciiTheme="minorEastAsia" w:hAnsiTheme="minorEastAsia"/>
                <w:color w:val="000000"/>
                <w:sz w:val="22"/>
              </w:rPr>
            </w:pPr>
          </w:p>
          <w:p w14:paraId="42E7B6D0" w14:textId="5974BCB6" w:rsidR="00BA32D1" w:rsidRDefault="00BA32D1" w:rsidP="00B225AF">
            <w:pPr>
              <w:ind w:firstLineChars="100" w:firstLine="203"/>
              <w:rPr>
                <w:rFonts w:asciiTheme="minorEastAsia" w:hAnsiTheme="minorEastAsia"/>
                <w:color w:val="000000"/>
                <w:sz w:val="22"/>
              </w:rPr>
            </w:pPr>
            <w:r w:rsidRPr="003422AF">
              <w:rPr>
                <w:rFonts w:asciiTheme="majorEastAsia" w:eastAsiaTheme="majorEastAsia" w:hAnsiTheme="majorEastAsia" w:hint="eastAsia"/>
                <w:color w:val="000000"/>
                <w:sz w:val="22"/>
                <w:u w:val="single"/>
              </w:rPr>
              <w:t>名寄せ作業</w:t>
            </w:r>
            <w:r w:rsidRPr="00313263">
              <w:rPr>
                <w:rFonts w:asciiTheme="minorEastAsia" w:hAnsiTheme="minorEastAsia" w:hint="eastAsia"/>
                <w:color w:val="000000"/>
                <w:sz w:val="22"/>
              </w:rPr>
              <w:t>は適切な資産査定手続の前提となる手続であるため、</w:t>
            </w:r>
            <w:r>
              <w:rPr>
                <w:rFonts w:asciiTheme="minorEastAsia" w:hAnsiTheme="minorEastAsia" w:hint="eastAsia"/>
                <w:color w:val="000000"/>
                <w:sz w:val="22"/>
              </w:rPr>
              <w:t>その信頼性を担保するために</w:t>
            </w:r>
            <w:r w:rsidRPr="003422AF">
              <w:rPr>
                <w:rFonts w:asciiTheme="majorEastAsia" w:eastAsiaTheme="majorEastAsia" w:hAnsiTheme="majorEastAsia" w:hint="eastAsia"/>
                <w:color w:val="000000"/>
                <w:sz w:val="22"/>
                <w:u w:val="single"/>
              </w:rPr>
              <w:t>システム</w:t>
            </w:r>
            <w:r>
              <w:rPr>
                <w:rFonts w:asciiTheme="majorEastAsia" w:eastAsiaTheme="majorEastAsia" w:hAnsiTheme="majorEastAsia" w:hint="eastAsia"/>
                <w:color w:val="000000"/>
                <w:sz w:val="22"/>
                <w:u w:val="single"/>
              </w:rPr>
              <w:t>上</w:t>
            </w:r>
            <w:r w:rsidRPr="003422AF">
              <w:rPr>
                <w:rFonts w:asciiTheme="majorEastAsia" w:eastAsiaTheme="majorEastAsia" w:hAnsiTheme="majorEastAsia" w:hint="eastAsia"/>
                <w:color w:val="000000"/>
                <w:sz w:val="22"/>
                <w:u w:val="single"/>
              </w:rPr>
              <w:t>で実施されることが望ましい</w:t>
            </w:r>
            <w:r>
              <w:rPr>
                <w:rFonts w:asciiTheme="minorEastAsia" w:hAnsiTheme="minorEastAsia" w:hint="eastAsia"/>
                <w:color w:val="000000"/>
                <w:sz w:val="22"/>
              </w:rPr>
              <w:t>といえます。</w:t>
            </w:r>
          </w:p>
          <w:p w14:paraId="4E5D1218" w14:textId="77777777" w:rsidR="00BA32D1" w:rsidRPr="0010324C" w:rsidRDefault="00BA32D1" w:rsidP="00B225AF">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名寄せ作業が</w:t>
            </w:r>
            <w:r w:rsidRPr="003422AF">
              <w:rPr>
                <w:rFonts w:asciiTheme="majorEastAsia" w:eastAsiaTheme="majorEastAsia" w:hAnsiTheme="majorEastAsia" w:hint="eastAsia"/>
                <w:color w:val="000000"/>
                <w:sz w:val="22"/>
                <w:u w:val="single"/>
              </w:rPr>
              <w:t>手作業で実施される場合</w:t>
            </w:r>
            <w:r w:rsidRPr="00313263">
              <w:rPr>
                <w:rFonts w:asciiTheme="minorEastAsia" w:hAnsiTheme="minorEastAsia" w:hint="eastAsia"/>
                <w:color w:val="000000"/>
                <w:sz w:val="22"/>
              </w:rPr>
              <w:t>、その具体的な手順</w:t>
            </w:r>
            <w:r>
              <w:rPr>
                <w:rFonts w:asciiTheme="minorEastAsia" w:hAnsiTheme="minorEastAsia" w:hint="eastAsia"/>
                <w:color w:val="000000"/>
                <w:sz w:val="22"/>
              </w:rPr>
              <w:t>を</w:t>
            </w:r>
            <w:r w:rsidRPr="00313263">
              <w:rPr>
                <w:rFonts w:asciiTheme="minorEastAsia" w:hAnsiTheme="minorEastAsia" w:hint="eastAsia"/>
                <w:color w:val="000000"/>
                <w:sz w:val="22"/>
              </w:rPr>
              <w:t>文書化</w:t>
            </w:r>
            <w:r>
              <w:rPr>
                <w:rFonts w:asciiTheme="minorEastAsia" w:hAnsiTheme="minorEastAsia" w:hint="eastAsia"/>
                <w:color w:val="000000"/>
                <w:sz w:val="22"/>
              </w:rPr>
              <w:t>する</w:t>
            </w:r>
            <w:r w:rsidRPr="00313263">
              <w:rPr>
                <w:rFonts w:asciiTheme="minorEastAsia" w:hAnsiTheme="minorEastAsia" w:hint="eastAsia"/>
                <w:color w:val="000000"/>
                <w:sz w:val="22"/>
              </w:rPr>
              <w:t>など、</w:t>
            </w:r>
            <w:r w:rsidRPr="0010324C">
              <w:rPr>
                <w:rFonts w:asciiTheme="majorEastAsia" w:eastAsiaTheme="majorEastAsia" w:hAnsiTheme="majorEastAsia" w:hint="eastAsia"/>
                <w:color w:val="000000"/>
                <w:sz w:val="22"/>
                <w:u w:val="single"/>
              </w:rPr>
              <w:t>名寄せ作業の信頼性が担保される仕組みを整える</w:t>
            </w:r>
            <w:r w:rsidRPr="00015EE5">
              <w:rPr>
                <w:rFonts w:asciiTheme="minorEastAsia" w:hAnsiTheme="minorEastAsia" w:hint="eastAsia"/>
                <w:color w:val="000000"/>
                <w:sz w:val="22"/>
              </w:rPr>
              <w:t>こと</w:t>
            </w:r>
            <w:r w:rsidRPr="00313263">
              <w:rPr>
                <w:rFonts w:asciiTheme="minorEastAsia" w:hAnsiTheme="minorEastAsia" w:hint="eastAsia"/>
                <w:color w:val="000000"/>
                <w:sz w:val="22"/>
              </w:rPr>
              <w:t>が</w:t>
            </w:r>
            <w:r>
              <w:rPr>
                <w:rFonts w:asciiTheme="minorEastAsia" w:hAnsiTheme="minorEastAsia" w:hint="eastAsia"/>
                <w:color w:val="000000"/>
                <w:sz w:val="22"/>
              </w:rPr>
              <w:t>必要です。具体的には、</w:t>
            </w:r>
            <w:r w:rsidRPr="00313263">
              <w:rPr>
                <w:rFonts w:asciiTheme="minorEastAsia" w:hAnsiTheme="minorEastAsia" w:hint="eastAsia"/>
                <w:color w:val="000000"/>
                <w:sz w:val="22"/>
              </w:rPr>
              <w:t>組合の中で均一に名寄せ作業が実施できるよう事務要領等に名寄せの方法を記載し、研修会で周知することなどが肝要となります。</w:t>
            </w:r>
            <w:r w:rsidRPr="003422AF">
              <w:rPr>
                <w:rFonts w:asciiTheme="majorEastAsia" w:eastAsiaTheme="majorEastAsia" w:hAnsiTheme="majorEastAsia" w:hint="eastAsia"/>
                <w:color w:val="000000"/>
                <w:sz w:val="22"/>
                <w:u w:val="single"/>
              </w:rPr>
              <w:t>このような仕組みが整えられていない場合</w:t>
            </w:r>
            <w:r w:rsidRPr="00313263">
              <w:rPr>
                <w:rFonts w:asciiTheme="minorEastAsia" w:hAnsiTheme="minorEastAsia" w:hint="eastAsia"/>
                <w:color w:val="000000"/>
                <w:sz w:val="22"/>
              </w:rPr>
              <w:t>、会計監査人が追加の検討を要し、</w:t>
            </w:r>
            <w:r w:rsidRPr="003422AF">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78024B7D" w14:textId="77777777" w:rsidTr="00EA35CF">
        <w:trPr>
          <w:cantSplit/>
          <w:trHeight w:val="1575"/>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66104776" w14:textId="57567435" w:rsidR="00BA32D1" w:rsidRPr="0010324C" w:rsidRDefault="00BA32D1" w:rsidP="00B21D7D">
            <w:pPr>
              <w:jc w:val="center"/>
              <w:rPr>
                <w:rFonts w:asciiTheme="minorEastAsia" w:hAnsiTheme="minorEastAsia"/>
                <w:color w:val="000000"/>
                <w:sz w:val="22"/>
              </w:rPr>
            </w:pPr>
            <w:r w:rsidRPr="0010324C">
              <w:rPr>
                <w:rFonts w:asciiTheme="minorEastAsia" w:hAnsiTheme="minorEastAsia"/>
                <w:color w:val="000000"/>
                <w:sz w:val="22"/>
              </w:rPr>
              <w:t>15</w:t>
            </w:r>
          </w:p>
        </w:tc>
        <w:tc>
          <w:tcPr>
            <w:tcW w:w="2713" w:type="dxa"/>
            <w:tcBorders>
              <w:top w:val="nil"/>
              <w:left w:val="nil"/>
              <w:bottom w:val="single" w:sz="4" w:space="0" w:color="auto"/>
              <w:right w:val="single" w:sz="4" w:space="0" w:color="auto"/>
            </w:tcBorders>
            <w:shd w:val="clear" w:color="auto" w:fill="auto"/>
            <w:hideMark/>
          </w:tcPr>
          <w:p w14:paraId="199256C8"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【債権関係】</w:t>
            </w:r>
          </w:p>
          <w:p w14:paraId="1E17F320" w14:textId="07762E07"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自己査定における債務者概況表について、</w:t>
            </w:r>
            <w:r w:rsidRPr="0010324C">
              <w:rPr>
                <w:rFonts w:asciiTheme="majorEastAsia" w:eastAsiaTheme="majorEastAsia" w:hAnsiTheme="majorEastAsia" w:hint="eastAsia"/>
                <w:color w:val="000000"/>
                <w:sz w:val="22"/>
                <w:u w:val="single"/>
              </w:rPr>
              <w:t>債務者区分の判定の根拠などに関する記載が明確</w:t>
            </w:r>
            <w:r w:rsidRPr="00193A11">
              <w:rPr>
                <w:rFonts w:asciiTheme="minorEastAsia" w:hAnsiTheme="minorEastAsia" w:hint="eastAsia"/>
                <w:color w:val="000000"/>
                <w:sz w:val="22"/>
              </w:rPr>
              <w:t>なもの</w:t>
            </w:r>
            <w:r w:rsidRPr="00313263">
              <w:rPr>
                <w:rFonts w:asciiTheme="minorEastAsia" w:hAnsiTheme="minorEastAsia" w:hint="eastAsia"/>
                <w:color w:val="000000"/>
                <w:sz w:val="22"/>
              </w:rPr>
              <w:t>となっていますか？</w:t>
            </w:r>
          </w:p>
        </w:tc>
        <w:tc>
          <w:tcPr>
            <w:tcW w:w="5957" w:type="dxa"/>
            <w:tcBorders>
              <w:top w:val="nil"/>
              <w:left w:val="nil"/>
              <w:bottom w:val="single" w:sz="4" w:space="0" w:color="auto"/>
              <w:right w:val="single" w:sz="4" w:space="0" w:color="auto"/>
            </w:tcBorders>
            <w:shd w:val="clear" w:color="auto" w:fill="auto"/>
            <w:hideMark/>
          </w:tcPr>
          <w:p w14:paraId="42A4A132" w14:textId="77777777" w:rsidR="00BA32D1" w:rsidRPr="0010324C" w:rsidRDefault="00BA32D1">
            <w:pPr>
              <w:ind w:firstLineChars="100" w:firstLine="203"/>
              <w:rPr>
                <w:rFonts w:asciiTheme="majorEastAsia" w:eastAsiaTheme="majorEastAsia" w:hAnsiTheme="majorEastAsia"/>
                <w:color w:val="000000"/>
                <w:sz w:val="22"/>
                <w:u w:val="single"/>
              </w:rPr>
            </w:pPr>
          </w:p>
          <w:p w14:paraId="17D6DC82" w14:textId="1A44D959" w:rsidR="00BA32D1" w:rsidRPr="00313263" w:rsidRDefault="00BA32D1">
            <w:pPr>
              <w:ind w:firstLineChars="100" w:firstLine="203"/>
              <w:rPr>
                <w:rFonts w:asciiTheme="minorEastAsia" w:hAnsiTheme="minorEastAsia"/>
                <w:color w:val="000000"/>
                <w:sz w:val="22"/>
              </w:rPr>
            </w:pPr>
            <w:r w:rsidRPr="0010324C">
              <w:rPr>
                <w:rFonts w:asciiTheme="majorEastAsia" w:eastAsiaTheme="majorEastAsia" w:hAnsiTheme="majorEastAsia" w:hint="eastAsia"/>
                <w:color w:val="000000"/>
                <w:sz w:val="22"/>
                <w:u w:val="single"/>
              </w:rPr>
              <w:t>債務者概況表について、債務者区分の判定の根拠などに関する記載が明確なもの</w:t>
            </w:r>
            <w:r w:rsidRPr="00193A11">
              <w:rPr>
                <w:rFonts w:asciiTheme="majorEastAsia" w:eastAsiaTheme="majorEastAsia" w:hAnsiTheme="majorEastAsia" w:hint="eastAsia"/>
                <w:color w:val="000000"/>
                <w:sz w:val="22"/>
                <w:u w:val="single"/>
              </w:rPr>
              <w:t>となっていない場合</w:t>
            </w:r>
            <w:r w:rsidRPr="00313263">
              <w:rPr>
                <w:rFonts w:asciiTheme="minorEastAsia" w:hAnsiTheme="minorEastAsia" w:hint="eastAsia"/>
                <w:color w:val="000000"/>
                <w:sz w:val="22"/>
              </w:rPr>
              <w:t>、判定の根拠などについて会計監査人が追加の検討を要し、</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があります。組合も債務者概況表の修正に時間がかかります。</w:t>
            </w:r>
          </w:p>
          <w:p w14:paraId="28D61E73" w14:textId="77777777" w:rsidR="00BA32D1" w:rsidRPr="00313263"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債務者概況表については、例えば、</w:t>
            </w:r>
          </w:p>
          <w:p w14:paraId="395AF699" w14:textId="41349837" w:rsidR="00BA32D1" w:rsidRPr="00193A11" w:rsidRDefault="00BA32D1" w:rsidP="00193A11">
            <w:pPr>
              <w:pStyle w:val="a4"/>
              <w:numPr>
                <w:ilvl w:val="0"/>
                <w:numId w:val="112"/>
              </w:numPr>
              <w:ind w:leftChars="0" w:left="203" w:hanging="203"/>
              <w:rPr>
                <w:rFonts w:asciiTheme="minorEastAsia" w:hAnsiTheme="minorEastAsia"/>
                <w:color w:val="000000"/>
                <w:sz w:val="22"/>
              </w:rPr>
            </w:pPr>
            <w:r w:rsidRPr="00193A11">
              <w:rPr>
                <w:rFonts w:asciiTheme="minorEastAsia" w:hAnsiTheme="minorEastAsia" w:hint="eastAsia"/>
                <w:color w:val="000000"/>
                <w:sz w:val="22"/>
              </w:rPr>
              <w:t xml:space="preserve">　</w:t>
            </w:r>
            <w:r w:rsidRPr="00193A11">
              <w:rPr>
                <w:rFonts w:asciiTheme="majorEastAsia" w:eastAsiaTheme="majorEastAsia" w:hAnsiTheme="majorEastAsia" w:hint="eastAsia"/>
                <w:color w:val="000000"/>
                <w:sz w:val="22"/>
                <w:u w:val="single"/>
              </w:rPr>
              <w:t>「債務者の概況」</w:t>
            </w:r>
            <w:r w:rsidRPr="00193A11">
              <w:rPr>
                <w:rFonts w:asciiTheme="minorEastAsia" w:hAnsiTheme="minorEastAsia" w:hint="eastAsia"/>
                <w:color w:val="000000"/>
                <w:sz w:val="22"/>
              </w:rPr>
              <w:t>に関しては、債務者の過去の所得・資産の状況を踏まえ、</w:t>
            </w:r>
            <w:r w:rsidRPr="00193A11">
              <w:rPr>
                <w:rFonts w:asciiTheme="majorEastAsia" w:eastAsiaTheme="majorEastAsia" w:hAnsiTheme="majorEastAsia" w:hint="eastAsia"/>
                <w:color w:val="000000"/>
                <w:sz w:val="22"/>
                <w:u w:val="single"/>
              </w:rPr>
              <w:t>これまでどのような返済があったか、また、その返済の状況と所得・資産の状況との関係に異常がないか</w:t>
            </w:r>
            <w:r w:rsidRPr="00193A11">
              <w:rPr>
                <w:rFonts w:asciiTheme="minorEastAsia" w:hAnsiTheme="minorEastAsia" w:hint="eastAsia"/>
                <w:color w:val="000000"/>
                <w:sz w:val="22"/>
              </w:rPr>
              <w:t>等について</w:t>
            </w:r>
          </w:p>
          <w:p w14:paraId="71B316BB" w14:textId="56539737" w:rsidR="00BA32D1" w:rsidRPr="00313263" w:rsidRDefault="00BA32D1" w:rsidP="00313263">
            <w:pPr>
              <w:ind w:left="203" w:hangingChars="100" w:hanging="203"/>
              <w:rPr>
                <w:rFonts w:asciiTheme="minorEastAsia" w:hAnsiTheme="minorEastAsia"/>
                <w:color w:val="000000"/>
                <w:sz w:val="22"/>
              </w:rPr>
            </w:pPr>
            <w:r w:rsidRPr="00313263">
              <w:rPr>
                <w:rFonts w:asciiTheme="minorEastAsia" w:hAnsiTheme="minorEastAsia" w:hint="eastAsia"/>
                <w:color w:val="000000"/>
                <w:sz w:val="22"/>
              </w:rPr>
              <w:t xml:space="preserve">②　</w:t>
            </w:r>
            <w:r w:rsidRPr="00193A11">
              <w:rPr>
                <w:rFonts w:asciiTheme="majorEastAsia" w:eastAsiaTheme="majorEastAsia" w:hAnsiTheme="majorEastAsia" w:hint="eastAsia"/>
                <w:color w:val="000000"/>
                <w:sz w:val="22"/>
                <w:u w:val="single"/>
              </w:rPr>
              <w:t>「債務者の今後の見通し」</w:t>
            </w:r>
            <w:r w:rsidRPr="00313263">
              <w:rPr>
                <w:rFonts w:asciiTheme="minorEastAsia" w:hAnsiTheme="minorEastAsia" w:hint="eastAsia"/>
                <w:color w:val="000000"/>
                <w:sz w:val="22"/>
              </w:rPr>
              <w:t>に関しては、債務者の過去の所得・資産の状況から、</w:t>
            </w:r>
            <w:r w:rsidRPr="00193A11">
              <w:rPr>
                <w:rFonts w:asciiTheme="majorEastAsia" w:eastAsiaTheme="majorEastAsia" w:hAnsiTheme="majorEastAsia" w:hint="eastAsia"/>
                <w:color w:val="000000"/>
                <w:sz w:val="22"/>
                <w:u w:val="single"/>
              </w:rPr>
              <w:t>債務者の将来の所得の状況を予測し、その中からいくら返済をすることが可能と考えられるのか</w:t>
            </w:r>
            <w:r w:rsidRPr="00313263">
              <w:rPr>
                <w:rFonts w:asciiTheme="minorEastAsia" w:hAnsiTheme="minorEastAsia" w:hint="eastAsia"/>
                <w:color w:val="000000"/>
                <w:sz w:val="22"/>
              </w:rPr>
              <w:t>、また、</w:t>
            </w:r>
            <w:r w:rsidRPr="00193A11">
              <w:rPr>
                <w:rFonts w:asciiTheme="majorEastAsia" w:eastAsiaTheme="majorEastAsia" w:hAnsiTheme="majorEastAsia" w:hint="eastAsia"/>
                <w:color w:val="000000"/>
                <w:sz w:val="22"/>
                <w:u w:val="single"/>
              </w:rPr>
              <w:t>資産の売却といった返済資金の捻出が必要かどうか</w:t>
            </w:r>
            <w:r w:rsidRPr="00313263">
              <w:rPr>
                <w:rFonts w:asciiTheme="minorEastAsia" w:hAnsiTheme="minorEastAsia" w:hint="eastAsia"/>
                <w:color w:val="000000"/>
                <w:sz w:val="22"/>
              </w:rPr>
              <w:t>等について</w:t>
            </w:r>
          </w:p>
          <w:p w14:paraId="7E7C0B40" w14:textId="5BD08753" w:rsidR="00BA32D1" w:rsidRPr="00313263" w:rsidRDefault="00BA32D1" w:rsidP="00313263">
            <w:pPr>
              <w:ind w:left="203" w:hangingChars="100" w:hanging="203"/>
              <w:rPr>
                <w:rFonts w:asciiTheme="minorEastAsia" w:hAnsiTheme="minorEastAsia"/>
                <w:color w:val="000000"/>
                <w:sz w:val="22"/>
              </w:rPr>
            </w:pPr>
            <w:r w:rsidRPr="00313263">
              <w:rPr>
                <w:rFonts w:asciiTheme="minorEastAsia" w:hAnsiTheme="minorEastAsia" w:hint="eastAsia"/>
                <w:color w:val="000000"/>
                <w:sz w:val="22"/>
              </w:rPr>
              <w:t xml:space="preserve">③　</w:t>
            </w:r>
            <w:r w:rsidRPr="00193A11">
              <w:rPr>
                <w:rFonts w:asciiTheme="majorEastAsia" w:eastAsiaTheme="majorEastAsia" w:hAnsiTheme="majorEastAsia" w:hint="eastAsia"/>
                <w:color w:val="000000"/>
                <w:sz w:val="22"/>
                <w:u w:val="single"/>
              </w:rPr>
              <w:t>「債務者区分判定の根拠」</w:t>
            </w:r>
            <w:r w:rsidRPr="00313263">
              <w:rPr>
                <w:rFonts w:asciiTheme="minorEastAsia" w:hAnsiTheme="minorEastAsia" w:hint="eastAsia"/>
                <w:color w:val="000000"/>
                <w:sz w:val="22"/>
              </w:rPr>
              <w:t>に関しては、</w:t>
            </w:r>
            <w:r w:rsidRPr="00193A11">
              <w:rPr>
                <w:rFonts w:asciiTheme="majorEastAsia" w:eastAsiaTheme="majorEastAsia" w:hAnsiTheme="majorEastAsia" w:hint="eastAsia"/>
                <w:color w:val="000000"/>
                <w:sz w:val="22"/>
                <w:u w:val="single"/>
              </w:rPr>
              <w:t>返済の見込みと貸倒引当金の算定方法等を踏まえ、債務者区分を判定した根拠</w:t>
            </w:r>
            <w:r w:rsidRPr="00313263">
              <w:rPr>
                <w:rFonts w:asciiTheme="minorEastAsia" w:hAnsiTheme="minorEastAsia" w:hint="eastAsia"/>
                <w:color w:val="000000"/>
                <w:sz w:val="22"/>
              </w:rPr>
              <w:t>について</w:t>
            </w:r>
          </w:p>
          <w:p w14:paraId="77C89819" w14:textId="7BE7748A" w:rsidR="00BA32D1" w:rsidRPr="00313263" w:rsidRDefault="00BA32D1" w:rsidP="003E4463">
            <w:pPr>
              <w:rPr>
                <w:rFonts w:asciiTheme="minorEastAsia" w:hAnsiTheme="minorEastAsia"/>
                <w:color w:val="000000"/>
                <w:sz w:val="22"/>
              </w:rPr>
            </w:pPr>
            <w:r w:rsidRPr="00193A11">
              <w:rPr>
                <w:rFonts w:asciiTheme="majorEastAsia" w:eastAsiaTheme="majorEastAsia" w:hAnsiTheme="majorEastAsia" w:hint="eastAsia"/>
                <w:color w:val="000000"/>
                <w:sz w:val="22"/>
                <w:u w:val="single"/>
              </w:rPr>
              <w:t>十分に文書化</w:t>
            </w:r>
            <w:r w:rsidRPr="00313263">
              <w:rPr>
                <w:rFonts w:asciiTheme="minorEastAsia" w:hAnsiTheme="minorEastAsia" w:hint="eastAsia"/>
                <w:color w:val="000000"/>
                <w:sz w:val="22"/>
              </w:rPr>
              <w:t>していくことにより、明確な説明が行いやすくなるといえます。</w:t>
            </w:r>
          </w:p>
          <w:p w14:paraId="657FEF0A" w14:textId="102ED7ED"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sz w:val="22"/>
              </w:rPr>
              <w:t>また、自己査定に当たっては、系統金融検査マニュアル等を十分に理解した上で、必要な自己査定に関する基準等を作成し、その基準等に沿って、債務者区分の判定や貸倒引当金の計算を行うことが必要となります。</w:t>
            </w:r>
          </w:p>
        </w:tc>
      </w:tr>
      <w:tr w:rsidR="00BA32D1" w:rsidRPr="0010324C" w14:paraId="3A977002" w14:textId="77777777" w:rsidTr="00EA35CF">
        <w:trPr>
          <w:cantSplit/>
          <w:trHeight w:val="1260"/>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0B16FA17" w14:textId="2D76AEA6" w:rsidR="00BA32D1" w:rsidRPr="0010324C" w:rsidRDefault="00BA32D1" w:rsidP="00B21D7D">
            <w:pPr>
              <w:jc w:val="center"/>
              <w:rPr>
                <w:rFonts w:asciiTheme="minorEastAsia" w:hAnsiTheme="minorEastAsia"/>
                <w:color w:val="000000"/>
                <w:sz w:val="22"/>
              </w:rPr>
            </w:pPr>
            <w:r w:rsidRPr="0010324C">
              <w:rPr>
                <w:rFonts w:asciiTheme="minorEastAsia" w:hAnsiTheme="minorEastAsia"/>
                <w:color w:val="000000"/>
                <w:sz w:val="22"/>
              </w:rPr>
              <w:t>16</w:t>
            </w:r>
          </w:p>
        </w:tc>
        <w:tc>
          <w:tcPr>
            <w:tcW w:w="2713" w:type="dxa"/>
            <w:tcBorders>
              <w:top w:val="nil"/>
              <w:left w:val="nil"/>
              <w:bottom w:val="single" w:sz="4" w:space="0" w:color="auto"/>
              <w:right w:val="single" w:sz="4" w:space="0" w:color="auto"/>
            </w:tcBorders>
            <w:shd w:val="clear" w:color="auto" w:fill="auto"/>
            <w:hideMark/>
          </w:tcPr>
          <w:p w14:paraId="0B850B9E"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【債権関係】</w:t>
            </w:r>
          </w:p>
          <w:p w14:paraId="0A1B55EA" w14:textId="77777777" w:rsidR="00BA32D1" w:rsidRPr="00313263" w:rsidRDefault="00BA32D1" w:rsidP="00193A11">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いわゆるキャッシュ・フロー査定に基づく債務者区分判定について、査定マニュアル等に</w:t>
            </w:r>
            <w:r w:rsidRPr="0010324C">
              <w:rPr>
                <w:rFonts w:asciiTheme="majorEastAsia" w:eastAsiaTheme="majorEastAsia" w:hAnsiTheme="majorEastAsia" w:hint="eastAsia"/>
                <w:color w:val="000000"/>
                <w:sz w:val="22"/>
                <w:u w:val="single"/>
              </w:rPr>
              <w:t>具体的な実施方法が明確</w:t>
            </w:r>
            <w:r w:rsidRPr="00193A11">
              <w:rPr>
                <w:rFonts w:asciiTheme="minorEastAsia" w:hAnsiTheme="minorEastAsia" w:hint="eastAsia"/>
                <w:color w:val="000000"/>
                <w:sz w:val="22"/>
              </w:rPr>
              <w:t>に規定</w:t>
            </w:r>
            <w:r w:rsidRPr="00313263">
              <w:rPr>
                <w:rFonts w:asciiTheme="minorEastAsia" w:hAnsiTheme="minorEastAsia" w:hint="eastAsia"/>
                <w:color w:val="000000"/>
                <w:sz w:val="22"/>
              </w:rPr>
              <w:t>されていますか？</w:t>
            </w:r>
          </w:p>
          <w:p w14:paraId="55BB973F" w14:textId="77777777" w:rsidR="00BA32D1" w:rsidRPr="0010324C" w:rsidRDefault="00BA32D1" w:rsidP="003E4463">
            <w:pPr>
              <w:rPr>
                <w:rFonts w:asciiTheme="minorEastAsia" w:hAnsiTheme="minorEastAsia"/>
                <w:color w:val="000000"/>
                <w:sz w:val="22"/>
              </w:rPr>
            </w:pPr>
          </w:p>
        </w:tc>
        <w:tc>
          <w:tcPr>
            <w:tcW w:w="5957" w:type="dxa"/>
            <w:tcBorders>
              <w:top w:val="nil"/>
              <w:left w:val="nil"/>
              <w:bottom w:val="single" w:sz="4" w:space="0" w:color="auto"/>
              <w:right w:val="single" w:sz="4" w:space="0" w:color="auto"/>
            </w:tcBorders>
            <w:shd w:val="clear" w:color="auto" w:fill="auto"/>
            <w:hideMark/>
          </w:tcPr>
          <w:p w14:paraId="40C8DC1F" w14:textId="77777777" w:rsidR="00BA32D1" w:rsidRPr="00313263" w:rsidRDefault="00BA32D1" w:rsidP="00313263">
            <w:pPr>
              <w:ind w:firstLineChars="100" w:firstLine="203"/>
              <w:rPr>
                <w:rFonts w:asciiTheme="minorEastAsia" w:hAnsiTheme="minorEastAsia"/>
                <w:color w:val="000000"/>
                <w:sz w:val="22"/>
              </w:rPr>
            </w:pPr>
          </w:p>
          <w:p w14:paraId="18A6304B" w14:textId="24500AFA"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キャッシュ・フロー査定に基づく債務者区分判定が査定マニュアルに規定された</w:t>
            </w:r>
            <w:r w:rsidRPr="0010324C">
              <w:rPr>
                <w:rFonts w:asciiTheme="majorEastAsia" w:eastAsiaTheme="majorEastAsia" w:hAnsiTheme="majorEastAsia" w:hint="eastAsia"/>
                <w:color w:val="000000"/>
                <w:sz w:val="22"/>
                <w:u w:val="single"/>
              </w:rPr>
              <w:t>具体的な実施方法（業種別の債務償還年数と債務者区分の対応表や簡易キャッシュ・フロー算定の手順等）</w:t>
            </w:r>
            <w:r w:rsidRPr="00193A11">
              <w:rPr>
                <w:rFonts w:asciiTheme="majorEastAsia" w:eastAsiaTheme="majorEastAsia" w:hAnsiTheme="majorEastAsia" w:hint="eastAsia"/>
                <w:color w:val="000000"/>
                <w:sz w:val="22"/>
                <w:u w:val="single"/>
              </w:rPr>
              <w:t>に基づき十分に行われていない場合</w:t>
            </w:r>
            <w:r w:rsidRPr="00313263">
              <w:rPr>
                <w:rFonts w:asciiTheme="minorEastAsia" w:hAnsiTheme="minorEastAsia" w:hint="eastAsia"/>
                <w:color w:val="000000"/>
                <w:sz w:val="22"/>
              </w:rPr>
              <w:t>、会計監査人が追加の検討を行うことにより、</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7F4C7EF7" w14:textId="77777777" w:rsidTr="00EA35CF">
        <w:trPr>
          <w:cantSplit/>
          <w:trHeight w:val="1890"/>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2EC3AD30" w14:textId="3D16D060" w:rsidR="00BA32D1" w:rsidRPr="0010324C" w:rsidRDefault="00BA32D1" w:rsidP="003E4463">
            <w:pPr>
              <w:jc w:val="center"/>
              <w:rPr>
                <w:rFonts w:asciiTheme="minorEastAsia" w:hAnsiTheme="minorEastAsia"/>
                <w:color w:val="000000"/>
                <w:sz w:val="22"/>
              </w:rPr>
            </w:pPr>
            <w:r w:rsidRPr="0010324C">
              <w:rPr>
                <w:rFonts w:asciiTheme="minorEastAsia" w:hAnsiTheme="minorEastAsia"/>
                <w:color w:val="000000"/>
                <w:sz w:val="22"/>
              </w:rPr>
              <w:t>17</w:t>
            </w:r>
          </w:p>
        </w:tc>
        <w:tc>
          <w:tcPr>
            <w:tcW w:w="2713" w:type="dxa"/>
            <w:tcBorders>
              <w:top w:val="nil"/>
              <w:left w:val="nil"/>
              <w:bottom w:val="single" w:sz="4" w:space="0" w:color="auto"/>
              <w:right w:val="single" w:sz="4" w:space="0" w:color="auto"/>
            </w:tcBorders>
            <w:shd w:val="clear" w:color="auto" w:fill="auto"/>
            <w:hideMark/>
          </w:tcPr>
          <w:p w14:paraId="23D7E9D3"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【棚卸資産関係】</w:t>
            </w:r>
          </w:p>
          <w:p w14:paraId="2D31FFE5" w14:textId="796ED089"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棚卸資産の評価方法として、</w:t>
            </w:r>
            <w:r w:rsidRPr="0010324C">
              <w:rPr>
                <w:rFonts w:asciiTheme="majorEastAsia" w:eastAsiaTheme="majorEastAsia" w:hAnsiTheme="majorEastAsia" w:hint="eastAsia"/>
                <w:color w:val="000000"/>
                <w:sz w:val="22"/>
                <w:u w:val="single"/>
              </w:rPr>
              <w:t>売価還元法を適用している場合</w:t>
            </w:r>
            <w:r w:rsidRPr="00193A11">
              <w:rPr>
                <w:rFonts w:asciiTheme="majorEastAsia" w:eastAsiaTheme="majorEastAsia" w:hAnsiTheme="majorEastAsia" w:hint="eastAsia"/>
                <w:color w:val="000000"/>
                <w:sz w:val="22"/>
                <w:u w:val="single"/>
              </w:rPr>
              <w:t>、それが適当であることについて説明</w:t>
            </w:r>
            <w:r w:rsidRPr="00313263">
              <w:rPr>
                <w:rFonts w:asciiTheme="minorEastAsia" w:hAnsiTheme="minorEastAsia" w:hint="eastAsia"/>
                <w:color w:val="000000"/>
                <w:sz w:val="22"/>
              </w:rPr>
              <w:t>できますか？</w:t>
            </w:r>
          </w:p>
        </w:tc>
        <w:tc>
          <w:tcPr>
            <w:tcW w:w="5957" w:type="dxa"/>
            <w:tcBorders>
              <w:top w:val="nil"/>
              <w:left w:val="nil"/>
              <w:bottom w:val="single" w:sz="4" w:space="0" w:color="auto"/>
              <w:right w:val="single" w:sz="4" w:space="0" w:color="auto"/>
            </w:tcBorders>
            <w:shd w:val="clear" w:color="auto" w:fill="auto"/>
            <w:hideMark/>
          </w:tcPr>
          <w:p w14:paraId="74B16CBF" w14:textId="77777777" w:rsidR="00BA32D1" w:rsidRPr="00313263" w:rsidRDefault="00BA32D1" w:rsidP="00313263">
            <w:pPr>
              <w:autoSpaceDE w:val="0"/>
              <w:autoSpaceDN w:val="0"/>
              <w:adjustRightInd w:val="0"/>
              <w:ind w:firstLineChars="100" w:firstLine="203"/>
              <w:jc w:val="left"/>
              <w:rPr>
                <w:rFonts w:asciiTheme="minorEastAsia" w:hAnsiTheme="minorEastAsia"/>
                <w:color w:val="000000"/>
                <w:sz w:val="22"/>
              </w:rPr>
            </w:pPr>
          </w:p>
          <w:p w14:paraId="7232CF87" w14:textId="77777777" w:rsidR="00BA32D1" w:rsidRPr="00313263" w:rsidRDefault="00BA32D1" w:rsidP="00313263">
            <w:pPr>
              <w:autoSpaceDE w:val="0"/>
              <w:autoSpaceDN w:val="0"/>
              <w:adjustRightInd w:val="0"/>
              <w:ind w:firstLineChars="100" w:firstLine="203"/>
              <w:jc w:val="left"/>
              <w:rPr>
                <w:rFonts w:asciiTheme="minorEastAsia" w:hAnsiTheme="minorEastAsia" w:cs="ＭＳ 明朝"/>
                <w:kern w:val="0"/>
                <w:sz w:val="22"/>
                <w:lang w:val="ja"/>
              </w:rPr>
            </w:pPr>
            <w:r w:rsidRPr="00193A11">
              <w:rPr>
                <w:rFonts w:asciiTheme="majorEastAsia" w:eastAsiaTheme="majorEastAsia" w:hAnsiTheme="majorEastAsia" w:hint="eastAsia"/>
                <w:color w:val="000000"/>
                <w:sz w:val="22"/>
                <w:u w:val="single"/>
              </w:rPr>
              <w:t>売価還元法は</w:t>
            </w:r>
            <w:r w:rsidRPr="00313263">
              <w:rPr>
                <w:rFonts w:asciiTheme="minorEastAsia" w:hAnsiTheme="minorEastAsia" w:hint="eastAsia"/>
                <w:color w:val="000000"/>
                <w:sz w:val="22"/>
              </w:rPr>
              <w:t>、「</w:t>
            </w:r>
            <w:r w:rsidRPr="00193A11">
              <w:rPr>
                <w:rFonts w:asciiTheme="majorEastAsia" w:eastAsiaTheme="majorEastAsia" w:hAnsiTheme="majorEastAsia" w:cs="MS-Mincho" w:hint="eastAsia"/>
                <w:kern w:val="0"/>
                <w:sz w:val="22"/>
                <w:u w:val="single"/>
                <w:lang w:val="ja"/>
              </w:rPr>
              <w:t>取扱品種の極めて多い小売業等の業種における棚卸資産の評価に適用</w:t>
            </w:r>
            <w:r w:rsidRPr="00313263">
              <w:rPr>
                <w:rFonts w:asciiTheme="minorEastAsia" w:hAnsiTheme="minorEastAsia" w:cs="MS-Mincho" w:hint="eastAsia"/>
                <w:kern w:val="0"/>
                <w:sz w:val="22"/>
                <w:lang w:val="ja"/>
              </w:rPr>
              <w:t>される」とされている評価方法です</w:t>
            </w:r>
            <w:r w:rsidRPr="00313263">
              <w:rPr>
                <w:rFonts w:asciiTheme="minorEastAsia" w:hAnsiTheme="minorEastAsia" w:cs="MS-Mincho" w:hint="eastAsia"/>
                <w:kern w:val="0"/>
                <w:sz w:val="22"/>
                <w:lang w:val="ja-JP"/>
              </w:rPr>
              <w:t>（</w:t>
            </w:r>
            <w:r w:rsidRPr="00313263">
              <w:rPr>
                <w:rFonts w:asciiTheme="minorEastAsia" w:hAnsiTheme="minorEastAsia" w:hint="eastAsia"/>
                <w:color w:val="000000"/>
                <w:sz w:val="22"/>
              </w:rPr>
              <w:t>企業会計基準第９号「棚卸資産の評価に関する会計基準」（平成</w:t>
            </w:r>
            <w:r w:rsidRPr="00313263">
              <w:rPr>
                <w:rFonts w:asciiTheme="minorEastAsia" w:hAnsiTheme="minorEastAsia"/>
                <w:color w:val="000000"/>
                <w:sz w:val="22"/>
              </w:rPr>
              <w:t>20年９月26日　企業会計基準委員会）</w:t>
            </w:r>
            <w:r w:rsidRPr="00313263">
              <w:rPr>
                <w:rFonts w:asciiTheme="minorEastAsia" w:hAnsiTheme="minorEastAsia" w:cs="MS-Mincho" w:hint="eastAsia"/>
                <w:kern w:val="0"/>
                <w:sz w:val="22"/>
                <w:lang w:val="ja-JP"/>
              </w:rPr>
              <w:t>）。</w:t>
            </w:r>
          </w:p>
          <w:p w14:paraId="225057FE" w14:textId="32AD2A26"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このため、</w:t>
            </w:r>
            <w:r w:rsidRPr="0010324C">
              <w:rPr>
                <w:rFonts w:asciiTheme="majorEastAsia" w:eastAsiaTheme="majorEastAsia" w:hAnsiTheme="majorEastAsia" w:hint="eastAsia"/>
                <w:color w:val="000000"/>
                <w:sz w:val="22"/>
                <w:u w:val="single"/>
              </w:rPr>
              <w:t>売価還元法を適用</w:t>
            </w:r>
            <w:r w:rsidRPr="00193A11">
              <w:rPr>
                <w:rFonts w:asciiTheme="majorEastAsia" w:eastAsiaTheme="majorEastAsia" w:hAnsiTheme="majorEastAsia" w:hint="eastAsia"/>
                <w:color w:val="000000"/>
                <w:sz w:val="22"/>
                <w:u w:val="single"/>
              </w:rPr>
              <w:t>している場合</w:t>
            </w:r>
            <w:r w:rsidRPr="00313263">
              <w:rPr>
                <w:rFonts w:asciiTheme="minorEastAsia" w:hAnsiTheme="minorEastAsia" w:hint="eastAsia"/>
                <w:color w:val="000000"/>
                <w:sz w:val="22"/>
              </w:rPr>
              <w:t>、</w:t>
            </w:r>
            <w:r w:rsidRPr="00193A11">
              <w:rPr>
                <w:rFonts w:asciiTheme="majorEastAsia" w:eastAsiaTheme="majorEastAsia" w:hAnsiTheme="majorEastAsia" w:cs="MS-Mincho" w:hint="eastAsia"/>
                <w:kern w:val="0"/>
                <w:sz w:val="22"/>
                <w:u w:val="single"/>
                <w:lang w:val="ja"/>
              </w:rPr>
              <w:t>取扱品種が極めて多い</w:t>
            </w:r>
            <w:r w:rsidRPr="00193A11">
              <w:rPr>
                <w:rFonts w:asciiTheme="majorEastAsia" w:eastAsiaTheme="majorEastAsia" w:hAnsiTheme="majorEastAsia" w:hint="eastAsia"/>
                <w:color w:val="000000"/>
                <w:sz w:val="22"/>
                <w:u w:val="single"/>
              </w:rPr>
              <w:t>と判断した根拠を明確に会計監査人に説明できなければ</w:t>
            </w:r>
            <w:r w:rsidRPr="00313263">
              <w:rPr>
                <w:rFonts w:asciiTheme="minorEastAsia" w:hAnsiTheme="minorEastAsia" w:hint="eastAsia"/>
                <w:color w:val="000000"/>
                <w:sz w:val="22"/>
              </w:rPr>
              <w:t>、会計監査人が追加の検討を要し、</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1DDF0B6A" w14:textId="77777777" w:rsidTr="00EA35CF">
        <w:trPr>
          <w:cantSplit/>
          <w:trHeight w:val="1575"/>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34AFC5D0" w14:textId="7C1E0948" w:rsidR="00BA32D1" w:rsidRPr="0010324C" w:rsidRDefault="00BA32D1" w:rsidP="003E4463">
            <w:pPr>
              <w:jc w:val="center"/>
              <w:rPr>
                <w:rFonts w:asciiTheme="minorEastAsia" w:hAnsiTheme="minorEastAsia"/>
                <w:color w:val="000000"/>
                <w:sz w:val="22"/>
              </w:rPr>
            </w:pPr>
            <w:r w:rsidRPr="0010324C">
              <w:rPr>
                <w:rFonts w:asciiTheme="minorEastAsia" w:hAnsiTheme="minorEastAsia"/>
                <w:color w:val="000000"/>
                <w:sz w:val="22"/>
              </w:rPr>
              <w:t>18</w:t>
            </w:r>
          </w:p>
        </w:tc>
        <w:tc>
          <w:tcPr>
            <w:tcW w:w="2713" w:type="dxa"/>
            <w:tcBorders>
              <w:top w:val="nil"/>
              <w:left w:val="nil"/>
              <w:bottom w:val="single" w:sz="4" w:space="0" w:color="auto"/>
              <w:right w:val="single" w:sz="4" w:space="0" w:color="auto"/>
            </w:tcBorders>
            <w:shd w:val="clear" w:color="auto" w:fill="auto"/>
            <w:hideMark/>
          </w:tcPr>
          <w:p w14:paraId="56448E9C"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【棚卸資産関係】</w:t>
            </w:r>
          </w:p>
          <w:p w14:paraId="1F1FCC8B" w14:textId="3836B871"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棚卸資産の評価方法として、</w:t>
            </w:r>
            <w:r w:rsidRPr="0010324C">
              <w:rPr>
                <w:rFonts w:asciiTheme="majorEastAsia" w:eastAsiaTheme="majorEastAsia" w:hAnsiTheme="majorEastAsia" w:hint="eastAsia"/>
                <w:color w:val="000000"/>
                <w:sz w:val="22"/>
                <w:u w:val="single"/>
              </w:rPr>
              <w:t>最終仕入原価法を適用している場合</w:t>
            </w:r>
            <w:r w:rsidRPr="00193A11">
              <w:rPr>
                <w:rFonts w:asciiTheme="majorEastAsia" w:eastAsiaTheme="majorEastAsia" w:hAnsiTheme="majorEastAsia" w:hint="eastAsia"/>
                <w:color w:val="000000"/>
                <w:sz w:val="22"/>
                <w:u w:val="single"/>
              </w:rPr>
              <w:t>、それが適当であることについて説明</w:t>
            </w:r>
            <w:r w:rsidRPr="00313263">
              <w:rPr>
                <w:rFonts w:asciiTheme="minorEastAsia" w:hAnsiTheme="minorEastAsia" w:hint="eastAsia"/>
                <w:color w:val="000000"/>
                <w:sz w:val="22"/>
              </w:rPr>
              <w:t>できますか？</w:t>
            </w:r>
          </w:p>
        </w:tc>
        <w:tc>
          <w:tcPr>
            <w:tcW w:w="5957" w:type="dxa"/>
            <w:tcBorders>
              <w:top w:val="nil"/>
              <w:left w:val="nil"/>
              <w:bottom w:val="single" w:sz="4" w:space="0" w:color="auto"/>
              <w:right w:val="single" w:sz="4" w:space="0" w:color="auto"/>
            </w:tcBorders>
            <w:shd w:val="clear" w:color="auto" w:fill="auto"/>
            <w:hideMark/>
          </w:tcPr>
          <w:p w14:paraId="55A5D345" w14:textId="77777777" w:rsidR="00BA32D1" w:rsidRPr="00313263" w:rsidRDefault="00BA32D1" w:rsidP="00313263">
            <w:pPr>
              <w:autoSpaceDE w:val="0"/>
              <w:autoSpaceDN w:val="0"/>
              <w:adjustRightInd w:val="0"/>
              <w:ind w:firstLineChars="100" w:firstLine="203"/>
              <w:jc w:val="left"/>
              <w:rPr>
                <w:rFonts w:asciiTheme="minorEastAsia" w:hAnsiTheme="minorEastAsia"/>
                <w:color w:val="000000"/>
                <w:sz w:val="22"/>
              </w:rPr>
            </w:pPr>
          </w:p>
          <w:p w14:paraId="21F6AA1E" w14:textId="040D29CE" w:rsidR="00BA32D1" w:rsidRPr="00313263" w:rsidRDefault="00BA32D1" w:rsidP="00313263">
            <w:pPr>
              <w:autoSpaceDE w:val="0"/>
              <w:autoSpaceDN w:val="0"/>
              <w:adjustRightInd w:val="0"/>
              <w:ind w:firstLineChars="100" w:firstLine="203"/>
              <w:jc w:val="left"/>
              <w:rPr>
                <w:rFonts w:asciiTheme="minorEastAsia" w:hAnsiTheme="minorEastAsia"/>
                <w:color w:val="000000"/>
                <w:sz w:val="22"/>
              </w:rPr>
            </w:pPr>
            <w:r w:rsidRPr="00193A11">
              <w:rPr>
                <w:rFonts w:asciiTheme="majorEastAsia" w:eastAsiaTheme="majorEastAsia" w:hAnsiTheme="majorEastAsia" w:hint="eastAsia"/>
                <w:color w:val="000000"/>
                <w:sz w:val="22"/>
                <w:u w:val="single"/>
              </w:rPr>
              <w:t>最終仕入原価法は</w:t>
            </w:r>
            <w:r w:rsidRPr="00313263">
              <w:rPr>
                <w:rFonts w:asciiTheme="minorEastAsia" w:hAnsiTheme="minorEastAsia" w:hint="eastAsia"/>
                <w:color w:val="000000"/>
                <w:sz w:val="22"/>
              </w:rPr>
              <w:t>、「</w:t>
            </w:r>
            <w:r w:rsidRPr="00193A11">
              <w:rPr>
                <w:rFonts w:asciiTheme="majorEastAsia" w:eastAsiaTheme="majorEastAsia" w:hAnsiTheme="majorEastAsia" w:cs="MS-Mincho" w:hint="eastAsia"/>
                <w:kern w:val="0"/>
                <w:sz w:val="22"/>
                <w:u w:val="single"/>
              </w:rPr>
              <w:t>無条件に取得原価基準に属する方法として適用を認めることは適当ではない</w:t>
            </w:r>
            <w:r w:rsidRPr="00313263">
              <w:rPr>
                <w:rFonts w:asciiTheme="minorEastAsia" w:hAnsiTheme="minorEastAsia" w:cs="MS-Mincho" w:hint="eastAsia"/>
                <w:kern w:val="0"/>
                <w:sz w:val="22"/>
              </w:rPr>
              <w:t>」ものであり、「期末棚卸資産の大部分が最終の仕入価格で取得されているときのように</w:t>
            </w:r>
            <w:r w:rsidRPr="00193A11">
              <w:rPr>
                <w:rFonts w:asciiTheme="majorEastAsia" w:eastAsiaTheme="majorEastAsia" w:hAnsiTheme="majorEastAsia" w:cs="MS-Mincho" w:hint="eastAsia"/>
                <w:kern w:val="0"/>
                <w:sz w:val="22"/>
                <w:u w:val="single"/>
              </w:rPr>
              <w:t>期間損益の計算上弊害がないと考えられる場合や、期末棚卸資産に重要性が乏しい場合においてのみ容認</w:t>
            </w:r>
            <w:r w:rsidRPr="00313263">
              <w:rPr>
                <w:rFonts w:asciiTheme="minorEastAsia" w:hAnsiTheme="minorEastAsia" w:cs="MS-Mincho" w:hint="eastAsia"/>
                <w:kern w:val="0"/>
                <w:sz w:val="22"/>
              </w:rPr>
              <w:t>される方法と考えられる」とされています（</w:t>
            </w:r>
            <w:r w:rsidRPr="00313263">
              <w:rPr>
                <w:rFonts w:asciiTheme="minorEastAsia" w:hAnsiTheme="minorEastAsia" w:hint="eastAsia"/>
                <w:color w:val="000000"/>
                <w:sz w:val="22"/>
              </w:rPr>
              <w:t>企業会計基準第９号「棚卸資産の評価に関する会計基準」（平成</w:t>
            </w:r>
            <w:r w:rsidRPr="00313263">
              <w:rPr>
                <w:rFonts w:asciiTheme="minorEastAsia" w:hAnsiTheme="minorEastAsia"/>
                <w:color w:val="000000"/>
                <w:sz w:val="22"/>
              </w:rPr>
              <w:t>20年９月26日企業会計基準委員会）</w:t>
            </w:r>
            <w:r w:rsidRPr="00313263">
              <w:rPr>
                <w:rFonts w:asciiTheme="minorEastAsia" w:hAnsiTheme="minorEastAsia" w:cs="MS-Mincho" w:hint="eastAsia"/>
                <w:kern w:val="0"/>
                <w:sz w:val="22"/>
              </w:rPr>
              <w:t>）</w:t>
            </w:r>
            <w:r w:rsidRPr="00313263">
              <w:rPr>
                <w:rFonts w:asciiTheme="minorEastAsia" w:hAnsiTheme="minorEastAsia" w:hint="eastAsia"/>
                <w:color w:val="000000"/>
                <w:sz w:val="22"/>
              </w:rPr>
              <w:t>。</w:t>
            </w:r>
          </w:p>
          <w:p w14:paraId="0EE90E87" w14:textId="67BD2C79"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このため、</w:t>
            </w:r>
            <w:r w:rsidRPr="0010324C">
              <w:rPr>
                <w:rFonts w:asciiTheme="majorEastAsia" w:eastAsiaTheme="majorEastAsia" w:hAnsiTheme="majorEastAsia" w:hint="eastAsia"/>
                <w:color w:val="000000"/>
                <w:sz w:val="22"/>
                <w:u w:val="single"/>
              </w:rPr>
              <w:t>最終仕入原価法を適用</w:t>
            </w:r>
            <w:r w:rsidRPr="00193A11">
              <w:rPr>
                <w:rFonts w:asciiTheme="majorEastAsia" w:eastAsiaTheme="majorEastAsia" w:hAnsiTheme="majorEastAsia" w:hint="eastAsia"/>
                <w:color w:val="000000"/>
                <w:sz w:val="22"/>
                <w:u w:val="single"/>
              </w:rPr>
              <w:t>している場合</w:t>
            </w:r>
            <w:r w:rsidRPr="00313263">
              <w:rPr>
                <w:rFonts w:asciiTheme="minorEastAsia" w:hAnsiTheme="minorEastAsia" w:hint="eastAsia"/>
                <w:color w:val="000000"/>
                <w:sz w:val="22"/>
              </w:rPr>
              <w:t>、会計基準が示す</w:t>
            </w:r>
            <w:r w:rsidRPr="00193A11">
              <w:rPr>
                <w:rFonts w:asciiTheme="majorEastAsia" w:eastAsiaTheme="majorEastAsia" w:hAnsiTheme="majorEastAsia" w:hint="eastAsia"/>
                <w:color w:val="000000"/>
                <w:sz w:val="22"/>
                <w:u w:val="single"/>
              </w:rPr>
              <w:t>上記の場合に該当すると判断した根拠を明確に会計監査人に説明できな</w:t>
            </w:r>
            <w:r w:rsidR="001109F1">
              <w:rPr>
                <w:rFonts w:asciiTheme="majorEastAsia" w:eastAsiaTheme="majorEastAsia" w:hAnsiTheme="majorEastAsia" w:hint="eastAsia"/>
                <w:color w:val="000000"/>
                <w:sz w:val="22"/>
                <w:u w:val="single"/>
              </w:rPr>
              <w:t>ければ</w:t>
            </w:r>
            <w:r w:rsidRPr="00313263">
              <w:rPr>
                <w:rFonts w:asciiTheme="minorEastAsia" w:hAnsiTheme="minorEastAsia" w:hint="eastAsia"/>
                <w:color w:val="000000"/>
                <w:sz w:val="22"/>
              </w:rPr>
              <w:t>、会計監査人が追加の検討を要し、</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26D260F4" w14:textId="77777777" w:rsidTr="00EA35CF">
        <w:trPr>
          <w:cantSplit/>
          <w:trHeight w:val="1260"/>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10C5A818" w14:textId="4F688B73" w:rsidR="00BA32D1" w:rsidRPr="0010324C" w:rsidRDefault="00BA32D1" w:rsidP="003E4463">
            <w:pPr>
              <w:jc w:val="center"/>
              <w:rPr>
                <w:rFonts w:asciiTheme="minorEastAsia" w:hAnsiTheme="minorEastAsia"/>
                <w:color w:val="000000"/>
                <w:sz w:val="22"/>
              </w:rPr>
            </w:pPr>
            <w:r w:rsidRPr="0010324C">
              <w:rPr>
                <w:rFonts w:asciiTheme="minorEastAsia" w:hAnsiTheme="minorEastAsia"/>
                <w:color w:val="000000"/>
                <w:sz w:val="22"/>
              </w:rPr>
              <w:t>19</w:t>
            </w:r>
          </w:p>
        </w:tc>
        <w:tc>
          <w:tcPr>
            <w:tcW w:w="2713" w:type="dxa"/>
            <w:tcBorders>
              <w:top w:val="nil"/>
              <w:left w:val="nil"/>
              <w:bottom w:val="single" w:sz="4" w:space="0" w:color="auto"/>
              <w:right w:val="single" w:sz="4" w:space="0" w:color="auto"/>
            </w:tcBorders>
            <w:shd w:val="clear" w:color="auto" w:fill="auto"/>
            <w:hideMark/>
          </w:tcPr>
          <w:p w14:paraId="09CE583F"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【棚卸資産関係】</w:t>
            </w:r>
          </w:p>
          <w:p w14:paraId="4C1C0CDA" w14:textId="171C3041" w:rsidR="00BA32D1" w:rsidRPr="0010324C" w:rsidRDefault="00BA32D1" w:rsidP="006F7858">
            <w:pPr>
              <w:ind w:firstLineChars="100" w:firstLine="203"/>
              <w:rPr>
                <w:rFonts w:asciiTheme="minorEastAsia" w:hAnsiTheme="minorEastAsia"/>
                <w:color w:val="000000"/>
                <w:sz w:val="22"/>
              </w:rPr>
            </w:pPr>
            <w:r w:rsidRPr="00313263">
              <w:rPr>
                <w:rFonts w:asciiTheme="minorEastAsia" w:hAnsiTheme="minorEastAsia" w:hint="eastAsia"/>
                <w:color w:val="000000"/>
                <w:sz w:val="22"/>
              </w:rPr>
              <w:t>棚卸資産の管理の状況や実態に即した</w:t>
            </w:r>
            <w:r w:rsidRPr="0010324C">
              <w:rPr>
                <w:rFonts w:asciiTheme="majorEastAsia" w:eastAsiaTheme="majorEastAsia" w:hAnsiTheme="majorEastAsia" w:hint="eastAsia"/>
                <w:color w:val="000000"/>
                <w:sz w:val="22"/>
                <w:u w:val="single"/>
              </w:rPr>
              <w:t>実地棚卸の実施マニュアル</w:t>
            </w:r>
            <w:r>
              <w:rPr>
                <w:rFonts w:asciiTheme="majorEastAsia" w:eastAsiaTheme="majorEastAsia" w:hAnsiTheme="majorEastAsia" w:hint="eastAsia"/>
                <w:color w:val="000000"/>
                <w:sz w:val="22"/>
                <w:u w:val="single"/>
              </w:rPr>
              <w:t>を</w:t>
            </w:r>
            <w:r w:rsidRPr="00193A11">
              <w:rPr>
                <w:rFonts w:asciiTheme="majorEastAsia" w:eastAsiaTheme="majorEastAsia" w:hAnsiTheme="majorEastAsia" w:hint="eastAsia"/>
                <w:color w:val="000000"/>
                <w:sz w:val="22"/>
                <w:u w:val="single"/>
              </w:rPr>
              <w:t>作成</w:t>
            </w:r>
            <w:r>
              <w:rPr>
                <w:rFonts w:asciiTheme="minorEastAsia" w:hAnsiTheme="minorEastAsia" w:hint="eastAsia"/>
                <w:color w:val="000000"/>
                <w:sz w:val="22"/>
              </w:rPr>
              <w:t>し</w:t>
            </w:r>
            <w:r w:rsidRPr="00313263">
              <w:rPr>
                <w:rFonts w:asciiTheme="minorEastAsia" w:hAnsiTheme="minorEastAsia" w:hint="eastAsia"/>
                <w:color w:val="000000"/>
                <w:sz w:val="22"/>
              </w:rPr>
              <w:t>ていますか？</w:t>
            </w:r>
          </w:p>
        </w:tc>
        <w:tc>
          <w:tcPr>
            <w:tcW w:w="5957" w:type="dxa"/>
            <w:tcBorders>
              <w:top w:val="nil"/>
              <w:left w:val="nil"/>
              <w:bottom w:val="single" w:sz="4" w:space="0" w:color="auto"/>
              <w:right w:val="single" w:sz="4" w:space="0" w:color="auto"/>
            </w:tcBorders>
            <w:shd w:val="clear" w:color="auto" w:fill="auto"/>
            <w:hideMark/>
          </w:tcPr>
          <w:p w14:paraId="004D8793" w14:textId="77777777" w:rsidR="00BA32D1" w:rsidRPr="00313263" w:rsidRDefault="00BA32D1" w:rsidP="00313263">
            <w:pPr>
              <w:ind w:firstLineChars="100" w:firstLine="203"/>
              <w:rPr>
                <w:rFonts w:asciiTheme="minorEastAsia" w:hAnsiTheme="minorEastAsia"/>
                <w:color w:val="000000"/>
                <w:sz w:val="22"/>
              </w:rPr>
            </w:pPr>
          </w:p>
          <w:p w14:paraId="6B25E83A" w14:textId="2DF2C55E" w:rsidR="00BA32D1" w:rsidRPr="00313263"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実地棚卸については、その精度を担保するために実施マニュアルが作成されることが通常です。実施マニュアルとしては、①</w:t>
            </w:r>
            <w:r w:rsidRPr="0010324C">
              <w:rPr>
                <w:rFonts w:asciiTheme="majorEastAsia" w:eastAsiaTheme="majorEastAsia" w:hAnsiTheme="majorEastAsia" w:hint="eastAsia"/>
                <w:color w:val="000000"/>
                <w:sz w:val="22"/>
                <w:u w:val="single"/>
              </w:rPr>
              <w:t>組織全体に適用される棚卸規程</w:t>
            </w:r>
            <w:r w:rsidRPr="00313263">
              <w:rPr>
                <w:rFonts w:asciiTheme="minorEastAsia" w:hAnsiTheme="minorEastAsia" w:hint="eastAsia"/>
                <w:color w:val="000000"/>
                <w:sz w:val="22"/>
              </w:rPr>
              <w:t>に加え、②</w:t>
            </w:r>
            <w:r w:rsidRPr="0010324C">
              <w:rPr>
                <w:rFonts w:asciiTheme="majorEastAsia" w:eastAsiaTheme="majorEastAsia" w:hAnsiTheme="majorEastAsia" w:hint="eastAsia"/>
                <w:color w:val="000000"/>
                <w:sz w:val="22"/>
                <w:u w:val="single"/>
              </w:rPr>
              <w:t>管轄在庫の実態に即して担当部署ごとの棚卸実施要領</w:t>
            </w:r>
            <w:r w:rsidRPr="00313263">
              <w:rPr>
                <w:rFonts w:asciiTheme="minorEastAsia" w:hAnsiTheme="minorEastAsia" w:hint="eastAsia"/>
                <w:color w:val="000000"/>
                <w:sz w:val="22"/>
              </w:rPr>
              <w:t>を作成することが考えられます。②の棚卸実施要領が作成されていないことで</w:t>
            </w:r>
            <w:r w:rsidRPr="00193A11">
              <w:rPr>
                <w:rFonts w:asciiTheme="majorEastAsia" w:eastAsiaTheme="majorEastAsia" w:hAnsiTheme="majorEastAsia" w:hint="eastAsia"/>
                <w:color w:val="000000"/>
                <w:sz w:val="22"/>
                <w:u w:val="single"/>
              </w:rPr>
              <w:t>棚卸の精度が不十分となっている場合</w:t>
            </w:r>
            <w:r w:rsidRPr="00313263">
              <w:rPr>
                <w:rFonts w:asciiTheme="minorEastAsia" w:hAnsiTheme="minorEastAsia" w:hint="eastAsia"/>
                <w:color w:val="000000"/>
                <w:sz w:val="22"/>
              </w:rPr>
              <w:t>、監査上の棚卸立会の範囲の拡大や抜き取りテストの件数の増加などにより、</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p w14:paraId="284ADB87" w14:textId="77777777" w:rsidR="00BA32D1" w:rsidRPr="00313263" w:rsidRDefault="00BA32D1" w:rsidP="00313263">
            <w:pPr>
              <w:ind w:firstLineChars="100" w:firstLine="203"/>
              <w:rPr>
                <w:rFonts w:asciiTheme="minorEastAsia" w:hAnsiTheme="minorEastAsia"/>
                <w:sz w:val="22"/>
              </w:rPr>
            </w:pPr>
            <w:r w:rsidRPr="00313263">
              <w:rPr>
                <w:rFonts w:asciiTheme="minorEastAsia" w:hAnsiTheme="minorEastAsia" w:hint="eastAsia"/>
                <w:color w:val="000000"/>
                <w:sz w:val="22"/>
              </w:rPr>
              <w:t>なお、</w:t>
            </w:r>
            <w:r w:rsidRPr="00313263">
              <w:rPr>
                <w:rFonts w:asciiTheme="minorEastAsia" w:hAnsiTheme="minorEastAsia" w:hint="eastAsia"/>
                <w:sz w:val="22"/>
              </w:rPr>
              <w:t>リスト方式により実地棚卸を行う場合、</w:t>
            </w:r>
          </w:p>
          <w:p w14:paraId="5AD49771" w14:textId="77777777" w:rsidR="00BA32D1" w:rsidRPr="00313263" w:rsidRDefault="00BA32D1" w:rsidP="003E4463">
            <w:pPr>
              <w:rPr>
                <w:rFonts w:asciiTheme="minorEastAsia" w:hAnsiTheme="minorEastAsia"/>
                <w:sz w:val="22"/>
              </w:rPr>
            </w:pPr>
            <w:r w:rsidRPr="00313263">
              <w:rPr>
                <w:rFonts w:asciiTheme="minorEastAsia" w:hAnsiTheme="minorEastAsia" w:hint="eastAsia"/>
                <w:sz w:val="22"/>
              </w:rPr>
              <w:t>・　カウント済みの現物に付箋を貼付する</w:t>
            </w:r>
          </w:p>
          <w:p w14:paraId="28C2BC3E" w14:textId="4E46C5F0" w:rsidR="00BA32D1" w:rsidRPr="00313263" w:rsidRDefault="00BA32D1" w:rsidP="00313263">
            <w:pPr>
              <w:ind w:left="203" w:hangingChars="100" w:hanging="203"/>
              <w:rPr>
                <w:rFonts w:asciiTheme="minorEastAsia" w:hAnsiTheme="minorEastAsia"/>
                <w:sz w:val="22"/>
              </w:rPr>
            </w:pPr>
            <w:r w:rsidRPr="00313263">
              <w:rPr>
                <w:rFonts w:asciiTheme="minorEastAsia" w:hAnsiTheme="minorEastAsia" w:hint="eastAsia"/>
                <w:sz w:val="22"/>
              </w:rPr>
              <w:t>・　保管場所の端から順番に現物をカウントすることにより、カウント漏れを防止する</w:t>
            </w:r>
          </w:p>
          <w:p w14:paraId="51BC6978" w14:textId="55A6EFE2" w:rsidR="00BA32D1" w:rsidRPr="00313263" w:rsidRDefault="00BA32D1" w:rsidP="003E4463">
            <w:pPr>
              <w:rPr>
                <w:rFonts w:asciiTheme="minorEastAsia" w:hAnsiTheme="minorEastAsia"/>
                <w:sz w:val="22"/>
              </w:rPr>
            </w:pPr>
            <w:r w:rsidRPr="00313263">
              <w:rPr>
                <w:rFonts w:asciiTheme="minorEastAsia" w:hAnsiTheme="minorEastAsia" w:hint="eastAsia"/>
                <w:sz w:val="22"/>
              </w:rPr>
              <w:t>・　事前に在庫保管場所の見取り図を作成する</w:t>
            </w:r>
          </w:p>
          <w:p w14:paraId="4426FD5B" w14:textId="7CCDF18C" w:rsidR="00BA32D1" w:rsidRPr="0010324C" w:rsidRDefault="00BA32D1" w:rsidP="00871892">
            <w:pPr>
              <w:rPr>
                <w:rFonts w:asciiTheme="minorEastAsia" w:hAnsiTheme="minorEastAsia"/>
                <w:color w:val="000000"/>
                <w:sz w:val="22"/>
              </w:rPr>
            </w:pPr>
            <w:r w:rsidRPr="00313263">
              <w:rPr>
                <w:rFonts w:asciiTheme="minorEastAsia" w:hAnsiTheme="minorEastAsia" w:hint="eastAsia"/>
                <w:sz w:val="22"/>
              </w:rPr>
              <w:t>等の工夫も精度向上を図る上で有効といえます。</w:t>
            </w:r>
          </w:p>
        </w:tc>
      </w:tr>
      <w:tr w:rsidR="00BA32D1" w:rsidRPr="0010324C" w14:paraId="3D365D00" w14:textId="77777777" w:rsidTr="00EA35CF">
        <w:trPr>
          <w:cantSplit/>
          <w:trHeight w:val="1575"/>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6FDE42C2" w14:textId="03B8879E" w:rsidR="00BA32D1" w:rsidRPr="0010324C" w:rsidRDefault="00BA32D1" w:rsidP="003E4463">
            <w:pPr>
              <w:jc w:val="center"/>
              <w:rPr>
                <w:rFonts w:asciiTheme="minorEastAsia" w:hAnsiTheme="minorEastAsia"/>
                <w:color w:val="000000"/>
                <w:sz w:val="22"/>
              </w:rPr>
            </w:pPr>
            <w:r w:rsidRPr="0010324C">
              <w:rPr>
                <w:rFonts w:asciiTheme="minorEastAsia" w:hAnsiTheme="minorEastAsia"/>
                <w:color w:val="000000"/>
                <w:sz w:val="22"/>
              </w:rPr>
              <w:t>20</w:t>
            </w:r>
          </w:p>
        </w:tc>
        <w:tc>
          <w:tcPr>
            <w:tcW w:w="2713" w:type="dxa"/>
            <w:tcBorders>
              <w:top w:val="nil"/>
              <w:left w:val="nil"/>
              <w:bottom w:val="single" w:sz="4" w:space="0" w:color="auto"/>
              <w:right w:val="single" w:sz="4" w:space="0" w:color="auto"/>
            </w:tcBorders>
            <w:shd w:val="clear" w:color="auto" w:fill="auto"/>
            <w:hideMark/>
          </w:tcPr>
          <w:p w14:paraId="3CB40FAD"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【棚卸資産関係】</w:t>
            </w:r>
          </w:p>
          <w:p w14:paraId="62CA3BC8" w14:textId="3D217FFB"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期末時点で存在する棚卸資産については、</w:t>
            </w:r>
            <w:r w:rsidRPr="0010324C">
              <w:rPr>
                <w:rFonts w:asciiTheme="majorEastAsia" w:eastAsiaTheme="majorEastAsia" w:hAnsiTheme="majorEastAsia" w:hint="eastAsia"/>
                <w:color w:val="000000"/>
                <w:sz w:val="22"/>
                <w:u w:val="single"/>
              </w:rPr>
              <w:t>外部に預けているものも含めて実在していること</w:t>
            </w:r>
            <w:r w:rsidRPr="00313263">
              <w:rPr>
                <w:rFonts w:asciiTheme="minorEastAsia" w:hAnsiTheme="minorEastAsia" w:hint="eastAsia"/>
                <w:color w:val="000000"/>
                <w:sz w:val="22"/>
              </w:rPr>
              <w:t>を確かめていますか？</w:t>
            </w:r>
          </w:p>
        </w:tc>
        <w:tc>
          <w:tcPr>
            <w:tcW w:w="5957" w:type="dxa"/>
            <w:tcBorders>
              <w:top w:val="nil"/>
              <w:left w:val="nil"/>
              <w:bottom w:val="single" w:sz="4" w:space="0" w:color="auto"/>
              <w:right w:val="single" w:sz="4" w:space="0" w:color="auto"/>
            </w:tcBorders>
            <w:shd w:val="clear" w:color="auto" w:fill="auto"/>
            <w:hideMark/>
          </w:tcPr>
          <w:p w14:paraId="3956B70B" w14:textId="77777777" w:rsidR="00BA32D1" w:rsidRPr="00313263" w:rsidRDefault="00BA32D1" w:rsidP="00313263">
            <w:pPr>
              <w:ind w:firstLineChars="100" w:firstLine="203"/>
              <w:rPr>
                <w:rFonts w:asciiTheme="minorEastAsia" w:hAnsiTheme="minorEastAsia"/>
                <w:color w:val="000000"/>
                <w:sz w:val="22"/>
              </w:rPr>
            </w:pPr>
          </w:p>
          <w:p w14:paraId="46EA5392" w14:textId="4E4117C0" w:rsidR="00BA32D1" w:rsidRPr="00313263"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貸借対照表に計上される</w:t>
            </w:r>
            <w:r w:rsidRPr="00193A11">
              <w:rPr>
                <w:rFonts w:asciiTheme="majorEastAsia" w:eastAsiaTheme="majorEastAsia" w:hAnsiTheme="majorEastAsia" w:hint="eastAsia"/>
                <w:color w:val="000000"/>
                <w:sz w:val="22"/>
                <w:u w:val="single"/>
              </w:rPr>
              <w:t>棚卸資産が実在することについては、財務報告の主体たる組合が責任</w:t>
            </w:r>
            <w:r w:rsidRPr="00313263">
              <w:rPr>
                <w:rFonts w:asciiTheme="minorEastAsia" w:hAnsiTheme="minorEastAsia" w:hint="eastAsia"/>
                <w:color w:val="000000"/>
                <w:sz w:val="22"/>
              </w:rPr>
              <w:t>を持つ必要があります。</w:t>
            </w:r>
          </w:p>
          <w:p w14:paraId="085415A7" w14:textId="2694EC85" w:rsidR="00BA32D1" w:rsidRPr="00313263"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このため、組合内に保管されている在庫のみならず、例えば期末日時点で外部倉庫に預けている在庫などについても、預かり証を入手することや預け先業者による実地棚卸に立ち会うなど、組合自らが在庫の実在性を確かめることが重要です。</w:t>
            </w:r>
          </w:p>
          <w:p w14:paraId="036462FE" w14:textId="3238F1C0"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こうした</w:t>
            </w:r>
            <w:r w:rsidRPr="0010324C">
              <w:rPr>
                <w:rFonts w:asciiTheme="majorEastAsia" w:eastAsiaTheme="majorEastAsia" w:hAnsiTheme="majorEastAsia" w:hint="eastAsia"/>
                <w:color w:val="000000"/>
                <w:sz w:val="22"/>
                <w:u w:val="single"/>
              </w:rPr>
              <w:t>棚卸資産が実在することの根拠を網羅的に入手</w:t>
            </w:r>
            <w:r w:rsidRPr="00193A11">
              <w:rPr>
                <w:rFonts w:asciiTheme="majorEastAsia" w:eastAsiaTheme="majorEastAsia" w:hAnsiTheme="majorEastAsia" w:hint="eastAsia"/>
                <w:color w:val="000000"/>
                <w:sz w:val="22"/>
                <w:u w:val="single"/>
              </w:rPr>
              <w:t>できない場合</w:t>
            </w:r>
            <w:r w:rsidRPr="00313263">
              <w:rPr>
                <w:rFonts w:asciiTheme="minorEastAsia" w:hAnsiTheme="minorEastAsia" w:hint="eastAsia"/>
                <w:color w:val="000000"/>
                <w:sz w:val="22"/>
              </w:rPr>
              <w:t>、会計監査人が追加の検討を要し、</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1A0B22B1" w14:textId="77777777" w:rsidTr="00EA35CF">
        <w:trPr>
          <w:cantSplit/>
          <w:trHeight w:val="1890"/>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699AA1B6" w14:textId="4D9F13CA" w:rsidR="00BA32D1" w:rsidRPr="0010324C" w:rsidRDefault="00BA32D1" w:rsidP="003E4463">
            <w:pPr>
              <w:jc w:val="center"/>
              <w:rPr>
                <w:rFonts w:asciiTheme="minorEastAsia" w:hAnsiTheme="minorEastAsia"/>
                <w:color w:val="000000"/>
                <w:sz w:val="22"/>
              </w:rPr>
            </w:pPr>
            <w:r w:rsidRPr="0010324C">
              <w:rPr>
                <w:rFonts w:asciiTheme="minorEastAsia" w:hAnsiTheme="minorEastAsia"/>
                <w:color w:val="000000"/>
                <w:sz w:val="22"/>
              </w:rPr>
              <w:t>21</w:t>
            </w:r>
          </w:p>
        </w:tc>
        <w:tc>
          <w:tcPr>
            <w:tcW w:w="2713" w:type="dxa"/>
            <w:tcBorders>
              <w:top w:val="nil"/>
              <w:left w:val="nil"/>
              <w:bottom w:val="single" w:sz="4" w:space="0" w:color="auto"/>
              <w:right w:val="single" w:sz="4" w:space="0" w:color="auto"/>
            </w:tcBorders>
            <w:shd w:val="clear" w:color="auto" w:fill="auto"/>
            <w:noWrap/>
            <w:hideMark/>
          </w:tcPr>
          <w:p w14:paraId="6C3AC5B7"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【棚卸資産関係】</w:t>
            </w:r>
          </w:p>
          <w:p w14:paraId="25BFEE53" w14:textId="77777777"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実地棚卸の際に、当該</w:t>
            </w:r>
            <w:r w:rsidRPr="0010324C">
              <w:rPr>
                <w:rFonts w:asciiTheme="majorEastAsia" w:eastAsiaTheme="majorEastAsia" w:hAnsiTheme="majorEastAsia" w:hint="eastAsia"/>
                <w:color w:val="000000"/>
                <w:sz w:val="22"/>
                <w:u w:val="single"/>
              </w:rPr>
              <w:t>棚卸担当部署以外の部署（地区本部や本店の管理部署等）による立会</w:t>
            </w:r>
            <w:r w:rsidRPr="00313263">
              <w:rPr>
                <w:rFonts w:asciiTheme="minorEastAsia" w:hAnsiTheme="minorEastAsia" w:hint="eastAsia"/>
                <w:color w:val="000000"/>
                <w:sz w:val="22"/>
              </w:rPr>
              <w:t>が行われる体制となっていますか？</w:t>
            </w:r>
          </w:p>
        </w:tc>
        <w:tc>
          <w:tcPr>
            <w:tcW w:w="5957" w:type="dxa"/>
            <w:tcBorders>
              <w:top w:val="nil"/>
              <w:left w:val="nil"/>
              <w:bottom w:val="single" w:sz="4" w:space="0" w:color="auto"/>
              <w:right w:val="single" w:sz="4" w:space="0" w:color="auto"/>
            </w:tcBorders>
            <w:shd w:val="clear" w:color="auto" w:fill="auto"/>
            <w:hideMark/>
          </w:tcPr>
          <w:p w14:paraId="4EB8F404" w14:textId="77777777" w:rsidR="00BA32D1" w:rsidRPr="00313263" w:rsidRDefault="00BA32D1" w:rsidP="00313263">
            <w:pPr>
              <w:ind w:firstLineChars="100" w:firstLine="203"/>
              <w:rPr>
                <w:rFonts w:asciiTheme="minorEastAsia" w:hAnsiTheme="minorEastAsia"/>
                <w:color w:val="000000"/>
                <w:sz w:val="22"/>
              </w:rPr>
            </w:pPr>
          </w:p>
          <w:p w14:paraId="4F26AEC2" w14:textId="6AC6F955"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実地棚卸については、相互牽制の点から、当該</w:t>
            </w:r>
            <w:r w:rsidRPr="0010324C">
              <w:rPr>
                <w:rFonts w:asciiTheme="majorEastAsia" w:eastAsiaTheme="majorEastAsia" w:hAnsiTheme="majorEastAsia" w:hint="eastAsia"/>
                <w:color w:val="000000"/>
                <w:sz w:val="22"/>
                <w:u w:val="single"/>
              </w:rPr>
              <w:t>棚卸担当部署以外の部署による立会</w:t>
            </w:r>
            <w:r w:rsidRPr="00193A11">
              <w:rPr>
                <w:rFonts w:asciiTheme="majorEastAsia" w:eastAsiaTheme="majorEastAsia" w:hAnsiTheme="majorEastAsia" w:hint="eastAsia"/>
                <w:color w:val="000000"/>
                <w:sz w:val="22"/>
                <w:u w:val="single"/>
              </w:rPr>
              <w:t>が望ましい</w:t>
            </w:r>
            <w:r w:rsidRPr="00313263">
              <w:rPr>
                <w:rFonts w:asciiTheme="minorEastAsia" w:hAnsiTheme="minorEastAsia" w:hint="eastAsia"/>
                <w:color w:val="000000"/>
                <w:sz w:val="22"/>
              </w:rPr>
              <w:t>といえます。こうした</w:t>
            </w:r>
            <w:r w:rsidRPr="00193A11">
              <w:rPr>
                <w:rFonts w:asciiTheme="majorEastAsia" w:eastAsiaTheme="majorEastAsia" w:hAnsiTheme="majorEastAsia" w:hint="eastAsia"/>
                <w:color w:val="000000"/>
                <w:sz w:val="22"/>
                <w:u w:val="single"/>
              </w:rPr>
              <w:t>体制が整っていない場合</w:t>
            </w:r>
            <w:r w:rsidRPr="00313263">
              <w:rPr>
                <w:rFonts w:asciiTheme="minorEastAsia" w:hAnsiTheme="minorEastAsia" w:hint="eastAsia"/>
                <w:color w:val="000000"/>
                <w:sz w:val="22"/>
              </w:rPr>
              <w:t>、会計監査人による立会範囲の拡大など追加の検討が必要となり、</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053F5DAB" w14:textId="77777777" w:rsidTr="00EA35CF">
        <w:trPr>
          <w:cantSplit/>
          <w:trHeight w:val="1260"/>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383EAE74" w14:textId="6E58209F" w:rsidR="00BA32D1" w:rsidRPr="0010324C" w:rsidRDefault="00BA32D1" w:rsidP="003E4463">
            <w:pPr>
              <w:jc w:val="center"/>
              <w:rPr>
                <w:rFonts w:asciiTheme="minorEastAsia" w:hAnsiTheme="minorEastAsia"/>
                <w:color w:val="000000"/>
                <w:sz w:val="22"/>
              </w:rPr>
            </w:pPr>
            <w:r w:rsidRPr="0010324C">
              <w:rPr>
                <w:rFonts w:asciiTheme="minorEastAsia" w:hAnsiTheme="minorEastAsia"/>
                <w:color w:val="000000"/>
                <w:sz w:val="22"/>
              </w:rPr>
              <w:t>22</w:t>
            </w:r>
          </w:p>
        </w:tc>
        <w:tc>
          <w:tcPr>
            <w:tcW w:w="2713" w:type="dxa"/>
            <w:tcBorders>
              <w:top w:val="nil"/>
              <w:left w:val="nil"/>
              <w:bottom w:val="single" w:sz="4" w:space="0" w:color="auto"/>
              <w:right w:val="single" w:sz="4" w:space="0" w:color="auto"/>
            </w:tcBorders>
            <w:shd w:val="clear" w:color="auto" w:fill="auto"/>
            <w:hideMark/>
          </w:tcPr>
          <w:p w14:paraId="57B75CEC"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【棚卸資産関係】</w:t>
            </w:r>
          </w:p>
          <w:p w14:paraId="3074C033" w14:textId="2F73F77F"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実地棚卸の結果について、帳簿数量と実際数量の</w:t>
            </w:r>
            <w:r w:rsidRPr="0010324C">
              <w:rPr>
                <w:rFonts w:asciiTheme="majorEastAsia" w:eastAsiaTheme="majorEastAsia" w:hAnsiTheme="majorEastAsia" w:hint="eastAsia"/>
                <w:color w:val="000000"/>
                <w:sz w:val="22"/>
                <w:u w:val="single"/>
              </w:rPr>
              <w:t>差異があった場合には、その原因を分析し、再発防止策</w:t>
            </w:r>
            <w:r w:rsidRPr="00313263">
              <w:rPr>
                <w:rFonts w:asciiTheme="minorEastAsia" w:hAnsiTheme="minorEastAsia" w:hint="eastAsia"/>
                <w:color w:val="000000"/>
                <w:sz w:val="22"/>
              </w:rPr>
              <w:t>を講じていますか</w:t>
            </w:r>
            <w:r>
              <w:rPr>
                <w:rFonts w:asciiTheme="minorEastAsia" w:hAnsiTheme="minorEastAsia" w:hint="eastAsia"/>
                <w:color w:val="000000"/>
                <w:sz w:val="22"/>
              </w:rPr>
              <w:t>？</w:t>
            </w:r>
            <w:r w:rsidRPr="00313263">
              <w:rPr>
                <w:rFonts w:asciiTheme="minorEastAsia" w:hAnsiTheme="minorEastAsia" w:hint="eastAsia"/>
                <w:color w:val="000000"/>
                <w:sz w:val="22"/>
              </w:rPr>
              <w:t>また、</w:t>
            </w:r>
            <w:r w:rsidRPr="0010324C">
              <w:rPr>
                <w:rFonts w:asciiTheme="majorEastAsia" w:eastAsiaTheme="majorEastAsia" w:hAnsiTheme="majorEastAsia" w:hint="eastAsia"/>
                <w:color w:val="000000"/>
                <w:sz w:val="22"/>
                <w:u w:val="single"/>
              </w:rPr>
              <w:t>管理者へこれらの事項の報告</w:t>
            </w:r>
            <w:r>
              <w:rPr>
                <w:rFonts w:asciiTheme="majorEastAsia" w:eastAsiaTheme="majorEastAsia" w:hAnsiTheme="majorEastAsia" w:hint="eastAsia"/>
                <w:color w:val="000000"/>
                <w:sz w:val="22"/>
                <w:u w:val="single"/>
              </w:rPr>
              <w:t>・</w:t>
            </w:r>
            <w:r w:rsidRPr="00193A11">
              <w:rPr>
                <w:rFonts w:asciiTheme="majorEastAsia" w:eastAsiaTheme="majorEastAsia" w:hAnsiTheme="majorEastAsia" w:hint="eastAsia"/>
                <w:color w:val="000000"/>
                <w:sz w:val="22"/>
                <w:u w:val="single"/>
              </w:rPr>
              <w:t>相談</w:t>
            </w:r>
            <w:r w:rsidRPr="00313263">
              <w:rPr>
                <w:rFonts w:asciiTheme="minorEastAsia" w:hAnsiTheme="minorEastAsia" w:hint="eastAsia"/>
                <w:color w:val="000000"/>
                <w:sz w:val="22"/>
              </w:rPr>
              <w:t>が行われていますか？</w:t>
            </w:r>
          </w:p>
        </w:tc>
        <w:tc>
          <w:tcPr>
            <w:tcW w:w="5957" w:type="dxa"/>
            <w:tcBorders>
              <w:top w:val="nil"/>
              <w:left w:val="nil"/>
              <w:bottom w:val="single" w:sz="4" w:space="0" w:color="auto"/>
              <w:right w:val="single" w:sz="4" w:space="0" w:color="auto"/>
            </w:tcBorders>
            <w:shd w:val="clear" w:color="auto" w:fill="auto"/>
            <w:hideMark/>
          </w:tcPr>
          <w:p w14:paraId="28762F92" w14:textId="77777777" w:rsidR="00BA32D1" w:rsidRPr="00313263" w:rsidRDefault="00BA32D1" w:rsidP="00313263">
            <w:pPr>
              <w:ind w:firstLineChars="100" w:firstLine="203"/>
              <w:rPr>
                <w:rFonts w:asciiTheme="minorEastAsia" w:hAnsiTheme="minorEastAsia"/>
                <w:color w:val="000000"/>
                <w:sz w:val="22"/>
              </w:rPr>
            </w:pPr>
          </w:p>
          <w:p w14:paraId="09FE1EAD" w14:textId="6700891F" w:rsidR="00BA32D1" w:rsidRPr="00313263"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実地棚卸の結果把握される帳簿数量と実際数量の差異がなければ、それは日常的に行われる在庫の入出庫処理の正確性を示す証拠になります。逆に</w:t>
            </w:r>
            <w:r w:rsidRPr="00193A11">
              <w:rPr>
                <w:rFonts w:asciiTheme="minorEastAsia" w:hAnsiTheme="minorEastAsia" w:hint="eastAsia"/>
                <w:color w:val="000000"/>
                <w:sz w:val="22"/>
              </w:rPr>
              <w:t>これらの</w:t>
            </w:r>
            <w:r w:rsidRPr="009A6178">
              <w:rPr>
                <w:rFonts w:asciiTheme="majorEastAsia" w:eastAsiaTheme="majorEastAsia" w:hAnsiTheme="majorEastAsia" w:hint="eastAsia"/>
                <w:color w:val="000000"/>
                <w:sz w:val="22"/>
                <w:u w:val="single"/>
              </w:rPr>
              <w:t>差異が生じている場合には、その原因を十分に分析するとともに、再発防止策を講じる</w:t>
            </w:r>
            <w:r w:rsidRPr="00193A11">
              <w:rPr>
                <w:rFonts w:asciiTheme="majorEastAsia" w:eastAsiaTheme="majorEastAsia" w:hAnsiTheme="majorEastAsia" w:hint="eastAsia"/>
                <w:color w:val="000000"/>
                <w:sz w:val="22"/>
                <w:u w:val="single"/>
              </w:rPr>
              <w:t>ことが在庫管理の基本</w:t>
            </w:r>
            <w:r w:rsidRPr="00313263">
              <w:rPr>
                <w:rFonts w:asciiTheme="minorEastAsia" w:hAnsiTheme="minorEastAsia" w:hint="eastAsia"/>
                <w:color w:val="000000"/>
                <w:sz w:val="22"/>
              </w:rPr>
              <w:t>となります。</w:t>
            </w:r>
          </w:p>
          <w:p w14:paraId="0A47F2EE" w14:textId="54231B0E"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合わせて、棚卸差異について、</w:t>
            </w:r>
            <w:r w:rsidRPr="00193A11">
              <w:rPr>
                <w:rFonts w:asciiTheme="minorEastAsia" w:hAnsiTheme="minorEastAsia" w:hint="eastAsia"/>
                <w:color w:val="000000"/>
                <w:sz w:val="22"/>
              </w:rPr>
              <w:t>役席者等の</w:t>
            </w:r>
            <w:r w:rsidRPr="0010324C">
              <w:rPr>
                <w:rFonts w:asciiTheme="majorEastAsia" w:eastAsiaTheme="majorEastAsia" w:hAnsiTheme="majorEastAsia" w:hint="eastAsia"/>
                <w:color w:val="000000"/>
                <w:sz w:val="22"/>
                <w:u w:val="single"/>
              </w:rPr>
              <w:t>管理者に対し、その発生金額、推定される発生原因、再発防止策を報告</w:t>
            </w:r>
            <w:r>
              <w:rPr>
                <w:rFonts w:asciiTheme="majorEastAsia" w:eastAsiaTheme="majorEastAsia" w:hAnsiTheme="majorEastAsia" w:hint="eastAsia"/>
                <w:color w:val="000000"/>
                <w:sz w:val="22"/>
                <w:u w:val="single"/>
              </w:rPr>
              <w:t>・</w:t>
            </w:r>
            <w:r w:rsidRPr="00193A11">
              <w:rPr>
                <w:rFonts w:asciiTheme="majorEastAsia" w:eastAsiaTheme="majorEastAsia" w:hAnsiTheme="majorEastAsia" w:hint="eastAsia"/>
                <w:color w:val="000000"/>
                <w:sz w:val="22"/>
                <w:u w:val="single"/>
              </w:rPr>
              <w:t>相談することが肝要</w:t>
            </w:r>
            <w:r w:rsidRPr="00313263">
              <w:rPr>
                <w:rFonts w:asciiTheme="minorEastAsia" w:hAnsiTheme="minorEastAsia" w:hint="eastAsia"/>
                <w:color w:val="000000"/>
                <w:sz w:val="22"/>
              </w:rPr>
              <w:t>と考えます。このような</w:t>
            </w:r>
            <w:r w:rsidRPr="00193A11">
              <w:rPr>
                <w:rFonts w:asciiTheme="majorEastAsia" w:eastAsiaTheme="majorEastAsia" w:hAnsiTheme="majorEastAsia" w:hint="eastAsia"/>
                <w:color w:val="000000"/>
                <w:sz w:val="22"/>
                <w:u w:val="single"/>
              </w:rPr>
              <w:t>対応が採られていない場合</w:t>
            </w:r>
            <w:r w:rsidRPr="00313263">
              <w:rPr>
                <w:rFonts w:asciiTheme="minorEastAsia" w:hAnsiTheme="minorEastAsia" w:hint="eastAsia"/>
                <w:color w:val="000000"/>
                <w:sz w:val="22"/>
              </w:rPr>
              <w:t>、会計監査人は内部統制に対する組合の取組姿勢について慎重な検討を行うこととなり、</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7906E2D1" w14:textId="77777777" w:rsidTr="00EA35CF">
        <w:trPr>
          <w:cantSplit/>
          <w:trHeight w:val="983"/>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6AF92E5A" w14:textId="009894E5" w:rsidR="00BA32D1" w:rsidRPr="0010324C" w:rsidRDefault="00BA32D1" w:rsidP="003E4463">
            <w:pPr>
              <w:jc w:val="center"/>
              <w:rPr>
                <w:rFonts w:asciiTheme="minorEastAsia" w:hAnsiTheme="minorEastAsia"/>
                <w:color w:val="000000"/>
                <w:sz w:val="22"/>
              </w:rPr>
            </w:pPr>
            <w:r w:rsidRPr="0010324C">
              <w:rPr>
                <w:rFonts w:asciiTheme="minorEastAsia" w:hAnsiTheme="minorEastAsia"/>
                <w:color w:val="000000"/>
                <w:sz w:val="22"/>
              </w:rPr>
              <w:t>23</w:t>
            </w:r>
          </w:p>
        </w:tc>
        <w:tc>
          <w:tcPr>
            <w:tcW w:w="2713" w:type="dxa"/>
            <w:tcBorders>
              <w:top w:val="nil"/>
              <w:left w:val="nil"/>
              <w:bottom w:val="single" w:sz="4" w:space="0" w:color="auto"/>
              <w:right w:val="single" w:sz="4" w:space="0" w:color="auto"/>
            </w:tcBorders>
            <w:shd w:val="clear" w:color="auto" w:fill="auto"/>
            <w:hideMark/>
          </w:tcPr>
          <w:p w14:paraId="74742C9A"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【棚卸資産関係】</w:t>
            </w:r>
          </w:p>
          <w:p w14:paraId="27DFFE2B" w14:textId="00DA2771" w:rsidR="00BA32D1" w:rsidRPr="00313263" w:rsidRDefault="00BA32D1">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実地棚卸を期末日前に実施した場合、</w:t>
            </w:r>
            <w:r w:rsidRPr="0010324C">
              <w:rPr>
                <w:rFonts w:asciiTheme="majorEastAsia" w:eastAsiaTheme="majorEastAsia" w:hAnsiTheme="majorEastAsia" w:hint="eastAsia"/>
                <w:color w:val="000000"/>
                <w:sz w:val="22"/>
                <w:u w:val="single"/>
              </w:rPr>
              <w:t>期末日までの在庫の入出庫を会計数値にも反映</w:t>
            </w:r>
            <w:r w:rsidRPr="00313263">
              <w:rPr>
                <w:rFonts w:asciiTheme="minorEastAsia" w:hAnsiTheme="minorEastAsia" w:hint="eastAsia"/>
                <w:color w:val="000000"/>
                <w:sz w:val="22"/>
              </w:rPr>
              <w:t>していますか</w:t>
            </w:r>
            <w:r>
              <w:rPr>
                <w:rFonts w:asciiTheme="minorEastAsia" w:hAnsiTheme="minorEastAsia" w:hint="eastAsia"/>
                <w:color w:val="000000"/>
                <w:sz w:val="22"/>
              </w:rPr>
              <w:t>（</w:t>
            </w:r>
            <w:r w:rsidRPr="00313263">
              <w:rPr>
                <w:rFonts w:asciiTheme="minorEastAsia" w:hAnsiTheme="minorEastAsia" w:hint="eastAsia"/>
                <w:color w:val="000000"/>
                <w:sz w:val="22"/>
              </w:rPr>
              <w:t>実地棚卸以降の入出庫について、税務上でのみ加減算調整するということではなく、会計上も適切に反映していますか</w:t>
            </w:r>
            <w:r>
              <w:rPr>
                <w:rFonts w:asciiTheme="minorEastAsia" w:hAnsiTheme="minorEastAsia" w:hint="eastAsia"/>
                <w:color w:val="000000"/>
                <w:sz w:val="22"/>
              </w:rPr>
              <w:t>）</w:t>
            </w:r>
            <w:r w:rsidRPr="00313263">
              <w:rPr>
                <w:rFonts w:asciiTheme="minorEastAsia" w:hAnsiTheme="minorEastAsia" w:hint="eastAsia"/>
                <w:color w:val="000000"/>
                <w:sz w:val="22"/>
              </w:rPr>
              <w:t>？</w:t>
            </w:r>
          </w:p>
        </w:tc>
        <w:tc>
          <w:tcPr>
            <w:tcW w:w="5957" w:type="dxa"/>
            <w:tcBorders>
              <w:top w:val="nil"/>
              <w:left w:val="nil"/>
              <w:bottom w:val="single" w:sz="4" w:space="0" w:color="auto"/>
              <w:right w:val="single" w:sz="4" w:space="0" w:color="auto"/>
            </w:tcBorders>
            <w:shd w:val="clear" w:color="auto" w:fill="auto"/>
            <w:hideMark/>
          </w:tcPr>
          <w:p w14:paraId="590BC004" w14:textId="77777777" w:rsidR="00BA32D1" w:rsidRPr="00313263" w:rsidRDefault="00BA32D1" w:rsidP="00313263">
            <w:pPr>
              <w:ind w:firstLineChars="100" w:firstLine="203"/>
              <w:rPr>
                <w:rFonts w:asciiTheme="minorEastAsia" w:hAnsiTheme="minorEastAsia"/>
                <w:color w:val="000000"/>
                <w:sz w:val="22"/>
              </w:rPr>
            </w:pPr>
          </w:p>
          <w:p w14:paraId="242512D9" w14:textId="4C27C19D" w:rsidR="00BA32D1" w:rsidRPr="00313263"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期末日前に実地棚卸を行ったとしても、期末日時点での在庫金額を適正に表示する観点から、</w:t>
            </w:r>
            <w:r w:rsidRPr="0010324C">
              <w:rPr>
                <w:rFonts w:asciiTheme="majorEastAsia" w:eastAsiaTheme="majorEastAsia" w:hAnsiTheme="majorEastAsia" w:hint="eastAsia"/>
                <w:color w:val="000000"/>
                <w:sz w:val="22"/>
                <w:u w:val="single"/>
              </w:rPr>
              <w:t>棚卸後の入出庫を税務上のみならず会計上も適切に反映</w:t>
            </w:r>
            <w:r w:rsidRPr="00193A11">
              <w:rPr>
                <w:rFonts w:asciiTheme="majorEastAsia" w:eastAsiaTheme="majorEastAsia" w:hAnsiTheme="majorEastAsia" w:hint="eastAsia"/>
                <w:color w:val="000000"/>
                <w:sz w:val="22"/>
                <w:u w:val="single"/>
              </w:rPr>
              <w:t>する必要</w:t>
            </w:r>
            <w:r w:rsidRPr="00313263">
              <w:rPr>
                <w:rFonts w:asciiTheme="minorEastAsia" w:hAnsiTheme="minorEastAsia" w:hint="eastAsia"/>
                <w:color w:val="000000"/>
                <w:sz w:val="22"/>
              </w:rPr>
              <w:t>があります。</w:t>
            </w:r>
          </w:p>
          <w:p w14:paraId="57267297" w14:textId="3D50D9D6" w:rsidR="00BA32D1" w:rsidRPr="0010324C" w:rsidRDefault="00BA32D1" w:rsidP="00313263">
            <w:pPr>
              <w:ind w:firstLineChars="100" w:firstLine="203"/>
              <w:rPr>
                <w:rFonts w:asciiTheme="minorEastAsia" w:hAnsiTheme="minorEastAsia"/>
                <w:color w:val="000000"/>
                <w:sz w:val="22"/>
              </w:rPr>
            </w:pPr>
            <w:r w:rsidRPr="00193A11">
              <w:rPr>
                <w:rFonts w:asciiTheme="majorEastAsia" w:eastAsiaTheme="majorEastAsia" w:hAnsiTheme="majorEastAsia" w:hint="eastAsia"/>
                <w:color w:val="000000"/>
                <w:sz w:val="22"/>
                <w:u w:val="single"/>
              </w:rPr>
              <w:t>そのような処理となっていない場合</w:t>
            </w:r>
            <w:r w:rsidRPr="00313263">
              <w:rPr>
                <w:rFonts w:asciiTheme="minorEastAsia" w:hAnsiTheme="minorEastAsia" w:hint="eastAsia"/>
                <w:color w:val="000000"/>
                <w:sz w:val="22"/>
              </w:rPr>
              <w:t>、会計監査人は、会計上未反映の入出庫が期末在庫に与える影響額等を検証する必要が生じ、</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41641123" w14:textId="77777777" w:rsidTr="00EA35CF">
        <w:trPr>
          <w:cantSplit/>
          <w:trHeight w:val="1260"/>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18387592" w14:textId="0BFEA7EF" w:rsidR="00BA32D1" w:rsidRPr="0010324C" w:rsidRDefault="00BA32D1" w:rsidP="003E4463">
            <w:pPr>
              <w:jc w:val="center"/>
              <w:rPr>
                <w:rFonts w:asciiTheme="minorEastAsia" w:hAnsiTheme="minorEastAsia"/>
                <w:color w:val="000000"/>
                <w:sz w:val="22"/>
              </w:rPr>
            </w:pPr>
            <w:r w:rsidRPr="0010324C">
              <w:rPr>
                <w:rFonts w:asciiTheme="minorEastAsia" w:hAnsiTheme="minorEastAsia"/>
                <w:color w:val="000000"/>
                <w:sz w:val="22"/>
              </w:rPr>
              <w:t>24</w:t>
            </w:r>
          </w:p>
        </w:tc>
        <w:tc>
          <w:tcPr>
            <w:tcW w:w="2713" w:type="dxa"/>
            <w:tcBorders>
              <w:top w:val="nil"/>
              <w:left w:val="nil"/>
              <w:bottom w:val="single" w:sz="4" w:space="0" w:color="auto"/>
              <w:right w:val="single" w:sz="4" w:space="0" w:color="auto"/>
            </w:tcBorders>
            <w:shd w:val="clear" w:color="auto" w:fill="auto"/>
            <w:hideMark/>
          </w:tcPr>
          <w:p w14:paraId="49032F71"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【棚卸資産関係】</w:t>
            </w:r>
          </w:p>
          <w:p w14:paraId="1A3FCDE1" w14:textId="77777777" w:rsidR="00BA32D1" w:rsidRPr="0010324C" w:rsidRDefault="00BA32D1">
            <w:pPr>
              <w:ind w:firstLineChars="100" w:firstLine="203"/>
              <w:rPr>
                <w:rFonts w:asciiTheme="minorEastAsia" w:hAnsiTheme="minorEastAsia"/>
                <w:color w:val="000000"/>
                <w:sz w:val="22"/>
              </w:rPr>
            </w:pPr>
            <w:r w:rsidRPr="0010324C">
              <w:rPr>
                <w:rFonts w:asciiTheme="majorEastAsia" w:eastAsiaTheme="majorEastAsia" w:hAnsiTheme="majorEastAsia" w:hint="eastAsia"/>
                <w:color w:val="000000"/>
                <w:sz w:val="22"/>
                <w:u w:val="single"/>
              </w:rPr>
              <w:t>期末棚卸資産の収益性が低下</w:t>
            </w:r>
            <w:r w:rsidRPr="00193A11">
              <w:rPr>
                <w:rFonts w:asciiTheme="majorEastAsia" w:eastAsiaTheme="majorEastAsia" w:hAnsiTheme="majorEastAsia" w:hint="eastAsia"/>
                <w:color w:val="000000"/>
                <w:sz w:val="22"/>
                <w:u w:val="single"/>
              </w:rPr>
              <w:t>していないかどうか</w:t>
            </w:r>
            <w:r w:rsidRPr="00313263">
              <w:rPr>
                <w:rFonts w:asciiTheme="minorEastAsia" w:hAnsiTheme="minorEastAsia" w:hint="eastAsia"/>
                <w:color w:val="000000"/>
                <w:sz w:val="22"/>
              </w:rPr>
              <w:t>について、</w:t>
            </w:r>
            <w:r w:rsidRPr="00193A11">
              <w:rPr>
                <w:rFonts w:asciiTheme="majorEastAsia" w:eastAsiaTheme="majorEastAsia" w:hAnsiTheme="majorEastAsia" w:hint="eastAsia"/>
                <w:color w:val="000000"/>
                <w:sz w:val="22"/>
                <w:u w:val="single"/>
              </w:rPr>
              <w:t>網羅的な検討</w:t>
            </w:r>
            <w:r w:rsidRPr="00313263">
              <w:rPr>
                <w:rFonts w:asciiTheme="minorEastAsia" w:hAnsiTheme="minorEastAsia" w:hint="eastAsia"/>
                <w:color w:val="000000"/>
                <w:sz w:val="22"/>
              </w:rPr>
              <w:t>とその</w:t>
            </w:r>
            <w:r w:rsidRPr="00193A11">
              <w:rPr>
                <w:rFonts w:asciiTheme="majorEastAsia" w:eastAsiaTheme="majorEastAsia" w:hAnsiTheme="majorEastAsia" w:hint="eastAsia"/>
                <w:color w:val="000000"/>
                <w:sz w:val="22"/>
                <w:u w:val="single"/>
              </w:rPr>
              <w:t>結果の文書化</w:t>
            </w:r>
            <w:r w:rsidRPr="00313263">
              <w:rPr>
                <w:rFonts w:asciiTheme="minorEastAsia" w:hAnsiTheme="minorEastAsia" w:hint="eastAsia"/>
                <w:color w:val="000000"/>
                <w:sz w:val="22"/>
              </w:rPr>
              <w:t>が行われていますか？</w:t>
            </w:r>
          </w:p>
        </w:tc>
        <w:tc>
          <w:tcPr>
            <w:tcW w:w="5957" w:type="dxa"/>
            <w:tcBorders>
              <w:top w:val="nil"/>
              <w:left w:val="nil"/>
              <w:bottom w:val="single" w:sz="4" w:space="0" w:color="auto"/>
              <w:right w:val="single" w:sz="4" w:space="0" w:color="auto"/>
            </w:tcBorders>
            <w:shd w:val="clear" w:color="auto" w:fill="auto"/>
            <w:hideMark/>
          </w:tcPr>
          <w:p w14:paraId="32D23A56" w14:textId="77777777" w:rsidR="00BA32D1" w:rsidRPr="0010324C" w:rsidRDefault="00BA32D1">
            <w:pPr>
              <w:ind w:firstLineChars="100" w:firstLine="203"/>
              <w:rPr>
                <w:rFonts w:asciiTheme="majorEastAsia" w:eastAsiaTheme="majorEastAsia" w:hAnsiTheme="majorEastAsia"/>
                <w:color w:val="000000"/>
                <w:sz w:val="22"/>
                <w:u w:val="single"/>
              </w:rPr>
            </w:pPr>
          </w:p>
          <w:p w14:paraId="219C4621" w14:textId="77777777" w:rsidR="00BA32D1" w:rsidRPr="00313263" w:rsidRDefault="00BA32D1">
            <w:pPr>
              <w:ind w:firstLineChars="100" w:firstLine="203"/>
              <w:rPr>
                <w:rFonts w:asciiTheme="minorEastAsia" w:hAnsiTheme="minorEastAsia"/>
                <w:color w:val="000000"/>
                <w:sz w:val="22"/>
              </w:rPr>
            </w:pPr>
            <w:r w:rsidRPr="0010324C">
              <w:rPr>
                <w:rFonts w:asciiTheme="majorEastAsia" w:eastAsiaTheme="majorEastAsia" w:hAnsiTheme="majorEastAsia" w:hint="eastAsia"/>
                <w:color w:val="000000"/>
                <w:sz w:val="22"/>
                <w:u w:val="single"/>
              </w:rPr>
              <w:t>期末棚卸資産に関する正味売却価額が取得原価よりも下落</w:t>
            </w:r>
            <w:r w:rsidRPr="00193A11">
              <w:rPr>
                <w:rFonts w:asciiTheme="majorEastAsia" w:eastAsiaTheme="majorEastAsia" w:hAnsiTheme="majorEastAsia" w:hint="eastAsia"/>
                <w:color w:val="000000"/>
                <w:sz w:val="22"/>
                <w:u w:val="single"/>
              </w:rPr>
              <w:t>している場合</w:t>
            </w:r>
            <w:r w:rsidRPr="00313263">
              <w:rPr>
                <w:rFonts w:asciiTheme="minorEastAsia" w:hAnsiTheme="minorEastAsia" w:hint="eastAsia"/>
                <w:color w:val="000000"/>
                <w:sz w:val="22"/>
              </w:rPr>
              <w:t>には、</w:t>
            </w:r>
            <w:r w:rsidRPr="00193A11">
              <w:rPr>
                <w:rFonts w:asciiTheme="majorEastAsia" w:eastAsiaTheme="majorEastAsia" w:hAnsiTheme="majorEastAsia" w:hint="eastAsia"/>
                <w:color w:val="000000"/>
                <w:sz w:val="22"/>
                <w:u w:val="single"/>
              </w:rPr>
              <w:t>正味売却価額をもって貸借対照表価額とする必要</w:t>
            </w:r>
            <w:r w:rsidRPr="00313263">
              <w:rPr>
                <w:rFonts w:asciiTheme="minorEastAsia" w:hAnsiTheme="minorEastAsia" w:hint="eastAsia"/>
                <w:color w:val="000000"/>
                <w:sz w:val="22"/>
              </w:rPr>
              <w:t>があります。</w:t>
            </w:r>
          </w:p>
          <w:p w14:paraId="78811E48" w14:textId="1F93E249" w:rsidR="00BA32D1" w:rsidRPr="00313263"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物理的な毀損や長期滞留によるもののほか、正常品であっても、売却市場における市場価格の下落により、棚卸資産に収益性の低下が生じている場合、その収益性の低下を反映し、時価を付すことが必要となります。</w:t>
            </w:r>
          </w:p>
          <w:p w14:paraId="70E9A749" w14:textId="2C3B7A48" w:rsidR="00BA32D1" w:rsidRPr="00313263"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この規則に従って事前に内部規則等のルールを定め、そのルールに</w:t>
            </w:r>
            <w:r>
              <w:rPr>
                <w:rFonts w:asciiTheme="minorEastAsia" w:hAnsiTheme="minorEastAsia" w:hint="eastAsia"/>
                <w:color w:val="000000"/>
                <w:sz w:val="22"/>
              </w:rPr>
              <w:t>即して、</w:t>
            </w:r>
            <w:r w:rsidRPr="00193A11">
              <w:rPr>
                <w:rFonts w:asciiTheme="majorEastAsia" w:eastAsiaTheme="majorEastAsia" w:hAnsiTheme="majorEastAsia" w:hint="eastAsia"/>
                <w:color w:val="000000"/>
                <w:sz w:val="22"/>
                <w:u w:val="single"/>
              </w:rPr>
              <w:t>期末棚卸資産について網羅的に検討</w:t>
            </w:r>
            <w:r w:rsidRPr="00313263">
              <w:rPr>
                <w:rFonts w:asciiTheme="minorEastAsia" w:hAnsiTheme="minorEastAsia" w:hint="eastAsia"/>
                <w:color w:val="000000"/>
                <w:sz w:val="22"/>
              </w:rPr>
              <w:t>を行い、その</w:t>
            </w:r>
            <w:r w:rsidRPr="00193A11">
              <w:rPr>
                <w:rFonts w:asciiTheme="majorEastAsia" w:eastAsiaTheme="majorEastAsia" w:hAnsiTheme="majorEastAsia" w:hint="eastAsia"/>
                <w:color w:val="000000"/>
                <w:sz w:val="22"/>
                <w:u w:val="single"/>
              </w:rPr>
              <w:t>結果を文書で残しておくことが必要</w:t>
            </w:r>
            <w:r w:rsidRPr="00313263">
              <w:rPr>
                <w:rFonts w:asciiTheme="minorEastAsia" w:hAnsiTheme="minorEastAsia" w:hint="eastAsia"/>
                <w:color w:val="000000"/>
                <w:sz w:val="22"/>
              </w:rPr>
              <w:t>です。</w:t>
            </w:r>
          </w:p>
          <w:p w14:paraId="0CFC2D57" w14:textId="4EF1822D"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こうした</w:t>
            </w:r>
            <w:r w:rsidRPr="00193A11">
              <w:rPr>
                <w:rFonts w:asciiTheme="majorEastAsia" w:eastAsiaTheme="majorEastAsia" w:hAnsiTheme="majorEastAsia" w:hint="eastAsia"/>
                <w:color w:val="000000"/>
                <w:sz w:val="22"/>
                <w:u w:val="single"/>
              </w:rPr>
              <w:t>対応がされていない場合</w:t>
            </w:r>
            <w:r w:rsidRPr="00313263">
              <w:rPr>
                <w:rFonts w:asciiTheme="minorEastAsia" w:hAnsiTheme="minorEastAsia" w:hint="eastAsia"/>
                <w:color w:val="000000"/>
                <w:sz w:val="22"/>
              </w:rPr>
              <w:t>、会計監査人が追加の検討を要し、</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142492A0" w14:textId="77777777" w:rsidTr="00EA35CF">
        <w:trPr>
          <w:cantSplit/>
          <w:trHeight w:val="945"/>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36F23DD6" w14:textId="1F83B6D0" w:rsidR="00BA32D1" w:rsidRPr="0010324C" w:rsidRDefault="00BA32D1" w:rsidP="003E4463">
            <w:pPr>
              <w:jc w:val="center"/>
              <w:rPr>
                <w:rFonts w:asciiTheme="minorEastAsia" w:hAnsiTheme="minorEastAsia"/>
                <w:color w:val="000000"/>
                <w:sz w:val="22"/>
              </w:rPr>
            </w:pPr>
            <w:r w:rsidRPr="0010324C">
              <w:rPr>
                <w:rFonts w:asciiTheme="minorEastAsia" w:hAnsiTheme="minorEastAsia"/>
                <w:color w:val="000000"/>
                <w:sz w:val="22"/>
              </w:rPr>
              <w:t>25</w:t>
            </w:r>
          </w:p>
        </w:tc>
        <w:tc>
          <w:tcPr>
            <w:tcW w:w="2713" w:type="dxa"/>
            <w:tcBorders>
              <w:top w:val="nil"/>
              <w:left w:val="nil"/>
              <w:bottom w:val="single" w:sz="4" w:space="0" w:color="auto"/>
              <w:right w:val="single" w:sz="4" w:space="0" w:color="auto"/>
            </w:tcBorders>
            <w:shd w:val="clear" w:color="auto" w:fill="auto"/>
            <w:hideMark/>
          </w:tcPr>
          <w:p w14:paraId="063B1795"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【棚卸資産関係】</w:t>
            </w:r>
          </w:p>
          <w:p w14:paraId="240464A1" w14:textId="0EEA88BB" w:rsidR="00BA32D1" w:rsidRPr="0010324C" w:rsidRDefault="00BA32D1" w:rsidP="00197D25">
            <w:pPr>
              <w:ind w:firstLineChars="100" w:firstLine="203"/>
              <w:rPr>
                <w:rFonts w:asciiTheme="minorEastAsia" w:hAnsiTheme="minorEastAsia"/>
                <w:color w:val="000000"/>
                <w:sz w:val="22"/>
              </w:rPr>
            </w:pPr>
            <w:r w:rsidRPr="00193A11">
              <w:rPr>
                <w:rFonts w:asciiTheme="majorEastAsia" w:eastAsiaTheme="majorEastAsia" w:hAnsiTheme="majorEastAsia" w:hint="eastAsia"/>
                <w:color w:val="000000"/>
                <w:sz w:val="22"/>
                <w:u w:val="single"/>
              </w:rPr>
              <w:t>加工品などの期末在庫</w:t>
            </w:r>
            <w:r w:rsidRPr="00313263">
              <w:rPr>
                <w:rFonts w:asciiTheme="minorEastAsia" w:hAnsiTheme="minorEastAsia" w:hint="eastAsia"/>
                <w:color w:val="000000"/>
                <w:sz w:val="22"/>
              </w:rPr>
              <w:t>を抱えている場合、過去から変更せずに引き継いできた単価を期末在庫に付すのではなく、</w:t>
            </w:r>
            <w:r w:rsidRPr="00193A11">
              <w:rPr>
                <w:rFonts w:asciiTheme="majorEastAsia" w:eastAsiaTheme="majorEastAsia" w:hAnsiTheme="majorEastAsia" w:hint="eastAsia"/>
                <w:color w:val="000000"/>
                <w:sz w:val="22"/>
                <w:u w:val="single"/>
              </w:rPr>
              <w:t>実際の原</w:t>
            </w:r>
            <w:r>
              <w:rPr>
                <w:rFonts w:asciiTheme="majorEastAsia" w:eastAsiaTheme="majorEastAsia" w:hAnsiTheme="majorEastAsia" w:hint="eastAsia"/>
                <w:color w:val="000000"/>
                <w:sz w:val="22"/>
                <w:u w:val="single"/>
              </w:rPr>
              <w:t>価</w:t>
            </w:r>
            <w:r w:rsidRPr="00193A11">
              <w:rPr>
                <w:rFonts w:asciiTheme="majorEastAsia" w:eastAsiaTheme="majorEastAsia" w:hAnsiTheme="majorEastAsia" w:hint="eastAsia"/>
                <w:color w:val="000000"/>
                <w:sz w:val="22"/>
                <w:u w:val="single"/>
              </w:rPr>
              <w:t>について</w:t>
            </w:r>
            <w:r w:rsidRPr="0010324C">
              <w:rPr>
                <w:rFonts w:asciiTheme="majorEastAsia" w:eastAsiaTheme="majorEastAsia" w:hAnsiTheme="majorEastAsia" w:hint="eastAsia"/>
                <w:color w:val="000000"/>
                <w:sz w:val="22"/>
                <w:u w:val="single"/>
              </w:rPr>
              <w:t>計算</w:t>
            </w:r>
            <w:r w:rsidRPr="0010324C">
              <w:rPr>
                <w:rFonts w:asciiTheme="minorEastAsia" w:hAnsiTheme="minorEastAsia" w:hint="eastAsia"/>
                <w:color w:val="000000"/>
                <w:sz w:val="22"/>
              </w:rPr>
              <w:t>を行っていますか？</w:t>
            </w:r>
          </w:p>
        </w:tc>
        <w:tc>
          <w:tcPr>
            <w:tcW w:w="5957" w:type="dxa"/>
            <w:tcBorders>
              <w:top w:val="nil"/>
              <w:left w:val="nil"/>
              <w:bottom w:val="single" w:sz="4" w:space="0" w:color="auto"/>
              <w:right w:val="single" w:sz="4" w:space="0" w:color="auto"/>
            </w:tcBorders>
            <w:shd w:val="clear" w:color="auto" w:fill="auto"/>
            <w:hideMark/>
          </w:tcPr>
          <w:p w14:paraId="4614C9C3" w14:textId="77777777" w:rsidR="00BA32D1" w:rsidRPr="00313263" w:rsidRDefault="00BA32D1" w:rsidP="00313263">
            <w:pPr>
              <w:ind w:firstLineChars="100" w:firstLine="203"/>
              <w:rPr>
                <w:rFonts w:asciiTheme="minorEastAsia" w:hAnsiTheme="minorEastAsia"/>
                <w:color w:val="000000"/>
                <w:sz w:val="22"/>
              </w:rPr>
            </w:pPr>
          </w:p>
          <w:p w14:paraId="33A81D4F" w14:textId="77777777" w:rsidR="00BA32D1" w:rsidRPr="00313263" w:rsidRDefault="00BA32D1" w:rsidP="00313263">
            <w:pPr>
              <w:ind w:firstLineChars="100" w:firstLine="203"/>
              <w:rPr>
                <w:rFonts w:asciiTheme="minorEastAsia" w:hAnsiTheme="minorEastAsia"/>
                <w:color w:val="000000"/>
                <w:sz w:val="22"/>
              </w:rPr>
            </w:pPr>
            <w:r w:rsidRPr="00193A11">
              <w:rPr>
                <w:rFonts w:asciiTheme="majorEastAsia" w:eastAsiaTheme="majorEastAsia" w:hAnsiTheme="majorEastAsia" w:hint="eastAsia"/>
                <w:color w:val="000000"/>
                <w:sz w:val="22"/>
                <w:u w:val="single"/>
              </w:rPr>
              <w:t>加工品などの期末在庫に適用する単価</w:t>
            </w:r>
            <w:r w:rsidRPr="00313263">
              <w:rPr>
                <w:rFonts w:asciiTheme="minorEastAsia" w:hAnsiTheme="minorEastAsia" w:hint="eastAsia"/>
                <w:color w:val="000000"/>
                <w:sz w:val="22"/>
              </w:rPr>
              <w:t>は、</w:t>
            </w:r>
            <w:r w:rsidRPr="00193A11">
              <w:rPr>
                <w:rFonts w:asciiTheme="majorEastAsia" w:eastAsiaTheme="majorEastAsia" w:hAnsiTheme="majorEastAsia" w:hint="eastAsia"/>
                <w:color w:val="000000"/>
                <w:sz w:val="22"/>
                <w:u w:val="single"/>
              </w:rPr>
              <w:t>実情に即した実際原価であることが必要</w:t>
            </w:r>
            <w:r w:rsidRPr="00313263">
              <w:rPr>
                <w:rFonts w:asciiTheme="minorEastAsia" w:hAnsiTheme="minorEastAsia" w:hint="eastAsia"/>
                <w:color w:val="000000"/>
                <w:sz w:val="22"/>
              </w:rPr>
              <w:t>です。</w:t>
            </w:r>
          </w:p>
          <w:p w14:paraId="5795427D" w14:textId="3A423867" w:rsidR="00BA32D1" w:rsidRPr="0010324C" w:rsidRDefault="00BA32D1" w:rsidP="00313263">
            <w:pPr>
              <w:ind w:firstLineChars="100" w:firstLine="203"/>
              <w:rPr>
                <w:rFonts w:asciiTheme="minorEastAsia" w:hAnsiTheme="minorEastAsia"/>
                <w:color w:val="000000"/>
                <w:sz w:val="22"/>
              </w:rPr>
            </w:pPr>
            <w:r w:rsidRPr="00193A11">
              <w:rPr>
                <w:rFonts w:asciiTheme="majorEastAsia" w:eastAsiaTheme="majorEastAsia" w:hAnsiTheme="majorEastAsia" w:hint="eastAsia"/>
                <w:color w:val="000000"/>
                <w:sz w:val="22"/>
                <w:u w:val="single"/>
              </w:rPr>
              <w:t>そのような単価となっていない場合</w:t>
            </w:r>
            <w:r w:rsidRPr="00313263">
              <w:rPr>
                <w:rFonts w:asciiTheme="minorEastAsia" w:hAnsiTheme="minorEastAsia" w:hint="eastAsia"/>
                <w:color w:val="000000"/>
                <w:sz w:val="22"/>
              </w:rPr>
              <w:t>、</w:t>
            </w:r>
            <w:r w:rsidRPr="0010324C">
              <w:rPr>
                <w:rFonts w:asciiTheme="majorEastAsia" w:eastAsiaTheme="majorEastAsia" w:hAnsiTheme="majorEastAsia" w:hint="eastAsia"/>
                <w:color w:val="000000"/>
                <w:sz w:val="22"/>
                <w:u w:val="single"/>
              </w:rPr>
              <w:t>原価計算基準に従って</w:t>
            </w:r>
            <w:r w:rsidRPr="00313263">
              <w:rPr>
                <w:rFonts w:asciiTheme="minorEastAsia" w:hAnsiTheme="minorEastAsia" w:hint="eastAsia"/>
                <w:color w:val="000000"/>
                <w:sz w:val="22"/>
              </w:rPr>
              <w:t>その加工品を製造するために要した各種費用（原材料費・労務費・経費）を集計し、対応する生産数量等で除した後に期末の在庫に見合うものとして算出する</w:t>
            </w:r>
            <w:r w:rsidRPr="0010324C">
              <w:rPr>
                <w:rFonts w:asciiTheme="majorEastAsia" w:eastAsiaTheme="majorEastAsia" w:hAnsiTheme="majorEastAsia" w:hint="eastAsia"/>
                <w:color w:val="000000"/>
                <w:sz w:val="22"/>
                <w:u w:val="single"/>
              </w:rPr>
              <w:t>実際原価</w:t>
            </w:r>
            <w:r w:rsidRPr="00193A11">
              <w:rPr>
                <w:rFonts w:asciiTheme="majorEastAsia" w:eastAsiaTheme="majorEastAsia" w:hAnsiTheme="majorEastAsia" w:hint="eastAsia"/>
                <w:color w:val="000000"/>
                <w:sz w:val="22"/>
                <w:u w:val="single"/>
              </w:rPr>
              <w:t>について、会計監査人自ら計算する必要</w:t>
            </w:r>
            <w:r w:rsidRPr="00313263">
              <w:rPr>
                <w:rFonts w:asciiTheme="minorEastAsia" w:hAnsiTheme="minorEastAsia" w:hint="eastAsia"/>
                <w:color w:val="000000"/>
                <w:sz w:val="22"/>
              </w:rPr>
              <w:t>が生じ、</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33E1560C" w14:textId="77777777" w:rsidTr="00EA35CF">
        <w:trPr>
          <w:cantSplit/>
          <w:trHeight w:val="1890"/>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5A19B61A" w14:textId="7F2D4358" w:rsidR="00BA32D1" w:rsidRPr="0010324C" w:rsidRDefault="00BA32D1" w:rsidP="003E4463">
            <w:pPr>
              <w:jc w:val="center"/>
              <w:rPr>
                <w:rFonts w:asciiTheme="minorEastAsia" w:hAnsiTheme="minorEastAsia"/>
                <w:color w:val="000000"/>
                <w:sz w:val="22"/>
              </w:rPr>
            </w:pPr>
            <w:r w:rsidRPr="0010324C">
              <w:rPr>
                <w:rFonts w:asciiTheme="minorEastAsia" w:hAnsiTheme="minorEastAsia"/>
                <w:color w:val="000000"/>
                <w:sz w:val="22"/>
              </w:rPr>
              <w:t>26</w:t>
            </w:r>
          </w:p>
        </w:tc>
        <w:tc>
          <w:tcPr>
            <w:tcW w:w="2713" w:type="dxa"/>
            <w:tcBorders>
              <w:top w:val="nil"/>
              <w:left w:val="nil"/>
              <w:bottom w:val="single" w:sz="4" w:space="0" w:color="auto"/>
              <w:right w:val="single" w:sz="4" w:space="0" w:color="auto"/>
            </w:tcBorders>
            <w:shd w:val="clear" w:color="auto" w:fill="auto"/>
            <w:hideMark/>
          </w:tcPr>
          <w:p w14:paraId="276BE335"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【棚卸資産関係】</w:t>
            </w:r>
          </w:p>
          <w:p w14:paraId="70F820F9" w14:textId="12FECB64" w:rsidR="00BA32D1" w:rsidRPr="0010324C" w:rsidRDefault="00BA32D1">
            <w:pPr>
              <w:ind w:firstLineChars="100" w:firstLine="203"/>
              <w:rPr>
                <w:rFonts w:asciiTheme="minorEastAsia" w:hAnsiTheme="minorEastAsia"/>
                <w:color w:val="000000"/>
                <w:sz w:val="22"/>
              </w:rPr>
            </w:pPr>
            <w:r w:rsidRPr="00313263">
              <w:rPr>
                <w:rFonts w:asciiTheme="minorEastAsia" w:hAnsiTheme="minorEastAsia" w:hint="eastAsia"/>
                <w:color w:val="000000"/>
                <w:sz w:val="22"/>
              </w:rPr>
              <w:t>棚卸資産の収益性低下を検証する際に、各品目の</w:t>
            </w:r>
            <w:r w:rsidRPr="0010324C">
              <w:rPr>
                <w:rFonts w:asciiTheme="majorEastAsia" w:eastAsiaTheme="majorEastAsia" w:hAnsiTheme="majorEastAsia" w:hint="eastAsia"/>
                <w:color w:val="000000"/>
                <w:sz w:val="22"/>
                <w:u w:val="single"/>
              </w:rPr>
              <w:t>正味売却価額</w:t>
            </w:r>
            <w:r>
              <w:rPr>
                <w:rFonts w:asciiTheme="majorEastAsia" w:eastAsiaTheme="majorEastAsia" w:hAnsiTheme="majorEastAsia" w:hint="eastAsia"/>
                <w:color w:val="000000"/>
                <w:sz w:val="22"/>
                <w:u w:val="single"/>
              </w:rPr>
              <w:t>に</w:t>
            </w:r>
            <w:r w:rsidRPr="00193A11">
              <w:rPr>
                <w:rFonts w:asciiTheme="majorEastAsia" w:eastAsiaTheme="majorEastAsia" w:hAnsiTheme="majorEastAsia" w:hint="eastAsia"/>
                <w:color w:val="000000"/>
                <w:sz w:val="22"/>
                <w:u w:val="single"/>
              </w:rPr>
              <w:t>ついて、</w:t>
            </w:r>
            <w:r w:rsidRPr="009A6178">
              <w:rPr>
                <w:rFonts w:asciiTheme="majorEastAsia" w:eastAsiaTheme="majorEastAsia" w:hAnsiTheme="majorEastAsia" w:hint="eastAsia"/>
                <w:color w:val="000000"/>
                <w:sz w:val="22"/>
                <w:u w:val="single"/>
              </w:rPr>
              <w:t>具体的にどのような単価を用いる</w:t>
            </w:r>
            <w:r w:rsidRPr="0010324C">
              <w:rPr>
                <w:rFonts w:asciiTheme="majorEastAsia" w:eastAsiaTheme="majorEastAsia" w:hAnsiTheme="majorEastAsia" w:hint="eastAsia"/>
                <w:color w:val="000000"/>
                <w:sz w:val="22"/>
                <w:u w:val="single"/>
              </w:rPr>
              <w:t>か</w:t>
            </w:r>
            <w:r w:rsidRPr="00313263">
              <w:rPr>
                <w:rFonts w:asciiTheme="minorEastAsia" w:hAnsiTheme="minorEastAsia" w:hint="eastAsia"/>
                <w:color w:val="000000"/>
                <w:sz w:val="22"/>
              </w:rPr>
              <w:t>ルールが定められていますか？</w:t>
            </w:r>
          </w:p>
        </w:tc>
        <w:tc>
          <w:tcPr>
            <w:tcW w:w="5957" w:type="dxa"/>
            <w:tcBorders>
              <w:top w:val="nil"/>
              <w:left w:val="nil"/>
              <w:bottom w:val="single" w:sz="4" w:space="0" w:color="auto"/>
              <w:right w:val="single" w:sz="4" w:space="0" w:color="auto"/>
            </w:tcBorders>
            <w:shd w:val="clear" w:color="auto" w:fill="auto"/>
            <w:hideMark/>
          </w:tcPr>
          <w:p w14:paraId="268D137C" w14:textId="77777777" w:rsidR="00BA32D1" w:rsidRPr="00313263" w:rsidRDefault="00BA32D1" w:rsidP="00313263">
            <w:pPr>
              <w:ind w:firstLineChars="100" w:firstLine="203"/>
              <w:rPr>
                <w:rFonts w:asciiTheme="minorEastAsia" w:hAnsiTheme="minorEastAsia"/>
                <w:color w:val="000000"/>
                <w:sz w:val="22"/>
              </w:rPr>
            </w:pPr>
          </w:p>
          <w:p w14:paraId="77B8EEDC" w14:textId="4495E8C4"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収益性低下の判断の前提となる</w:t>
            </w:r>
            <w:r w:rsidRPr="00193A11">
              <w:rPr>
                <w:rFonts w:asciiTheme="majorEastAsia" w:eastAsiaTheme="majorEastAsia" w:hAnsiTheme="majorEastAsia" w:hint="eastAsia"/>
                <w:color w:val="000000"/>
                <w:sz w:val="22"/>
                <w:u w:val="single"/>
              </w:rPr>
              <w:t>正味売却価額</w:t>
            </w:r>
            <w:r w:rsidRPr="00313263">
              <w:rPr>
                <w:rFonts w:asciiTheme="minorEastAsia" w:hAnsiTheme="minorEastAsia" w:hint="eastAsia"/>
                <w:color w:val="000000"/>
                <w:sz w:val="22"/>
              </w:rPr>
              <w:t>については、判断の一貫性や実態との整合性を担保するため、</w:t>
            </w:r>
            <w:r w:rsidRPr="00193A11">
              <w:rPr>
                <w:rFonts w:asciiTheme="majorEastAsia" w:eastAsiaTheme="majorEastAsia" w:hAnsiTheme="majorEastAsia" w:hint="eastAsia"/>
                <w:color w:val="000000"/>
                <w:sz w:val="22"/>
                <w:u w:val="single"/>
              </w:rPr>
              <w:t>実情に即した適切な単価を用いる必要</w:t>
            </w:r>
            <w:r w:rsidRPr="00313263">
              <w:rPr>
                <w:rFonts w:asciiTheme="minorEastAsia" w:hAnsiTheme="minorEastAsia" w:hint="eastAsia"/>
                <w:color w:val="000000"/>
                <w:sz w:val="22"/>
              </w:rPr>
              <w:t>があり</w:t>
            </w:r>
            <w:r>
              <w:rPr>
                <w:rFonts w:asciiTheme="minorEastAsia" w:hAnsiTheme="minorEastAsia" w:hint="eastAsia"/>
                <w:color w:val="000000"/>
                <w:sz w:val="22"/>
              </w:rPr>
              <w:t>、例えば、直近の一定期間の売却価額の平均値を用いることとするなど、</w:t>
            </w:r>
            <w:r w:rsidRPr="00193A11">
              <w:rPr>
                <w:rFonts w:asciiTheme="majorEastAsia" w:eastAsiaTheme="majorEastAsia" w:hAnsiTheme="majorEastAsia" w:hint="eastAsia"/>
                <w:color w:val="000000"/>
                <w:sz w:val="22"/>
                <w:u w:val="single"/>
              </w:rPr>
              <w:t>単価に関するルール</w:t>
            </w:r>
            <w:r w:rsidR="007506AF">
              <w:rPr>
                <w:rFonts w:asciiTheme="majorEastAsia" w:eastAsiaTheme="majorEastAsia" w:hAnsiTheme="majorEastAsia" w:hint="eastAsia"/>
                <w:color w:val="000000"/>
                <w:sz w:val="22"/>
                <w:u w:val="single"/>
              </w:rPr>
              <w:t>を</w:t>
            </w:r>
            <w:r w:rsidRPr="00193A11">
              <w:rPr>
                <w:rFonts w:asciiTheme="majorEastAsia" w:eastAsiaTheme="majorEastAsia" w:hAnsiTheme="majorEastAsia" w:hint="eastAsia"/>
                <w:color w:val="000000"/>
                <w:sz w:val="22"/>
                <w:u w:val="single"/>
              </w:rPr>
              <w:t>定めておくことが必要</w:t>
            </w:r>
            <w:r>
              <w:rPr>
                <w:rFonts w:asciiTheme="minorEastAsia" w:hAnsiTheme="minorEastAsia" w:hint="eastAsia"/>
                <w:color w:val="000000"/>
                <w:sz w:val="22"/>
              </w:rPr>
              <w:t>です</w:t>
            </w:r>
            <w:r w:rsidRPr="00313263">
              <w:rPr>
                <w:rFonts w:asciiTheme="minorEastAsia" w:hAnsiTheme="minorEastAsia" w:hint="eastAsia"/>
                <w:color w:val="000000"/>
                <w:sz w:val="22"/>
              </w:rPr>
              <w:t>。</w:t>
            </w:r>
          </w:p>
          <w:p w14:paraId="7A15DD8D" w14:textId="0CB06B48" w:rsidR="00BA32D1" w:rsidRPr="00313263" w:rsidRDefault="00BA32D1" w:rsidP="00313263">
            <w:pPr>
              <w:ind w:firstLineChars="100" w:firstLine="203"/>
              <w:rPr>
                <w:rFonts w:asciiTheme="minorEastAsia" w:hAnsiTheme="minorEastAsia"/>
                <w:color w:val="000000"/>
                <w:sz w:val="22"/>
              </w:rPr>
            </w:pPr>
            <w:r w:rsidRPr="00193A11">
              <w:rPr>
                <w:rFonts w:asciiTheme="majorEastAsia" w:eastAsiaTheme="majorEastAsia" w:hAnsiTheme="majorEastAsia" w:hint="eastAsia"/>
                <w:color w:val="000000"/>
                <w:sz w:val="22"/>
                <w:u w:val="single"/>
              </w:rPr>
              <w:t>これが定まっていない場合</w:t>
            </w:r>
            <w:r w:rsidRPr="00313263">
              <w:rPr>
                <w:rFonts w:asciiTheme="minorEastAsia" w:hAnsiTheme="minorEastAsia" w:hint="eastAsia"/>
                <w:color w:val="000000"/>
                <w:sz w:val="22"/>
              </w:rPr>
              <w:t>、会計監査人は、採用されている正味売却価額が適切かどうか幅広く検証する必要が生じ、また、実際に適用されている価格について品目別に検証する作業も必要となり、</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3522A359" w14:textId="77777777" w:rsidTr="00EA35CF">
        <w:trPr>
          <w:cantSplit/>
          <w:trHeight w:val="1260"/>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0C4A15CA" w14:textId="067D921D" w:rsidR="00BA32D1" w:rsidRPr="0010324C" w:rsidRDefault="00BA32D1" w:rsidP="003E4463">
            <w:pPr>
              <w:jc w:val="center"/>
              <w:rPr>
                <w:rFonts w:asciiTheme="minorEastAsia" w:hAnsiTheme="minorEastAsia"/>
                <w:color w:val="000000"/>
                <w:sz w:val="22"/>
              </w:rPr>
            </w:pPr>
            <w:r w:rsidRPr="0010324C">
              <w:rPr>
                <w:rFonts w:asciiTheme="minorEastAsia" w:hAnsiTheme="minorEastAsia"/>
                <w:color w:val="000000"/>
                <w:sz w:val="22"/>
              </w:rPr>
              <w:t>27</w:t>
            </w:r>
          </w:p>
        </w:tc>
        <w:tc>
          <w:tcPr>
            <w:tcW w:w="2713" w:type="dxa"/>
            <w:tcBorders>
              <w:top w:val="nil"/>
              <w:left w:val="nil"/>
              <w:bottom w:val="single" w:sz="4" w:space="0" w:color="auto"/>
              <w:right w:val="single" w:sz="4" w:space="0" w:color="auto"/>
            </w:tcBorders>
            <w:shd w:val="clear" w:color="auto" w:fill="auto"/>
            <w:hideMark/>
          </w:tcPr>
          <w:p w14:paraId="1132906C"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【固定資産関係】</w:t>
            </w:r>
          </w:p>
          <w:p w14:paraId="5BDB2EE3" w14:textId="77777777" w:rsidR="00BA32D1" w:rsidRPr="0010324C" w:rsidRDefault="00BA32D1">
            <w:pPr>
              <w:ind w:firstLineChars="100" w:firstLine="203"/>
              <w:rPr>
                <w:rFonts w:asciiTheme="minorEastAsia" w:hAnsiTheme="minorEastAsia"/>
                <w:color w:val="000000"/>
                <w:sz w:val="22"/>
              </w:rPr>
            </w:pPr>
            <w:r w:rsidRPr="00193A11">
              <w:rPr>
                <w:rFonts w:asciiTheme="minorEastAsia" w:hAnsiTheme="minorEastAsia" w:hint="eastAsia"/>
                <w:color w:val="000000"/>
                <w:sz w:val="22"/>
              </w:rPr>
              <w:t>固定資産については、</w:t>
            </w:r>
            <w:r w:rsidRPr="0010324C">
              <w:rPr>
                <w:rFonts w:asciiTheme="majorEastAsia" w:eastAsiaTheme="majorEastAsia" w:hAnsiTheme="majorEastAsia" w:hint="eastAsia"/>
                <w:color w:val="000000"/>
                <w:sz w:val="22"/>
                <w:u w:val="single"/>
              </w:rPr>
              <w:t>現物に管理ナンバーを記載</w:t>
            </w:r>
            <w:r w:rsidRPr="00193A11">
              <w:rPr>
                <w:rFonts w:asciiTheme="majorEastAsia" w:eastAsiaTheme="majorEastAsia" w:hAnsiTheme="majorEastAsia" w:hint="eastAsia"/>
                <w:color w:val="000000"/>
                <w:sz w:val="22"/>
                <w:u w:val="single"/>
              </w:rPr>
              <w:t>したシール貼付</w:t>
            </w:r>
            <w:r w:rsidRPr="00313263">
              <w:rPr>
                <w:rFonts w:asciiTheme="minorEastAsia" w:hAnsiTheme="minorEastAsia" w:hint="eastAsia"/>
                <w:color w:val="000000"/>
                <w:sz w:val="22"/>
              </w:rPr>
              <w:t>等を行うなど</w:t>
            </w:r>
            <w:r w:rsidRPr="00193A11">
              <w:rPr>
                <w:rFonts w:asciiTheme="majorEastAsia" w:eastAsiaTheme="majorEastAsia" w:hAnsiTheme="majorEastAsia" w:hint="eastAsia"/>
                <w:color w:val="000000"/>
                <w:sz w:val="22"/>
                <w:u w:val="single"/>
              </w:rPr>
              <w:t>個別に確認・管理が可能</w:t>
            </w:r>
            <w:r w:rsidRPr="00313263">
              <w:rPr>
                <w:rFonts w:asciiTheme="minorEastAsia" w:hAnsiTheme="minorEastAsia" w:hint="eastAsia"/>
                <w:color w:val="000000"/>
                <w:sz w:val="22"/>
              </w:rPr>
              <w:t>なものとなっていますか？また、</w:t>
            </w:r>
            <w:r w:rsidRPr="0010324C">
              <w:rPr>
                <w:rFonts w:asciiTheme="majorEastAsia" w:eastAsiaTheme="majorEastAsia" w:hAnsiTheme="majorEastAsia" w:hint="eastAsia"/>
                <w:color w:val="000000"/>
                <w:sz w:val="22"/>
                <w:u w:val="single"/>
              </w:rPr>
              <w:t>定期的な固定資産の現物確認</w:t>
            </w:r>
            <w:r w:rsidRPr="00313263">
              <w:rPr>
                <w:rFonts w:asciiTheme="minorEastAsia" w:hAnsiTheme="minorEastAsia" w:hint="eastAsia"/>
                <w:color w:val="000000"/>
                <w:sz w:val="22"/>
              </w:rPr>
              <w:t>は行われていますか？</w:t>
            </w:r>
          </w:p>
        </w:tc>
        <w:tc>
          <w:tcPr>
            <w:tcW w:w="5957" w:type="dxa"/>
            <w:tcBorders>
              <w:top w:val="nil"/>
              <w:left w:val="nil"/>
              <w:bottom w:val="single" w:sz="4" w:space="0" w:color="auto"/>
              <w:right w:val="single" w:sz="4" w:space="0" w:color="auto"/>
            </w:tcBorders>
            <w:shd w:val="clear" w:color="auto" w:fill="auto"/>
            <w:hideMark/>
          </w:tcPr>
          <w:p w14:paraId="0D314721" w14:textId="77777777" w:rsidR="00BA32D1" w:rsidRPr="0010324C" w:rsidRDefault="00BA32D1">
            <w:pPr>
              <w:ind w:firstLineChars="100" w:firstLine="203"/>
              <w:rPr>
                <w:rFonts w:asciiTheme="majorEastAsia" w:eastAsiaTheme="majorEastAsia" w:hAnsiTheme="majorEastAsia"/>
                <w:color w:val="000000"/>
                <w:sz w:val="22"/>
                <w:u w:val="single"/>
              </w:rPr>
            </w:pPr>
          </w:p>
          <w:p w14:paraId="02A2A864" w14:textId="352E6E54" w:rsidR="00BA32D1" w:rsidRPr="0010324C" w:rsidRDefault="00BA32D1">
            <w:pPr>
              <w:ind w:firstLineChars="100" w:firstLine="203"/>
              <w:rPr>
                <w:rFonts w:asciiTheme="minorEastAsia" w:hAnsiTheme="minorEastAsia"/>
                <w:color w:val="000000"/>
                <w:sz w:val="22"/>
              </w:rPr>
            </w:pPr>
            <w:r w:rsidRPr="0010324C">
              <w:rPr>
                <w:rFonts w:asciiTheme="majorEastAsia" w:eastAsiaTheme="majorEastAsia" w:hAnsiTheme="majorEastAsia" w:hint="eastAsia"/>
                <w:color w:val="000000"/>
                <w:sz w:val="22"/>
                <w:u w:val="single"/>
              </w:rPr>
              <w:t>固定資産の現物へのシール貼付等による個別管理</w:t>
            </w:r>
            <w:r w:rsidRPr="00313263">
              <w:rPr>
                <w:rFonts w:asciiTheme="minorEastAsia" w:hAnsiTheme="minorEastAsia" w:hint="eastAsia"/>
                <w:color w:val="000000"/>
                <w:sz w:val="22"/>
              </w:rPr>
              <w:t>や</w:t>
            </w:r>
            <w:r w:rsidRPr="00193A11">
              <w:rPr>
                <w:rFonts w:asciiTheme="majorEastAsia" w:eastAsiaTheme="majorEastAsia" w:hAnsiTheme="majorEastAsia" w:hint="eastAsia"/>
                <w:color w:val="000000"/>
                <w:sz w:val="22"/>
                <w:u w:val="single"/>
              </w:rPr>
              <w:t>現物と固定資産台帳の紐づけ確認（定期的な固定資産の現物確認）が行われていない場合</w:t>
            </w:r>
            <w:r w:rsidRPr="00313263">
              <w:rPr>
                <w:rFonts w:asciiTheme="minorEastAsia" w:hAnsiTheme="minorEastAsia" w:hint="eastAsia"/>
                <w:color w:val="000000"/>
                <w:sz w:val="22"/>
              </w:rPr>
              <w:t>、会計監査人は追加の検討を要し、</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08F63B83" w14:textId="77777777" w:rsidTr="00EA35CF">
        <w:trPr>
          <w:cantSplit/>
          <w:trHeight w:val="1575"/>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0CE16ED2" w14:textId="514B66F4" w:rsidR="00BA32D1" w:rsidRPr="0010324C" w:rsidRDefault="00BA32D1" w:rsidP="003E4463">
            <w:pPr>
              <w:jc w:val="center"/>
              <w:rPr>
                <w:rFonts w:asciiTheme="minorEastAsia" w:hAnsiTheme="minorEastAsia"/>
                <w:color w:val="000000"/>
                <w:sz w:val="22"/>
              </w:rPr>
            </w:pPr>
            <w:r w:rsidRPr="0010324C">
              <w:rPr>
                <w:rFonts w:asciiTheme="minorEastAsia" w:hAnsiTheme="minorEastAsia"/>
                <w:color w:val="000000"/>
                <w:sz w:val="22"/>
              </w:rPr>
              <w:t>28</w:t>
            </w:r>
          </w:p>
        </w:tc>
        <w:tc>
          <w:tcPr>
            <w:tcW w:w="2713" w:type="dxa"/>
            <w:tcBorders>
              <w:top w:val="nil"/>
              <w:left w:val="nil"/>
              <w:bottom w:val="single" w:sz="4" w:space="0" w:color="auto"/>
              <w:right w:val="single" w:sz="4" w:space="0" w:color="auto"/>
            </w:tcBorders>
            <w:shd w:val="clear" w:color="auto" w:fill="auto"/>
            <w:hideMark/>
          </w:tcPr>
          <w:p w14:paraId="3F651E78"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【固定資産関係】</w:t>
            </w:r>
          </w:p>
          <w:p w14:paraId="254EB391" w14:textId="1000D501"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固定資産の実査において、各事業部署が確認した結果を</w:t>
            </w:r>
            <w:r w:rsidRPr="0010324C">
              <w:rPr>
                <w:rFonts w:asciiTheme="majorEastAsia" w:eastAsiaTheme="majorEastAsia" w:hAnsiTheme="majorEastAsia" w:hint="eastAsia"/>
                <w:color w:val="000000"/>
                <w:sz w:val="22"/>
                <w:u w:val="single"/>
              </w:rPr>
              <w:t>本所管理部署など所定の部署が一元的に管理</w:t>
            </w:r>
            <w:r w:rsidRPr="00313263">
              <w:rPr>
                <w:rFonts w:asciiTheme="minorEastAsia" w:hAnsiTheme="minorEastAsia" w:hint="eastAsia"/>
                <w:color w:val="000000"/>
                <w:sz w:val="22"/>
              </w:rPr>
              <w:t>する体制となっていますか？</w:t>
            </w:r>
          </w:p>
        </w:tc>
        <w:tc>
          <w:tcPr>
            <w:tcW w:w="5957" w:type="dxa"/>
            <w:tcBorders>
              <w:top w:val="nil"/>
              <w:left w:val="nil"/>
              <w:bottom w:val="single" w:sz="4" w:space="0" w:color="auto"/>
              <w:right w:val="single" w:sz="4" w:space="0" w:color="auto"/>
            </w:tcBorders>
            <w:shd w:val="clear" w:color="auto" w:fill="auto"/>
            <w:hideMark/>
          </w:tcPr>
          <w:p w14:paraId="3682709D" w14:textId="77777777" w:rsidR="00BA32D1" w:rsidRPr="0010324C" w:rsidRDefault="00BA32D1">
            <w:pPr>
              <w:ind w:firstLineChars="100" w:firstLine="203"/>
              <w:rPr>
                <w:rFonts w:asciiTheme="majorEastAsia" w:eastAsiaTheme="majorEastAsia" w:hAnsiTheme="majorEastAsia"/>
                <w:color w:val="000000"/>
                <w:sz w:val="22"/>
                <w:u w:val="single"/>
              </w:rPr>
            </w:pPr>
          </w:p>
          <w:p w14:paraId="574B9093" w14:textId="109D7B83" w:rsidR="00BA32D1" w:rsidRPr="0010324C" w:rsidRDefault="00BA32D1">
            <w:pPr>
              <w:ind w:firstLineChars="100" w:firstLine="203"/>
              <w:rPr>
                <w:rFonts w:asciiTheme="minorEastAsia" w:hAnsiTheme="minorEastAsia"/>
                <w:color w:val="000000"/>
                <w:sz w:val="22"/>
              </w:rPr>
            </w:pPr>
            <w:r w:rsidRPr="00193A11">
              <w:rPr>
                <w:rFonts w:asciiTheme="minorEastAsia" w:hAnsiTheme="minorEastAsia" w:hint="eastAsia"/>
                <w:color w:val="000000"/>
                <w:sz w:val="22"/>
              </w:rPr>
              <w:t>固定資産の</w:t>
            </w:r>
            <w:r w:rsidRPr="0010324C">
              <w:rPr>
                <w:rFonts w:asciiTheme="majorEastAsia" w:eastAsiaTheme="majorEastAsia" w:hAnsiTheme="majorEastAsia" w:hint="eastAsia"/>
                <w:color w:val="000000"/>
                <w:sz w:val="22"/>
                <w:u w:val="single"/>
              </w:rPr>
              <w:t>実査結果を一元的に管理</w:t>
            </w:r>
            <w:r w:rsidRPr="00193A11">
              <w:rPr>
                <w:rFonts w:asciiTheme="majorEastAsia" w:eastAsiaTheme="majorEastAsia" w:hAnsiTheme="majorEastAsia" w:hint="eastAsia"/>
                <w:color w:val="000000"/>
                <w:sz w:val="22"/>
                <w:u w:val="single"/>
              </w:rPr>
              <w:t>せず、各事業部署に実査作業を任せきりになっている場合</w:t>
            </w:r>
            <w:r w:rsidRPr="00313263">
              <w:rPr>
                <w:rFonts w:asciiTheme="minorEastAsia" w:hAnsiTheme="minorEastAsia" w:hint="eastAsia"/>
                <w:color w:val="000000"/>
                <w:sz w:val="22"/>
              </w:rPr>
              <w:t>、実査やその結果必要な処理が適切に行われたか等を会計監査人が自ら確認する必要が生じ、</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31EC6300" w14:textId="77777777" w:rsidTr="00EA35CF">
        <w:trPr>
          <w:cantSplit/>
          <w:trHeight w:val="1575"/>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6955B77A" w14:textId="6946F85E" w:rsidR="00BA32D1" w:rsidRPr="0010324C" w:rsidRDefault="00BA32D1" w:rsidP="003E4463">
            <w:pPr>
              <w:jc w:val="center"/>
              <w:rPr>
                <w:rFonts w:asciiTheme="minorEastAsia" w:hAnsiTheme="minorEastAsia"/>
                <w:color w:val="000000"/>
                <w:sz w:val="22"/>
              </w:rPr>
            </w:pPr>
            <w:r w:rsidRPr="0010324C">
              <w:rPr>
                <w:rFonts w:asciiTheme="minorEastAsia" w:hAnsiTheme="minorEastAsia"/>
                <w:color w:val="000000"/>
                <w:sz w:val="22"/>
              </w:rPr>
              <w:t>29</w:t>
            </w:r>
          </w:p>
        </w:tc>
        <w:tc>
          <w:tcPr>
            <w:tcW w:w="2713" w:type="dxa"/>
            <w:tcBorders>
              <w:top w:val="nil"/>
              <w:left w:val="nil"/>
              <w:bottom w:val="single" w:sz="4" w:space="0" w:color="auto"/>
              <w:right w:val="single" w:sz="4" w:space="0" w:color="auto"/>
            </w:tcBorders>
            <w:shd w:val="clear" w:color="auto" w:fill="auto"/>
            <w:noWrap/>
            <w:hideMark/>
          </w:tcPr>
          <w:p w14:paraId="186CA794"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【固定資産関係】</w:t>
            </w:r>
          </w:p>
          <w:p w14:paraId="1B658D98" w14:textId="589FCE2D" w:rsidR="00BA32D1" w:rsidRPr="0010324C" w:rsidRDefault="00BA32D1" w:rsidP="006F7858">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固定資産の新規取得時に</w:t>
            </w:r>
            <w:r w:rsidRPr="0010324C">
              <w:rPr>
                <w:rFonts w:asciiTheme="majorEastAsia" w:eastAsiaTheme="majorEastAsia" w:hAnsiTheme="majorEastAsia" w:hint="eastAsia"/>
                <w:color w:val="000000"/>
                <w:sz w:val="22"/>
                <w:u w:val="single"/>
              </w:rPr>
              <w:t>償却計算をどの時点から開始すべきか</w:t>
            </w:r>
            <w:r w:rsidRPr="00313263">
              <w:rPr>
                <w:rFonts w:asciiTheme="minorEastAsia" w:hAnsiTheme="minorEastAsia" w:hint="eastAsia"/>
                <w:color w:val="000000"/>
                <w:sz w:val="22"/>
              </w:rPr>
              <w:t>、内部規則等により運用</w:t>
            </w:r>
            <w:r w:rsidRPr="00193A11">
              <w:rPr>
                <w:rFonts w:asciiTheme="majorEastAsia" w:eastAsiaTheme="majorEastAsia" w:hAnsiTheme="majorEastAsia" w:hint="eastAsia"/>
                <w:color w:val="000000"/>
                <w:sz w:val="22"/>
                <w:u w:val="single"/>
              </w:rPr>
              <w:t>ルール</w:t>
            </w:r>
            <w:r>
              <w:rPr>
                <w:rFonts w:asciiTheme="majorEastAsia" w:eastAsiaTheme="majorEastAsia" w:hAnsiTheme="majorEastAsia" w:hint="eastAsia"/>
                <w:color w:val="000000"/>
                <w:sz w:val="22"/>
                <w:u w:val="single"/>
              </w:rPr>
              <w:t>を</w:t>
            </w:r>
            <w:r w:rsidRPr="00193A11">
              <w:rPr>
                <w:rFonts w:asciiTheme="majorEastAsia" w:eastAsiaTheme="majorEastAsia" w:hAnsiTheme="majorEastAsia" w:hint="eastAsia"/>
                <w:color w:val="000000"/>
                <w:sz w:val="22"/>
                <w:u w:val="single"/>
              </w:rPr>
              <w:t>文書化</w:t>
            </w:r>
            <w:r>
              <w:rPr>
                <w:rFonts w:asciiTheme="minorEastAsia" w:hAnsiTheme="minorEastAsia" w:hint="eastAsia"/>
                <w:color w:val="000000"/>
                <w:sz w:val="22"/>
              </w:rPr>
              <w:t>し</w:t>
            </w:r>
            <w:r w:rsidRPr="00313263">
              <w:rPr>
                <w:rFonts w:asciiTheme="minorEastAsia" w:hAnsiTheme="minorEastAsia" w:hint="eastAsia"/>
                <w:color w:val="000000"/>
                <w:sz w:val="22"/>
              </w:rPr>
              <w:t>ていますか？</w:t>
            </w:r>
          </w:p>
        </w:tc>
        <w:tc>
          <w:tcPr>
            <w:tcW w:w="5957" w:type="dxa"/>
            <w:tcBorders>
              <w:top w:val="nil"/>
              <w:left w:val="nil"/>
              <w:bottom w:val="single" w:sz="4" w:space="0" w:color="auto"/>
              <w:right w:val="single" w:sz="4" w:space="0" w:color="auto"/>
            </w:tcBorders>
            <w:shd w:val="clear" w:color="auto" w:fill="auto"/>
            <w:hideMark/>
          </w:tcPr>
          <w:p w14:paraId="452716A5" w14:textId="77777777" w:rsidR="00BA32D1" w:rsidRPr="00313263" w:rsidRDefault="00BA32D1" w:rsidP="00313263">
            <w:pPr>
              <w:ind w:firstLineChars="100" w:firstLine="203"/>
              <w:rPr>
                <w:rFonts w:asciiTheme="minorEastAsia" w:hAnsiTheme="minorEastAsia"/>
                <w:color w:val="000000"/>
                <w:sz w:val="22"/>
              </w:rPr>
            </w:pPr>
          </w:p>
          <w:p w14:paraId="7E388A28" w14:textId="320B156E" w:rsidR="00BA32D1" w:rsidRPr="00313263" w:rsidRDefault="00BA32D1" w:rsidP="00313263">
            <w:pPr>
              <w:ind w:firstLineChars="100" w:firstLine="203"/>
              <w:rPr>
                <w:rFonts w:asciiTheme="minorEastAsia" w:hAnsiTheme="minorEastAsia"/>
                <w:color w:val="000000"/>
                <w:sz w:val="22"/>
              </w:rPr>
            </w:pPr>
            <w:r w:rsidRPr="00193A11">
              <w:rPr>
                <w:rFonts w:asciiTheme="majorEastAsia" w:eastAsiaTheme="majorEastAsia" w:hAnsiTheme="majorEastAsia" w:hint="eastAsia"/>
                <w:color w:val="000000"/>
                <w:sz w:val="22"/>
                <w:u w:val="single"/>
              </w:rPr>
              <w:t>固定資産の償却計算の開始日</w:t>
            </w:r>
            <w:r w:rsidRPr="00313263">
              <w:rPr>
                <w:rFonts w:asciiTheme="minorEastAsia" w:hAnsiTheme="minorEastAsia" w:hint="eastAsia"/>
                <w:color w:val="000000"/>
                <w:sz w:val="22"/>
              </w:rPr>
              <w:t>となる「事業の用に供した日」について、</w:t>
            </w:r>
            <w:r>
              <w:rPr>
                <w:rFonts w:asciiTheme="minorEastAsia" w:hAnsiTheme="minorEastAsia" w:hint="eastAsia"/>
                <w:color w:val="000000"/>
                <w:sz w:val="22"/>
              </w:rPr>
              <w:t>固定資産の種類・態様ごとに、</w:t>
            </w:r>
            <w:r w:rsidRPr="0010324C">
              <w:rPr>
                <w:rFonts w:asciiTheme="majorEastAsia" w:eastAsiaTheme="majorEastAsia" w:hAnsiTheme="majorEastAsia" w:hint="eastAsia"/>
                <w:color w:val="000000"/>
                <w:sz w:val="22"/>
                <w:u w:val="single"/>
              </w:rPr>
              <w:t>内部規則等に具体的な定め</w:t>
            </w:r>
            <w:r w:rsidRPr="00193A11">
              <w:rPr>
                <w:rFonts w:asciiTheme="majorEastAsia" w:eastAsiaTheme="majorEastAsia" w:hAnsiTheme="majorEastAsia" w:hint="eastAsia"/>
                <w:color w:val="000000"/>
                <w:sz w:val="22"/>
                <w:u w:val="single"/>
              </w:rPr>
              <w:t>がない場合</w:t>
            </w:r>
            <w:r w:rsidRPr="00313263">
              <w:rPr>
                <w:rFonts w:asciiTheme="minorEastAsia" w:hAnsiTheme="minorEastAsia" w:hint="eastAsia"/>
                <w:color w:val="000000"/>
                <w:sz w:val="22"/>
              </w:rPr>
              <w:t>、部署</w:t>
            </w:r>
            <w:r>
              <w:rPr>
                <w:rFonts w:asciiTheme="minorEastAsia" w:hAnsiTheme="minorEastAsia" w:hint="eastAsia"/>
                <w:color w:val="000000"/>
                <w:sz w:val="22"/>
              </w:rPr>
              <w:t>や担当者</w:t>
            </w:r>
            <w:r w:rsidRPr="00313263">
              <w:rPr>
                <w:rFonts w:asciiTheme="minorEastAsia" w:hAnsiTheme="minorEastAsia" w:hint="eastAsia"/>
                <w:color w:val="000000"/>
                <w:sz w:val="22"/>
              </w:rPr>
              <w:t>ごとに</w:t>
            </w:r>
            <w:r w:rsidRPr="0010324C">
              <w:rPr>
                <w:rFonts w:asciiTheme="majorEastAsia" w:eastAsiaTheme="majorEastAsia" w:hAnsiTheme="majorEastAsia" w:hint="eastAsia"/>
                <w:color w:val="000000"/>
                <w:sz w:val="22"/>
                <w:u w:val="single"/>
              </w:rPr>
              <w:t>償却計算の開始時点がばらつく</w:t>
            </w:r>
            <w:r w:rsidRPr="00193A11">
              <w:rPr>
                <w:rFonts w:asciiTheme="majorEastAsia" w:eastAsiaTheme="majorEastAsia" w:hAnsiTheme="majorEastAsia" w:hint="eastAsia"/>
                <w:color w:val="000000"/>
                <w:sz w:val="22"/>
                <w:u w:val="single"/>
              </w:rPr>
              <w:t>おそれ</w:t>
            </w:r>
            <w:r w:rsidRPr="00313263">
              <w:rPr>
                <w:rFonts w:asciiTheme="minorEastAsia" w:hAnsiTheme="minorEastAsia" w:hint="eastAsia"/>
                <w:color w:val="000000"/>
                <w:sz w:val="22"/>
              </w:rPr>
              <w:t>があります。</w:t>
            </w:r>
          </w:p>
          <w:p w14:paraId="21F5B5DF" w14:textId="62B30F54" w:rsidR="00BA32D1" w:rsidRPr="00313263"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そのような場合、会計監査人が追加の検討を要し、</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p w14:paraId="6A4EE195" w14:textId="1485582D" w:rsidR="00BA32D1" w:rsidRPr="00313263"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なお、固定資産の「事業の用に供した日」については、資産の</w:t>
            </w:r>
            <w:r>
              <w:rPr>
                <w:rFonts w:asciiTheme="minorEastAsia" w:hAnsiTheme="minorEastAsia" w:hint="eastAsia"/>
                <w:color w:val="000000"/>
                <w:sz w:val="22"/>
              </w:rPr>
              <w:t>種類・</w:t>
            </w:r>
            <w:r w:rsidRPr="00313263">
              <w:rPr>
                <w:rFonts w:asciiTheme="minorEastAsia" w:hAnsiTheme="minorEastAsia" w:hint="eastAsia"/>
                <w:color w:val="000000"/>
                <w:sz w:val="22"/>
              </w:rPr>
              <w:t>態様に応じ、下記のようなものが考えられます。</w:t>
            </w:r>
          </w:p>
          <w:p w14:paraId="6F310C75" w14:textId="2034E659" w:rsidR="00BA32D1" w:rsidRPr="00313263" w:rsidRDefault="00BA32D1" w:rsidP="00313263">
            <w:pPr>
              <w:ind w:left="203" w:hangingChars="100" w:hanging="203"/>
              <w:rPr>
                <w:rFonts w:asciiTheme="minorEastAsia" w:hAnsiTheme="minorEastAsia"/>
                <w:color w:val="000000"/>
                <w:sz w:val="22"/>
              </w:rPr>
            </w:pPr>
            <w:r w:rsidRPr="00313263">
              <w:rPr>
                <w:rFonts w:asciiTheme="minorEastAsia" w:hAnsiTheme="minorEastAsia" w:hint="eastAsia"/>
                <w:color w:val="000000"/>
                <w:sz w:val="22"/>
              </w:rPr>
              <w:t>・　引き渡し後すぐに利用できるものは引渡日</w:t>
            </w:r>
          </w:p>
          <w:p w14:paraId="47B7E3F5" w14:textId="2875A3CC" w:rsidR="00BA32D1" w:rsidRPr="00313263" w:rsidRDefault="00BA32D1" w:rsidP="00313263">
            <w:pPr>
              <w:ind w:left="203" w:hangingChars="100" w:hanging="203"/>
              <w:rPr>
                <w:rFonts w:asciiTheme="minorEastAsia" w:hAnsiTheme="minorEastAsia"/>
                <w:color w:val="000000"/>
                <w:sz w:val="22"/>
              </w:rPr>
            </w:pPr>
            <w:r w:rsidRPr="00313263">
              <w:rPr>
                <w:rFonts w:asciiTheme="minorEastAsia" w:hAnsiTheme="minorEastAsia" w:hint="eastAsia"/>
                <w:color w:val="000000"/>
                <w:sz w:val="22"/>
              </w:rPr>
              <w:t>・　試運転などにより引き渡しから利用まで一定の期間を要するものは稼働日</w:t>
            </w:r>
          </w:p>
          <w:p w14:paraId="465E7CF3" w14:textId="5A947C7B" w:rsidR="00BA32D1" w:rsidRPr="0010324C" w:rsidRDefault="00BA32D1" w:rsidP="00193A11">
            <w:pPr>
              <w:ind w:left="203" w:hangingChars="100" w:hanging="203"/>
              <w:rPr>
                <w:rFonts w:asciiTheme="minorEastAsia" w:hAnsiTheme="minorEastAsia"/>
                <w:color w:val="000000"/>
                <w:sz w:val="22"/>
              </w:rPr>
            </w:pPr>
            <w:r w:rsidRPr="00313263">
              <w:rPr>
                <w:rFonts w:asciiTheme="minorEastAsia" w:hAnsiTheme="minorEastAsia" w:hint="eastAsia"/>
                <w:color w:val="000000"/>
                <w:sz w:val="22"/>
              </w:rPr>
              <w:t>・　店舗等は引渡日又はオープン日</w:t>
            </w:r>
          </w:p>
        </w:tc>
      </w:tr>
      <w:tr w:rsidR="00BA32D1" w:rsidRPr="0010324C" w14:paraId="3D026219" w14:textId="77777777" w:rsidTr="00EA35CF">
        <w:trPr>
          <w:cantSplit/>
          <w:trHeight w:val="1890"/>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549EBFFB" w14:textId="7DC43402" w:rsidR="00BA32D1" w:rsidRPr="0010324C" w:rsidRDefault="00BA32D1" w:rsidP="003E4463">
            <w:pPr>
              <w:jc w:val="center"/>
              <w:rPr>
                <w:rFonts w:asciiTheme="minorEastAsia" w:hAnsiTheme="minorEastAsia"/>
                <w:color w:val="000000"/>
                <w:sz w:val="22"/>
              </w:rPr>
            </w:pPr>
            <w:r w:rsidRPr="0010324C">
              <w:rPr>
                <w:rFonts w:asciiTheme="minorEastAsia" w:hAnsiTheme="minorEastAsia"/>
                <w:color w:val="000000"/>
                <w:sz w:val="22"/>
              </w:rPr>
              <w:t>30</w:t>
            </w:r>
          </w:p>
        </w:tc>
        <w:tc>
          <w:tcPr>
            <w:tcW w:w="2713" w:type="dxa"/>
            <w:tcBorders>
              <w:top w:val="nil"/>
              <w:left w:val="nil"/>
              <w:bottom w:val="single" w:sz="4" w:space="0" w:color="auto"/>
              <w:right w:val="single" w:sz="4" w:space="0" w:color="auto"/>
            </w:tcBorders>
            <w:shd w:val="clear" w:color="auto" w:fill="auto"/>
            <w:hideMark/>
          </w:tcPr>
          <w:p w14:paraId="6937D6E0"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【固定資産関係】</w:t>
            </w:r>
          </w:p>
          <w:p w14:paraId="1E3B2F49" w14:textId="05B58C29"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リース契約を締結する際、それが</w:t>
            </w:r>
            <w:r w:rsidRPr="0010324C">
              <w:rPr>
                <w:rFonts w:asciiTheme="majorEastAsia" w:eastAsiaTheme="majorEastAsia" w:hAnsiTheme="majorEastAsia" w:hint="eastAsia"/>
                <w:color w:val="000000"/>
                <w:sz w:val="22"/>
                <w:u w:val="single"/>
              </w:rPr>
              <w:t>ファイナンス・リース取引であるかオペレーティング・リース取引であるかの判定</w:t>
            </w:r>
            <w:r w:rsidRPr="00313263">
              <w:rPr>
                <w:rFonts w:asciiTheme="minorEastAsia" w:hAnsiTheme="minorEastAsia" w:hint="eastAsia"/>
                <w:color w:val="000000"/>
                <w:sz w:val="22"/>
              </w:rPr>
              <w:t>は適切に行っていますか</w:t>
            </w:r>
            <w:r>
              <w:rPr>
                <w:rFonts w:asciiTheme="minorEastAsia" w:hAnsiTheme="minorEastAsia" w:hint="eastAsia"/>
                <w:color w:val="000000"/>
                <w:sz w:val="22"/>
              </w:rPr>
              <w:t>？</w:t>
            </w:r>
            <w:r w:rsidRPr="00313263">
              <w:rPr>
                <w:rFonts w:asciiTheme="minorEastAsia" w:hAnsiTheme="minorEastAsia" w:hint="eastAsia"/>
                <w:color w:val="000000"/>
                <w:sz w:val="22"/>
              </w:rPr>
              <w:t>また、適切に</w:t>
            </w:r>
            <w:r w:rsidRPr="0010324C">
              <w:rPr>
                <w:rFonts w:asciiTheme="majorEastAsia" w:eastAsiaTheme="majorEastAsia" w:hAnsiTheme="majorEastAsia" w:hint="eastAsia"/>
                <w:color w:val="000000"/>
                <w:sz w:val="22"/>
                <w:u w:val="single"/>
              </w:rPr>
              <w:t>判定結果を文書</w:t>
            </w:r>
            <w:r w:rsidRPr="00313263">
              <w:rPr>
                <w:rFonts w:asciiTheme="minorEastAsia" w:hAnsiTheme="minorEastAsia" w:hint="eastAsia"/>
                <w:color w:val="000000"/>
                <w:sz w:val="22"/>
              </w:rPr>
              <w:t>で残していますか？</w:t>
            </w:r>
          </w:p>
        </w:tc>
        <w:tc>
          <w:tcPr>
            <w:tcW w:w="5957" w:type="dxa"/>
            <w:tcBorders>
              <w:top w:val="nil"/>
              <w:left w:val="nil"/>
              <w:bottom w:val="single" w:sz="4" w:space="0" w:color="auto"/>
              <w:right w:val="single" w:sz="4" w:space="0" w:color="auto"/>
            </w:tcBorders>
            <w:shd w:val="clear" w:color="auto" w:fill="auto"/>
            <w:hideMark/>
          </w:tcPr>
          <w:p w14:paraId="079C8918" w14:textId="77777777" w:rsidR="00BA32D1" w:rsidRPr="00313263" w:rsidRDefault="00BA32D1" w:rsidP="00313263">
            <w:pPr>
              <w:ind w:firstLineChars="100" w:firstLine="203"/>
              <w:rPr>
                <w:rFonts w:asciiTheme="minorEastAsia" w:hAnsiTheme="minorEastAsia"/>
                <w:sz w:val="22"/>
              </w:rPr>
            </w:pPr>
          </w:p>
          <w:p w14:paraId="4D9FFF0A" w14:textId="77777777" w:rsidR="00BA32D1" w:rsidRPr="00313263" w:rsidRDefault="00BA32D1" w:rsidP="00313263">
            <w:pPr>
              <w:ind w:firstLineChars="100" w:firstLine="203"/>
              <w:rPr>
                <w:rFonts w:asciiTheme="minorEastAsia" w:hAnsiTheme="minorEastAsia"/>
                <w:sz w:val="22"/>
              </w:rPr>
            </w:pPr>
            <w:r w:rsidRPr="00313263">
              <w:rPr>
                <w:rFonts w:asciiTheme="minorEastAsia" w:hAnsiTheme="minorEastAsia" w:hint="eastAsia"/>
                <w:sz w:val="22"/>
              </w:rPr>
              <w:t>リース契約については、</w:t>
            </w:r>
            <w:r w:rsidRPr="0010324C">
              <w:rPr>
                <w:rFonts w:asciiTheme="majorEastAsia" w:eastAsiaTheme="majorEastAsia" w:hAnsiTheme="majorEastAsia" w:hint="eastAsia"/>
                <w:color w:val="000000"/>
                <w:sz w:val="22"/>
                <w:u w:val="single"/>
              </w:rPr>
              <w:t>ファイナンス・リース取引かオペレーティング・リース取引か</w:t>
            </w:r>
            <w:r w:rsidRPr="00313263">
              <w:rPr>
                <w:rFonts w:asciiTheme="minorEastAsia" w:hAnsiTheme="minorEastAsia" w:hint="eastAsia"/>
                <w:sz w:val="22"/>
              </w:rPr>
              <w:t>で求められる会計処理や注記の内容が異なります。</w:t>
            </w:r>
          </w:p>
          <w:p w14:paraId="5F91CA2D" w14:textId="6B0C3CC4" w:rsidR="00BA32D1" w:rsidRPr="00313263" w:rsidRDefault="00BA32D1" w:rsidP="00313263">
            <w:pPr>
              <w:ind w:firstLineChars="100" w:firstLine="203"/>
              <w:rPr>
                <w:rFonts w:asciiTheme="minorEastAsia" w:hAnsiTheme="minorEastAsia"/>
                <w:sz w:val="22"/>
              </w:rPr>
            </w:pPr>
            <w:r w:rsidRPr="00313263">
              <w:rPr>
                <w:rFonts w:asciiTheme="minorEastAsia" w:hAnsiTheme="minorEastAsia" w:hint="eastAsia"/>
                <w:sz w:val="22"/>
              </w:rPr>
              <w:t>このため、当該リース契約について、その</w:t>
            </w:r>
            <w:r w:rsidRPr="00193A11">
              <w:rPr>
                <w:rFonts w:asciiTheme="majorEastAsia" w:eastAsiaTheme="majorEastAsia" w:hAnsiTheme="majorEastAsia" w:hint="eastAsia"/>
                <w:sz w:val="22"/>
                <w:u w:val="single"/>
              </w:rPr>
              <w:t>区分の判定が適切に行われておらず、また、</w:t>
            </w:r>
            <w:r w:rsidRPr="00DD7784">
              <w:rPr>
                <w:rFonts w:asciiTheme="majorEastAsia" w:eastAsiaTheme="majorEastAsia" w:hAnsiTheme="majorEastAsia" w:hint="eastAsia"/>
                <w:color w:val="000000"/>
                <w:sz w:val="22"/>
                <w:u w:val="single"/>
              </w:rPr>
              <w:t>判定結果が文書で適切に残されていない</w:t>
            </w:r>
            <w:r w:rsidRPr="00193A11">
              <w:rPr>
                <w:rFonts w:asciiTheme="majorEastAsia" w:eastAsiaTheme="majorEastAsia" w:hAnsiTheme="majorEastAsia" w:hint="eastAsia"/>
                <w:sz w:val="22"/>
                <w:u w:val="single"/>
              </w:rPr>
              <w:t>場合</w:t>
            </w:r>
            <w:r w:rsidRPr="00313263">
              <w:rPr>
                <w:rFonts w:asciiTheme="minorEastAsia" w:hAnsiTheme="minorEastAsia" w:hint="eastAsia"/>
                <w:sz w:val="22"/>
              </w:rPr>
              <w:t>、会計監査人自ら契約書の内容を詳細に吟味することなどにより、</w:t>
            </w:r>
            <w:r w:rsidRPr="00193A11">
              <w:rPr>
                <w:rFonts w:asciiTheme="majorEastAsia" w:eastAsiaTheme="majorEastAsia" w:hAnsiTheme="majorEastAsia" w:hint="eastAsia"/>
                <w:sz w:val="22"/>
                <w:u w:val="single"/>
              </w:rPr>
              <w:t>監査時間が増加する可能性</w:t>
            </w:r>
            <w:r w:rsidRPr="00313263">
              <w:rPr>
                <w:rFonts w:asciiTheme="minorEastAsia" w:hAnsiTheme="minorEastAsia" w:hint="eastAsia"/>
                <w:sz w:val="22"/>
              </w:rPr>
              <w:t>があります。</w:t>
            </w:r>
          </w:p>
          <w:p w14:paraId="77060533" w14:textId="5A8FA965" w:rsidR="00BA32D1" w:rsidRPr="0010324C" w:rsidRDefault="00BA32D1" w:rsidP="00313263">
            <w:pPr>
              <w:ind w:firstLineChars="100" w:firstLine="203"/>
              <w:rPr>
                <w:rFonts w:asciiTheme="minorEastAsia" w:hAnsiTheme="minorEastAsia"/>
                <w:sz w:val="22"/>
              </w:rPr>
            </w:pPr>
            <w:r w:rsidRPr="00313263">
              <w:rPr>
                <w:rFonts w:asciiTheme="minorEastAsia" w:hAnsiTheme="minorEastAsia" w:hint="eastAsia"/>
                <w:sz w:val="22"/>
              </w:rPr>
              <w:t>なお、ファイナンス・リース取引とは、中途解約が不能であり、かつ、</w:t>
            </w:r>
            <w:r w:rsidRPr="00193A11">
              <w:rPr>
                <w:rFonts w:asciiTheme="minorEastAsia" w:hAnsiTheme="minorEastAsia" w:hint="eastAsia"/>
                <w:sz w:val="22"/>
              </w:rPr>
              <w:t>使用する物件からもたらされる経済的利益を実質的に享受</w:t>
            </w:r>
            <w:r w:rsidRPr="00313263">
              <w:rPr>
                <w:rFonts w:asciiTheme="minorEastAsia" w:hAnsiTheme="minorEastAsia" w:hint="eastAsia"/>
                <w:sz w:val="22"/>
              </w:rPr>
              <w:t>し、使用に伴うコストを実質的に負担する（フルペイアウト）というリース取引であり、オペレーティング・リース取引は、それ以外のリース取引です。</w:t>
            </w:r>
          </w:p>
        </w:tc>
      </w:tr>
      <w:tr w:rsidR="00BA32D1" w:rsidRPr="0010324C" w14:paraId="4EEC14EC" w14:textId="77777777" w:rsidTr="00EA35CF">
        <w:trPr>
          <w:cantSplit/>
          <w:trHeight w:val="1260"/>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1F7A3A91" w14:textId="6140E22A" w:rsidR="00BA32D1" w:rsidRPr="0010324C" w:rsidRDefault="00BA32D1" w:rsidP="003E4463">
            <w:pPr>
              <w:jc w:val="center"/>
              <w:rPr>
                <w:rFonts w:asciiTheme="minorEastAsia" w:hAnsiTheme="minorEastAsia"/>
                <w:color w:val="000000"/>
                <w:sz w:val="22"/>
              </w:rPr>
            </w:pPr>
            <w:r w:rsidRPr="0010324C">
              <w:rPr>
                <w:rFonts w:asciiTheme="minorEastAsia" w:hAnsiTheme="minorEastAsia"/>
                <w:color w:val="000000"/>
                <w:sz w:val="22"/>
              </w:rPr>
              <w:t>31</w:t>
            </w:r>
          </w:p>
        </w:tc>
        <w:tc>
          <w:tcPr>
            <w:tcW w:w="2713" w:type="dxa"/>
            <w:tcBorders>
              <w:top w:val="nil"/>
              <w:left w:val="nil"/>
              <w:bottom w:val="single" w:sz="4" w:space="0" w:color="auto"/>
              <w:right w:val="single" w:sz="4" w:space="0" w:color="auto"/>
            </w:tcBorders>
            <w:shd w:val="clear" w:color="auto" w:fill="auto"/>
            <w:hideMark/>
          </w:tcPr>
          <w:p w14:paraId="2F258C37"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【固定資産関係】</w:t>
            </w:r>
          </w:p>
          <w:p w14:paraId="4E80F505" w14:textId="11315FD8" w:rsidR="00BA32D1" w:rsidRPr="0010324C" w:rsidRDefault="00BA32D1" w:rsidP="00313263">
            <w:pPr>
              <w:ind w:firstLineChars="100" w:firstLine="203"/>
              <w:rPr>
                <w:rFonts w:asciiTheme="minorEastAsia" w:hAnsiTheme="minorEastAsia"/>
                <w:i/>
                <w:color w:val="000000"/>
                <w:sz w:val="22"/>
              </w:rPr>
            </w:pPr>
            <w:r w:rsidRPr="00313263">
              <w:rPr>
                <w:rFonts w:asciiTheme="minorEastAsia" w:hAnsiTheme="minorEastAsia" w:hint="eastAsia"/>
                <w:color w:val="000000"/>
                <w:sz w:val="22"/>
              </w:rPr>
              <w:t>固定資産を新規に取得する際、</w:t>
            </w:r>
            <w:r w:rsidRPr="0010324C">
              <w:rPr>
                <w:rFonts w:asciiTheme="majorEastAsia" w:eastAsiaTheme="majorEastAsia" w:hAnsiTheme="majorEastAsia" w:hint="eastAsia"/>
                <w:color w:val="000000"/>
                <w:sz w:val="22"/>
                <w:u w:val="single"/>
              </w:rPr>
              <w:t>資産除去債務の計上が必要かどうかの判定</w:t>
            </w:r>
            <w:r w:rsidRPr="00193A11">
              <w:rPr>
                <w:rFonts w:asciiTheme="minorEastAsia" w:hAnsiTheme="minorEastAsia" w:hint="eastAsia"/>
                <w:color w:val="000000"/>
                <w:sz w:val="22"/>
              </w:rPr>
              <w:t>を適切に行っていますか？また、適切に</w:t>
            </w:r>
            <w:r w:rsidRPr="0010324C">
              <w:rPr>
                <w:rFonts w:asciiTheme="majorEastAsia" w:eastAsiaTheme="majorEastAsia" w:hAnsiTheme="majorEastAsia" w:hint="eastAsia"/>
                <w:color w:val="000000"/>
                <w:sz w:val="22"/>
                <w:u w:val="single"/>
              </w:rPr>
              <w:t>判定結果</w:t>
            </w:r>
            <w:r w:rsidRPr="00193A11">
              <w:rPr>
                <w:rFonts w:asciiTheme="majorEastAsia" w:eastAsiaTheme="majorEastAsia" w:hAnsiTheme="majorEastAsia" w:hint="eastAsia"/>
                <w:color w:val="000000"/>
                <w:sz w:val="22"/>
                <w:u w:val="single"/>
              </w:rPr>
              <w:t>を文書</w:t>
            </w:r>
            <w:r w:rsidRPr="00313263">
              <w:rPr>
                <w:rFonts w:asciiTheme="minorEastAsia" w:hAnsiTheme="minorEastAsia" w:hint="eastAsia"/>
                <w:color w:val="000000"/>
                <w:sz w:val="22"/>
              </w:rPr>
              <w:t>で残していますか？</w:t>
            </w:r>
          </w:p>
        </w:tc>
        <w:tc>
          <w:tcPr>
            <w:tcW w:w="5957" w:type="dxa"/>
            <w:tcBorders>
              <w:top w:val="nil"/>
              <w:left w:val="nil"/>
              <w:bottom w:val="single" w:sz="4" w:space="0" w:color="auto"/>
              <w:right w:val="single" w:sz="4" w:space="0" w:color="auto"/>
            </w:tcBorders>
            <w:shd w:val="clear" w:color="auto" w:fill="auto"/>
            <w:hideMark/>
          </w:tcPr>
          <w:p w14:paraId="1B440655" w14:textId="77777777" w:rsidR="00BA32D1" w:rsidRPr="00313263" w:rsidRDefault="00BA32D1" w:rsidP="00313263">
            <w:pPr>
              <w:ind w:firstLineChars="100" w:firstLine="203"/>
              <w:rPr>
                <w:rFonts w:asciiTheme="minorEastAsia" w:hAnsiTheme="minorEastAsia"/>
                <w:color w:val="000000"/>
                <w:sz w:val="22"/>
              </w:rPr>
            </w:pPr>
          </w:p>
          <w:p w14:paraId="44448EE4" w14:textId="2E369B3D" w:rsidR="00BA32D1" w:rsidRPr="00313263"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組合における固定資産の新規取得に当たり、資産除去債務の計上を要する場合が限られていることから、資産除去債務の計上が必要かどうかの判定の結果を文書化していない場合が多いと推測されます。</w:t>
            </w:r>
            <w:r w:rsidRPr="0010324C">
              <w:rPr>
                <w:rFonts w:asciiTheme="majorEastAsia" w:eastAsiaTheme="majorEastAsia" w:hAnsiTheme="majorEastAsia" w:hint="eastAsia"/>
                <w:color w:val="000000"/>
                <w:sz w:val="22"/>
                <w:u w:val="single"/>
              </w:rPr>
              <w:t>資産除去債務の計上が必要かどうかの判定及びその判定結果について</w:t>
            </w:r>
            <w:r w:rsidRPr="00193A11">
              <w:rPr>
                <w:rFonts w:asciiTheme="majorEastAsia" w:eastAsiaTheme="majorEastAsia" w:hAnsiTheme="majorEastAsia" w:hint="eastAsia"/>
                <w:color w:val="000000"/>
                <w:sz w:val="22"/>
                <w:u w:val="single"/>
              </w:rPr>
              <w:t>文書化が不十分である場合</w:t>
            </w:r>
            <w:r w:rsidRPr="00313263">
              <w:rPr>
                <w:rFonts w:asciiTheme="minorEastAsia" w:hAnsiTheme="minorEastAsia" w:hint="eastAsia"/>
                <w:color w:val="000000"/>
                <w:sz w:val="22"/>
              </w:rPr>
              <w:t>、会計監査人自ら新規取得固定資産の契約条項を詳細に吟味することなどが必要となり、</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p w14:paraId="152AA503" w14:textId="0D785520" w:rsidR="00BA32D1" w:rsidRPr="00313263"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sz w:val="22"/>
              </w:rPr>
              <w:t>資産除去債務の判定方法の一つは、</w:t>
            </w:r>
            <w:r w:rsidRPr="00313263">
              <w:rPr>
                <w:rFonts w:asciiTheme="minorEastAsia" w:hAnsiTheme="minorEastAsia" w:hint="eastAsia"/>
                <w:color w:val="000000"/>
                <w:sz w:val="22"/>
              </w:rPr>
              <w:t>取得の都度、資産除去債務の計上の要否を判定する方法です。この場合、検討作業は資産取得の取引ごとになりますが、固定資産の状況</w:t>
            </w:r>
            <w:r>
              <w:rPr>
                <w:rFonts w:asciiTheme="minorEastAsia" w:hAnsiTheme="minorEastAsia" w:hint="eastAsia"/>
                <w:color w:val="000000"/>
                <w:sz w:val="22"/>
              </w:rPr>
              <w:t>について</w:t>
            </w:r>
            <w:r w:rsidRPr="00313263">
              <w:rPr>
                <w:rFonts w:asciiTheme="minorEastAsia" w:hAnsiTheme="minorEastAsia" w:hint="eastAsia"/>
                <w:color w:val="000000"/>
                <w:sz w:val="22"/>
              </w:rPr>
              <w:t>は実際に固定資産を導入する前までに詳細に検討していることが多く、取得の稟議などと同時に資産除去債務の計上要否の判定を済ませることは合理的な実務といえます。</w:t>
            </w:r>
          </w:p>
          <w:p w14:paraId="200911F3" w14:textId="72640C1D" w:rsidR="00BA32D1" w:rsidRPr="00313263" w:rsidRDefault="00BA32D1" w:rsidP="00313263">
            <w:pPr>
              <w:ind w:firstLineChars="100" w:firstLine="203"/>
              <w:rPr>
                <w:rFonts w:asciiTheme="minorEastAsia" w:hAnsiTheme="minorEastAsia"/>
                <w:sz w:val="22"/>
              </w:rPr>
            </w:pPr>
            <w:r>
              <w:rPr>
                <w:rFonts w:asciiTheme="minorEastAsia" w:hAnsiTheme="minorEastAsia" w:hint="eastAsia"/>
                <w:sz w:val="22"/>
              </w:rPr>
              <w:t>この</w:t>
            </w:r>
            <w:r w:rsidRPr="00313263">
              <w:rPr>
                <w:rFonts w:asciiTheme="minorEastAsia" w:hAnsiTheme="minorEastAsia" w:hint="eastAsia"/>
                <w:sz w:val="22"/>
              </w:rPr>
              <w:t>ほかに、定期的にまとめて資産除去債務の計上の要否判定を行う方法もありますが、資産除去債務の性質上、見積書や請求書等の情報のみで計上の要否が判定できるほど容易ではないことから、この方法は必ずしも精度が高いとはいえません。</w:t>
            </w:r>
          </w:p>
          <w:p w14:paraId="1702510D" w14:textId="77777777"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sz w:val="22"/>
              </w:rPr>
              <w:t>資産除去債務の計上の要否に関する判定を実施していない組合においては、組合の実態に応じた方法で実施する方法を検討することが重要です。</w:t>
            </w:r>
          </w:p>
        </w:tc>
      </w:tr>
      <w:tr w:rsidR="00BA32D1" w:rsidRPr="0010324C" w14:paraId="4CDD3211" w14:textId="77777777" w:rsidTr="00EA35CF">
        <w:trPr>
          <w:cantSplit/>
          <w:trHeight w:val="1575"/>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51EB7A39" w14:textId="744EE7B2" w:rsidR="00BA32D1" w:rsidRPr="0010324C" w:rsidRDefault="00BA32D1" w:rsidP="003E4463">
            <w:pPr>
              <w:jc w:val="center"/>
              <w:rPr>
                <w:rFonts w:asciiTheme="minorEastAsia" w:hAnsiTheme="minorEastAsia"/>
                <w:color w:val="000000"/>
                <w:sz w:val="22"/>
              </w:rPr>
            </w:pPr>
            <w:r w:rsidRPr="0010324C">
              <w:rPr>
                <w:rFonts w:asciiTheme="minorEastAsia" w:hAnsiTheme="minorEastAsia"/>
                <w:color w:val="000000"/>
                <w:sz w:val="22"/>
              </w:rPr>
              <w:t>32</w:t>
            </w:r>
          </w:p>
        </w:tc>
        <w:tc>
          <w:tcPr>
            <w:tcW w:w="2713" w:type="dxa"/>
            <w:tcBorders>
              <w:top w:val="nil"/>
              <w:left w:val="nil"/>
              <w:bottom w:val="single" w:sz="4" w:space="0" w:color="auto"/>
              <w:right w:val="single" w:sz="4" w:space="0" w:color="auto"/>
            </w:tcBorders>
            <w:shd w:val="clear" w:color="auto" w:fill="auto"/>
            <w:hideMark/>
          </w:tcPr>
          <w:p w14:paraId="51BCCA67"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【固定資産関係】</w:t>
            </w:r>
          </w:p>
          <w:p w14:paraId="52ADA842" w14:textId="3776F4D4" w:rsidR="00BA32D1" w:rsidRPr="0010324C" w:rsidRDefault="00BA32D1" w:rsidP="006F7858">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固定資産減損会計の適用において、</w:t>
            </w:r>
            <w:r w:rsidRPr="0010324C">
              <w:rPr>
                <w:rFonts w:asciiTheme="majorEastAsia" w:eastAsiaTheme="majorEastAsia" w:hAnsiTheme="majorEastAsia" w:hint="eastAsia"/>
                <w:color w:val="000000"/>
                <w:sz w:val="22"/>
                <w:u w:val="single"/>
              </w:rPr>
              <w:t>減損の兆候から減損損失の測定までの一連のワークシートを作成</w:t>
            </w:r>
            <w:r w:rsidRPr="00313263">
              <w:rPr>
                <w:rFonts w:asciiTheme="minorEastAsia" w:hAnsiTheme="minorEastAsia" w:hint="eastAsia"/>
                <w:color w:val="000000"/>
                <w:sz w:val="22"/>
              </w:rPr>
              <w:t>し、</w:t>
            </w:r>
            <w:r w:rsidRPr="00193A11">
              <w:rPr>
                <w:rFonts w:asciiTheme="majorEastAsia" w:eastAsiaTheme="majorEastAsia" w:hAnsiTheme="majorEastAsia" w:hint="eastAsia"/>
                <w:color w:val="000000"/>
                <w:sz w:val="22"/>
                <w:u w:val="single"/>
              </w:rPr>
              <w:t>減損会計基準に沿った判定</w:t>
            </w:r>
            <w:r w:rsidRPr="00313263">
              <w:rPr>
                <w:rFonts w:asciiTheme="minorEastAsia" w:hAnsiTheme="minorEastAsia" w:hint="eastAsia"/>
                <w:color w:val="000000"/>
                <w:sz w:val="22"/>
              </w:rPr>
              <w:t>が行われていますか？また、その</w:t>
            </w:r>
            <w:r w:rsidRPr="0010324C">
              <w:rPr>
                <w:rFonts w:asciiTheme="majorEastAsia" w:eastAsiaTheme="majorEastAsia" w:hAnsiTheme="majorEastAsia" w:hint="eastAsia"/>
                <w:color w:val="000000"/>
                <w:sz w:val="22"/>
                <w:u w:val="single"/>
              </w:rPr>
              <w:t>判定の過程や結果</w:t>
            </w:r>
            <w:r>
              <w:rPr>
                <w:rFonts w:asciiTheme="majorEastAsia" w:eastAsiaTheme="majorEastAsia" w:hAnsiTheme="majorEastAsia" w:hint="eastAsia"/>
                <w:color w:val="000000"/>
                <w:sz w:val="22"/>
                <w:u w:val="single"/>
              </w:rPr>
              <w:t>を</w:t>
            </w:r>
            <w:r w:rsidRPr="0010324C">
              <w:rPr>
                <w:rFonts w:asciiTheme="majorEastAsia" w:eastAsiaTheme="majorEastAsia" w:hAnsiTheme="majorEastAsia" w:hint="eastAsia"/>
                <w:color w:val="000000"/>
                <w:sz w:val="22"/>
                <w:u w:val="single"/>
              </w:rPr>
              <w:t>文書化</w:t>
            </w:r>
            <w:r>
              <w:rPr>
                <w:rFonts w:asciiTheme="minorEastAsia" w:hAnsiTheme="minorEastAsia" w:hint="eastAsia"/>
                <w:color w:val="000000"/>
                <w:sz w:val="22"/>
              </w:rPr>
              <w:t>し</w:t>
            </w:r>
            <w:r w:rsidRPr="00313263">
              <w:rPr>
                <w:rFonts w:asciiTheme="minorEastAsia" w:hAnsiTheme="minorEastAsia" w:hint="eastAsia"/>
                <w:color w:val="000000"/>
                <w:sz w:val="22"/>
              </w:rPr>
              <w:t>ていますか？</w:t>
            </w:r>
          </w:p>
        </w:tc>
        <w:tc>
          <w:tcPr>
            <w:tcW w:w="5957" w:type="dxa"/>
            <w:tcBorders>
              <w:top w:val="nil"/>
              <w:left w:val="nil"/>
              <w:bottom w:val="single" w:sz="4" w:space="0" w:color="auto"/>
              <w:right w:val="single" w:sz="4" w:space="0" w:color="auto"/>
            </w:tcBorders>
            <w:shd w:val="clear" w:color="auto" w:fill="auto"/>
            <w:hideMark/>
          </w:tcPr>
          <w:p w14:paraId="1BB3AF97" w14:textId="77777777" w:rsidR="00BA32D1" w:rsidRPr="00313263" w:rsidRDefault="00BA32D1" w:rsidP="00313263">
            <w:pPr>
              <w:ind w:firstLineChars="100" w:firstLine="203"/>
              <w:rPr>
                <w:rFonts w:asciiTheme="minorEastAsia" w:hAnsiTheme="minorEastAsia"/>
                <w:color w:val="000000"/>
                <w:sz w:val="22"/>
              </w:rPr>
            </w:pPr>
          </w:p>
          <w:p w14:paraId="7C783E50" w14:textId="5C666951" w:rsidR="00BA32D1" w:rsidRPr="00313263"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固定資産減損会計の適用において、キャッシュ・フローの将来の見込みについて、どのような判断・見積りが行われたかを明らかにすることなどが肝要であるため、</w:t>
            </w:r>
            <w:r w:rsidRPr="0010324C">
              <w:rPr>
                <w:rFonts w:asciiTheme="majorEastAsia" w:eastAsiaTheme="majorEastAsia" w:hAnsiTheme="majorEastAsia" w:hint="eastAsia"/>
                <w:color w:val="000000"/>
                <w:sz w:val="22"/>
                <w:u w:val="single"/>
              </w:rPr>
              <w:t>減損の兆候の判定から減損損失の測定までの一連のワークシート</w:t>
            </w:r>
            <w:r w:rsidRPr="00193A11">
              <w:rPr>
                <w:rFonts w:asciiTheme="majorEastAsia" w:eastAsiaTheme="majorEastAsia" w:hAnsiTheme="majorEastAsia" w:hint="eastAsia"/>
                <w:color w:val="000000"/>
                <w:sz w:val="22"/>
                <w:u w:val="single"/>
              </w:rPr>
              <w:t>を作成</w:t>
            </w:r>
            <w:r w:rsidRPr="00313263">
              <w:rPr>
                <w:rFonts w:asciiTheme="minorEastAsia" w:hAnsiTheme="minorEastAsia" w:hint="eastAsia"/>
                <w:color w:val="000000"/>
                <w:sz w:val="22"/>
              </w:rPr>
              <w:t>し、</w:t>
            </w:r>
            <w:r w:rsidRPr="002E5C83">
              <w:rPr>
                <w:rFonts w:asciiTheme="majorEastAsia" w:eastAsiaTheme="majorEastAsia" w:hAnsiTheme="majorEastAsia" w:hint="eastAsia"/>
                <w:color w:val="000000"/>
                <w:sz w:val="22"/>
                <w:u w:val="single"/>
              </w:rPr>
              <w:t>「固定資産の減損に係る</w:t>
            </w:r>
            <w:r w:rsidRPr="00193A11">
              <w:rPr>
                <w:rFonts w:asciiTheme="majorEastAsia" w:eastAsiaTheme="majorEastAsia" w:hAnsiTheme="majorEastAsia" w:hint="eastAsia"/>
                <w:color w:val="000000"/>
                <w:sz w:val="22"/>
                <w:u w:val="single"/>
              </w:rPr>
              <w:t>会計基準</w:t>
            </w:r>
            <w:r w:rsidRPr="002E5C83">
              <w:rPr>
                <w:rFonts w:asciiTheme="majorEastAsia" w:eastAsiaTheme="majorEastAsia" w:hAnsiTheme="majorEastAsia" w:hint="eastAsia"/>
                <w:color w:val="000000"/>
                <w:sz w:val="22"/>
                <w:u w:val="single"/>
              </w:rPr>
              <w:t>」</w:t>
            </w:r>
            <w:r w:rsidRPr="00313263">
              <w:rPr>
                <w:rFonts w:asciiTheme="minorEastAsia" w:hAnsiTheme="minorEastAsia" w:hint="eastAsia"/>
                <w:color w:val="000000"/>
                <w:sz w:val="22"/>
              </w:rPr>
              <w:t>（平成</w:t>
            </w:r>
            <w:r w:rsidRPr="00313263">
              <w:rPr>
                <w:rFonts w:asciiTheme="minorEastAsia" w:hAnsiTheme="minorEastAsia"/>
                <w:color w:val="000000"/>
                <w:sz w:val="22"/>
              </w:rPr>
              <w:t>14年８月９日企業会計審議会）</w:t>
            </w:r>
            <w:r w:rsidRPr="00193A11">
              <w:rPr>
                <w:rFonts w:asciiTheme="majorEastAsia" w:eastAsiaTheme="majorEastAsia" w:hAnsiTheme="majorEastAsia"/>
                <w:color w:val="000000"/>
                <w:sz w:val="22"/>
                <w:u w:val="single"/>
              </w:rPr>
              <w:t>に沿った</w:t>
            </w:r>
            <w:r w:rsidRPr="0010324C">
              <w:rPr>
                <w:rFonts w:asciiTheme="majorEastAsia" w:eastAsiaTheme="majorEastAsia" w:hAnsiTheme="majorEastAsia" w:hint="eastAsia"/>
                <w:color w:val="000000"/>
                <w:sz w:val="22"/>
                <w:u w:val="single"/>
              </w:rPr>
              <w:t>各種判定を行うとともに、その判定の過程や結果を文書化</w:t>
            </w:r>
            <w:r w:rsidRPr="00193A11">
              <w:rPr>
                <w:rFonts w:asciiTheme="majorEastAsia" w:eastAsiaTheme="majorEastAsia" w:hAnsiTheme="majorEastAsia" w:hint="eastAsia"/>
                <w:color w:val="000000"/>
                <w:sz w:val="22"/>
                <w:u w:val="single"/>
              </w:rPr>
              <w:t>しておく必要</w:t>
            </w:r>
            <w:r w:rsidRPr="00313263">
              <w:rPr>
                <w:rFonts w:asciiTheme="minorEastAsia" w:hAnsiTheme="minorEastAsia" w:hint="eastAsia"/>
                <w:color w:val="000000"/>
                <w:sz w:val="22"/>
              </w:rPr>
              <w:t>があります。</w:t>
            </w:r>
          </w:p>
          <w:p w14:paraId="6B1CD9D2" w14:textId="121B8570"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このような</w:t>
            </w:r>
            <w:r w:rsidRPr="00193A11">
              <w:rPr>
                <w:rFonts w:asciiTheme="majorEastAsia" w:eastAsiaTheme="majorEastAsia" w:hAnsiTheme="majorEastAsia" w:hint="eastAsia"/>
                <w:color w:val="000000"/>
                <w:sz w:val="22"/>
                <w:u w:val="single"/>
              </w:rPr>
              <w:t>書類が作成されていない場合</w:t>
            </w:r>
            <w:r w:rsidRPr="00313263">
              <w:rPr>
                <w:rFonts w:asciiTheme="minorEastAsia" w:hAnsiTheme="minorEastAsia" w:hint="eastAsia"/>
                <w:color w:val="000000"/>
                <w:sz w:val="22"/>
              </w:rPr>
              <w:t>、会計監査人が追加の検討を要し、</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779783EC" w14:textId="77777777" w:rsidTr="00EA35CF">
        <w:trPr>
          <w:cantSplit/>
          <w:trHeight w:val="1575"/>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5CD69BDA" w14:textId="1998CEF3" w:rsidR="00BA32D1" w:rsidRPr="0010324C" w:rsidRDefault="00BA32D1" w:rsidP="003E4463">
            <w:pPr>
              <w:jc w:val="center"/>
              <w:rPr>
                <w:rFonts w:asciiTheme="minorEastAsia" w:hAnsiTheme="minorEastAsia"/>
                <w:color w:val="000000"/>
                <w:sz w:val="22"/>
              </w:rPr>
            </w:pPr>
            <w:r w:rsidRPr="0010324C">
              <w:rPr>
                <w:rFonts w:asciiTheme="minorEastAsia" w:hAnsiTheme="minorEastAsia"/>
                <w:color w:val="000000"/>
                <w:sz w:val="22"/>
              </w:rPr>
              <w:t>33</w:t>
            </w:r>
          </w:p>
        </w:tc>
        <w:tc>
          <w:tcPr>
            <w:tcW w:w="2713" w:type="dxa"/>
            <w:tcBorders>
              <w:top w:val="nil"/>
              <w:left w:val="nil"/>
              <w:bottom w:val="single" w:sz="4" w:space="0" w:color="auto"/>
              <w:right w:val="single" w:sz="4" w:space="0" w:color="auto"/>
            </w:tcBorders>
            <w:shd w:val="clear" w:color="auto" w:fill="auto"/>
            <w:hideMark/>
          </w:tcPr>
          <w:p w14:paraId="3025E6B1"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【固定資産関係】</w:t>
            </w:r>
          </w:p>
          <w:p w14:paraId="390FEEBD" w14:textId="77777777"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固定資産減損会計における</w:t>
            </w:r>
            <w:r w:rsidRPr="0010324C">
              <w:rPr>
                <w:rFonts w:asciiTheme="majorEastAsia" w:eastAsiaTheme="majorEastAsia" w:hAnsiTheme="majorEastAsia" w:hint="eastAsia"/>
                <w:color w:val="000000"/>
                <w:sz w:val="22"/>
                <w:u w:val="single"/>
              </w:rPr>
              <w:t>固定資産グルーピングの範囲はキャッシュ・フロー生成の適切な単位（最小単位）</w:t>
            </w:r>
            <w:r w:rsidRPr="00193A11">
              <w:rPr>
                <w:rFonts w:asciiTheme="minorEastAsia" w:hAnsiTheme="minorEastAsia" w:hint="eastAsia"/>
                <w:color w:val="000000"/>
                <w:sz w:val="22"/>
              </w:rPr>
              <w:t>となっていますか？また、そのことを</w:t>
            </w:r>
            <w:r w:rsidRPr="0010324C">
              <w:rPr>
                <w:rFonts w:asciiTheme="majorEastAsia" w:eastAsiaTheme="majorEastAsia" w:hAnsiTheme="majorEastAsia" w:hint="eastAsia"/>
                <w:color w:val="000000"/>
                <w:sz w:val="22"/>
                <w:u w:val="single"/>
              </w:rPr>
              <w:t>十分に説明</w:t>
            </w:r>
            <w:r w:rsidRPr="00193A11">
              <w:rPr>
                <w:rFonts w:asciiTheme="minorEastAsia" w:hAnsiTheme="minorEastAsia" w:hint="eastAsia"/>
                <w:color w:val="000000"/>
                <w:sz w:val="22"/>
              </w:rPr>
              <w:t>できるようになっていますか</w:t>
            </w:r>
            <w:r w:rsidRPr="0010324C">
              <w:rPr>
                <w:rFonts w:asciiTheme="minorEastAsia" w:hAnsiTheme="minorEastAsia" w:hint="eastAsia"/>
                <w:color w:val="000000"/>
                <w:sz w:val="22"/>
              </w:rPr>
              <w:t>？</w:t>
            </w:r>
          </w:p>
        </w:tc>
        <w:tc>
          <w:tcPr>
            <w:tcW w:w="5957" w:type="dxa"/>
            <w:tcBorders>
              <w:top w:val="nil"/>
              <w:left w:val="nil"/>
              <w:bottom w:val="single" w:sz="4" w:space="0" w:color="auto"/>
              <w:right w:val="single" w:sz="4" w:space="0" w:color="auto"/>
            </w:tcBorders>
            <w:shd w:val="clear" w:color="auto" w:fill="auto"/>
            <w:hideMark/>
          </w:tcPr>
          <w:p w14:paraId="5763FCFC" w14:textId="77777777" w:rsidR="00BA32D1" w:rsidRPr="00313263" w:rsidRDefault="00BA32D1" w:rsidP="00313263">
            <w:pPr>
              <w:ind w:firstLineChars="100" w:firstLine="203"/>
              <w:rPr>
                <w:rFonts w:asciiTheme="minorEastAsia" w:hAnsiTheme="minorEastAsia"/>
                <w:color w:val="000000"/>
                <w:sz w:val="22"/>
              </w:rPr>
            </w:pPr>
          </w:p>
          <w:p w14:paraId="2731FF62" w14:textId="63267455" w:rsidR="00BA32D1" w:rsidRPr="00313263"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固定資産減損会計における固定資産グルーピングは、</w:t>
            </w:r>
            <w:r w:rsidRPr="00313263">
              <w:rPr>
                <w:rFonts w:asciiTheme="minorEastAsia" w:hAnsiTheme="minorEastAsia" w:hint="eastAsia"/>
                <w:sz w:val="22"/>
              </w:rPr>
              <w:t>固定資産の収益性を判定する単位の基礎となることから</w:t>
            </w:r>
            <w:r w:rsidRPr="00313263">
              <w:rPr>
                <w:rFonts w:asciiTheme="minorEastAsia" w:hAnsiTheme="minorEastAsia" w:hint="eastAsia"/>
                <w:color w:val="000000"/>
                <w:sz w:val="22"/>
              </w:rPr>
              <w:t>、慎重な判断、緻密な論理構成が求められます。そのため、</w:t>
            </w:r>
            <w:r w:rsidRPr="00193A11">
              <w:rPr>
                <w:rFonts w:asciiTheme="majorEastAsia" w:eastAsiaTheme="majorEastAsia" w:hAnsiTheme="majorEastAsia" w:hint="eastAsia"/>
                <w:color w:val="000000"/>
                <w:sz w:val="22"/>
                <w:u w:val="single"/>
              </w:rPr>
              <w:t>グルーピングがキャッシュ・フロー生成の適切な単位（過大なものではない最小の単位）となっているかについて十分な根拠を持って説明できることが必要</w:t>
            </w:r>
            <w:r w:rsidRPr="00313263">
              <w:rPr>
                <w:rFonts w:asciiTheme="minorEastAsia" w:hAnsiTheme="minorEastAsia" w:hint="eastAsia"/>
                <w:color w:val="000000"/>
                <w:sz w:val="22"/>
              </w:rPr>
              <w:t>です。</w:t>
            </w:r>
          </w:p>
          <w:p w14:paraId="39366A44" w14:textId="286413D7" w:rsidR="00BA32D1" w:rsidRPr="0010324C" w:rsidRDefault="00BA32D1">
            <w:pPr>
              <w:ind w:firstLineChars="100" w:firstLine="203"/>
              <w:rPr>
                <w:rFonts w:asciiTheme="minorEastAsia" w:hAnsiTheme="minorEastAsia"/>
                <w:color w:val="000000"/>
                <w:sz w:val="22"/>
              </w:rPr>
            </w:pPr>
            <w:r w:rsidRPr="00193A11">
              <w:rPr>
                <w:rFonts w:asciiTheme="minorEastAsia" w:hAnsiTheme="minorEastAsia" w:hint="eastAsia"/>
                <w:color w:val="000000"/>
                <w:sz w:val="22"/>
              </w:rPr>
              <w:t>グルーピングがこうした単位となっているかどうか</w:t>
            </w:r>
            <w:r w:rsidRPr="002E5C83">
              <w:rPr>
                <w:rFonts w:asciiTheme="minorEastAsia" w:hAnsiTheme="minorEastAsia" w:hint="eastAsia"/>
                <w:color w:val="000000"/>
                <w:sz w:val="22"/>
              </w:rPr>
              <w:t>（特に、</w:t>
            </w:r>
            <w:r w:rsidRPr="00313263">
              <w:rPr>
                <w:rFonts w:asciiTheme="minorEastAsia" w:hAnsiTheme="minorEastAsia" w:hint="eastAsia"/>
                <w:color w:val="000000"/>
                <w:sz w:val="22"/>
              </w:rPr>
              <w:t>組合は、組合員の利便性等を考慮し、赤字の施設を保有</w:t>
            </w:r>
            <w:r>
              <w:rPr>
                <w:rFonts w:asciiTheme="minorEastAsia" w:hAnsiTheme="minorEastAsia" w:hint="eastAsia"/>
                <w:color w:val="000000"/>
                <w:sz w:val="22"/>
              </w:rPr>
              <w:t>している場合もありますが</w:t>
            </w:r>
            <w:r w:rsidRPr="00313263">
              <w:rPr>
                <w:rFonts w:asciiTheme="minorEastAsia" w:hAnsiTheme="minorEastAsia" w:hint="eastAsia"/>
                <w:color w:val="000000"/>
                <w:sz w:val="22"/>
              </w:rPr>
              <w:t>、このような場合、それらの資産の目的、内容、その他</w:t>
            </w:r>
            <w:r>
              <w:rPr>
                <w:rFonts w:asciiTheme="minorEastAsia" w:hAnsiTheme="minorEastAsia" w:hint="eastAsia"/>
                <w:color w:val="000000"/>
                <w:sz w:val="22"/>
              </w:rPr>
              <w:t>の</w:t>
            </w:r>
            <w:r w:rsidRPr="00313263">
              <w:rPr>
                <w:rFonts w:asciiTheme="minorEastAsia" w:hAnsiTheme="minorEastAsia" w:hint="eastAsia"/>
                <w:color w:val="000000"/>
                <w:sz w:val="22"/>
              </w:rPr>
              <w:t>資産との関係がどうなっているか）について、</w:t>
            </w:r>
            <w:r w:rsidRPr="00193A11">
              <w:rPr>
                <w:rFonts w:asciiTheme="majorEastAsia" w:eastAsiaTheme="majorEastAsia" w:hAnsiTheme="majorEastAsia" w:hint="eastAsia"/>
                <w:color w:val="000000"/>
                <w:sz w:val="22"/>
                <w:u w:val="single"/>
              </w:rPr>
              <w:t>明確な説明ができない場合</w:t>
            </w:r>
            <w:r w:rsidRPr="00313263">
              <w:rPr>
                <w:rFonts w:asciiTheme="minorEastAsia" w:hAnsiTheme="minorEastAsia" w:hint="eastAsia"/>
                <w:color w:val="000000"/>
                <w:sz w:val="22"/>
              </w:rPr>
              <w:t>、会計監査人が追加の検討を要し、</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があります。こうした説明を明確にできるようにするため、これらのグルーピングの</w:t>
            </w:r>
            <w:r w:rsidRPr="00193A11">
              <w:rPr>
                <w:rFonts w:asciiTheme="majorEastAsia" w:eastAsiaTheme="majorEastAsia" w:hAnsiTheme="majorEastAsia" w:hint="eastAsia"/>
                <w:color w:val="000000"/>
                <w:sz w:val="22"/>
                <w:u w:val="single"/>
              </w:rPr>
              <w:t>根拠等を文書化</w:t>
            </w:r>
            <w:r w:rsidRPr="00313263">
              <w:rPr>
                <w:rFonts w:asciiTheme="minorEastAsia" w:hAnsiTheme="minorEastAsia" w:hint="eastAsia"/>
                <w:color w:val="000000"/>
                <w:sz w:val="22"/>
              </w:rPr>
              <w:t>しておくことが望まれます。</w:t>
            </w:r>
          </w:p>
        </w:tc>
      </w:tr>
      <w:tr w:rsidR="00BA32D1" w:rsidRPr="0010324C" w14:paraId="2EB567BA" w14:textId="77777777" w:rsidTr="00EA35CF">
        <w:trPr>
          <w:cantSplit/>
          <w:trHeight w:val="1575"/>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0AACF10B" w14:textId="2CB4D9D6" w:rsidR="00BA32D1" w:rsidRPr="0010324C" w:rsidRDefault="00BA32D1" w:rsidP="003E4463">
            <w:pPr>
              <w:jc w:val="center"/>
              <w:rPr>
                <w:rFonts w:asciiTheme="minorEastAsia" w:hAnsiTheme="minorEastAsia"/>
                <w:color w:val="000000"/>
                <w:sz w:val="22"/>
              </w:rPr>
            </w:pPr>
            <w:r w:rsidRPr="0010324C">
              <w:rPr>
                <w:rFonts w:asciiTheme="minorEastAsia" w:hAnsiTheme="minorEastAsia"/>
                <w:color w:val="000000"/>
                <w:sz w:val="22"/>
              </w:rPr>
              <w:t>34</w:t>
            </w:r>
          </w:p>
        </w:tc>
        <w:tc>
          <w:tcPr>
            <w:tcW w:w="2713" w:type="dxa"/>
            <w:tcBorders>
              <w:top w:val="nil"/>
              <w:left w:val="nil"/>
              <w:bottom w:val="single" w:sz="4" w:space="0" w:color="auto"/>
              <w:right w:val="single" w:sz="4" w:space="0" w:color="auto"/>
            </w:tcBorders>
            <w:shd w:val="clear" w:color="auto" w:fill="auto"/>
            <w:hideMark/>
          </w:tcPr>
          <w:p w14:paraId="27A7F3A9"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【固定資産関係】</w:t>
            </w:r>
          </w:p>
          <w:p w14:paraId="713B6ADD" w14:textId="2259F50D" w:rsidR="00BA32D1" w:rsidRPr="0010324C" w:rsidRDefault="00BA32D1">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固定資産減損会計における</w:t>
            </w:r>
            <w:r w:rsidRPr="00193A11">
              <w:rPr>
                <w:rFonts w:asciiTheme="majorEastAsia" w:eastAsiaTheme="majorEastAsia" w:hAnsiTheme="majorEastAsia" w:hint="eastAsia"/>
                <w:color w:val="000000"/>
                <w:sz w:val="22"/>
                <w:u w:val="single"/>
              </w:rPr>
              <w:t>減損損失の認識・測定で使用する将来キャッシュ・フローの金額</w:t>
            </w:r>
            <w:r w:rsidRPr="00313263">
              <w:rPr>
                <w:rFonts w:asciiTheme="minorEastAsia" w:hAnsiTheme="minorEastAsia" w:hint="eastAsia"/>
                <w:color w:val="000000"/>
                <w:sz w:val="22"/>
              </w:rPr>
              <w:t>が、機械的に過去数年間の損益平均を基礎としたものではなく、</w:t>
            </w:r>
            <w:r w:rsidRPr="00193A11">
              <w:rPr>
                <w:rFonts w:asciiTheme="majorEastAsia" w:eastAsiaTheme="majorEastAsia" w:hAnsiTheme="majorEastAsia" w:hint="eastAsia"/>
                <w:color w:val="000000"/>
                <w:sz w:val="22"/>
                <w:u w:val="single"/>
              </w:rPr>
              <w:t>組合の</w:t>
            </w:r>
            <w:r w:rsidRPr="0007451E">
              <w:rPr>
                <w:rFonts w:asciiTheme="majorEastAsia" w:eastAsiaTheme="majorEastAsia" w:hAnsiTheme="majorEastAsia" w:hint="eastAsia"/>
                <w:color w:val="000000"/>
                <w:sz w:val="22"/>
                <w:u w:val="single"/>
              </w:rPr>
              <w:t>計画等と整合</w:t>
            </w:r>
            <w:r w:rsidRPr="00193A11">
              <w:rPr>
                <w:rFonts w:asciiTheme="minorEastAsia" w:hAnsiTheme="minorEastAsia" w:hint="eastAsia"/>
                <w:color w:val="000000"/>
                <w:sz w:val="22"/>
              </w:rPr>
              <w:t>したものとなっていますか</w:t>
            </w:r>
            <w:r w:rsidRPr="0010324C">
              <w:rPr>
                <w:rFonts w:asciiTheme="minorEastAsia" w:hAnsiTheme="minorEastAsia" w:hint="eastAsia"/>
                <w:color w:val="000000"/>
                <w:sz w:val="22"/>
              </w:rPr>
              <w:t>？</w:t>
            </w:r>
          </w:p>
        </w:tc>
        <w:tc>
          <w:tcPr>
            <w:tcW w:w="5957" w:type="dxa"/>
            <w:tcBorders>
              <w:top w:val="nil"/>
              <w:left w:val="nil"/>
              <w:bottom w:val="single" w:sz="4" w:space="0" w:color="auto"/>
              <w:right w:val="single" w:sz="4" w:space="0" w:color="auto"/>
            </w:tcBorders>
            <w:shd w:val="clear" w:color="auto" w:fill="auto"/>
            <w:hideMark/>
          </w:tcPr>
          <w:p w14:paraId="73F77A03" w14:textId="77777777" w:rsidR="00BA32D1" w:rsidRPr="00313263" w:rsidRDefault="00BA32D1" w:rsidP="00313263">
            <w:pPr>
              <w:ind w:firstLineChars="100" w:firstLine="203"/>
              <w:rPr>
                <w:rFonts w:asciiTheme="minorEastAsia" w:hAnsiTheme="minorEastAsia"/>
                <w:color w:val="000000"/>
                <w:sz w:val="22"/>
              </w:rPr>
            </w:pPr>
          </w:p>
          <w:p w14:paraId="4F4A5340" w14:textId="08098314" w:rsidR="00BA32D1" w:rsidRPr="00313263"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固定資産減損会計における</w:t>
            </w:r>
            <w:r w:rsidRPr="0010324C">
              <w:rPr>
                <w:rFonts w:asciiTheme="majorEastAsia" w:eastAsiaTheme="majorEastAsia" w:hAnsiTheme="majorEastAsia" w:hint="eastAsia"/>
                <w:color w:val="000000"/>
                <w:sz w:val="22"/>
                <w:u w:val="single"/>
              </w:rPr>
              <w:t>将来キャッシュ・フローの金額</w:t>
            </w:r>
            <w:r w:rsidRPr="00193A11">
              <w:rPr>
                <w:rFonts w:asciiTheme="minorEastAsia" w:hAnsiTheme="minorEastAsia" w:hint="eastAsia"/>
                <w:color w:val="000000"/>
                <w:sz w:val="22"/>
              </w:rPr>
              <w:t>は、組合の中長期経営計画で掲げる数値など</w:t>
            </w:r>
            <w:r w:rsidRPr="0010324C">
              <w:rPr>
                <w:rFonts w:asciiTheme="majorEastAsia" w:eastAsiaTheme="majorEastAsia" w:hAnsiTheme="majorEastAsia" w:hint="eastAsia"/>
                <w:color w:val="000000"/>
                <w:sz w:val="22"/>
                <w:u w:val="single"/>
              </w:rPr>
              <w:t>組合として定めた数値と整合するかたちで計算</w:t>
            </w:r>
            <w:r w:rsidRPr="00193A11">
              <w:rPr>
                <w:rFonts w:asciiTheme="majorEastAsia" w:eastAsiaTheme="majorEastAsia" w:hAnsiTheme="majorEastAsia" w:hint="eastAsia"/>
                <w:color w:val="000000"/>
                <w:sz w:val="22"/>
                <w:u w:val="single"/>
              </w:rPr>
              <w:t>される必要</w:t>
            </w:r>
            <w:r w:rsidRPr="00313263">
              <w:rPr>
                <w:rFonts w:asciiTheme="minorEastAsia" w:hAnsiTheme="minorEastAsia" w:hint="eastAsia"/>
                <w:color w:val="000000"/>
                <w:sz w:val="22"/>
              </w:rPr>
              <w:t>があります。</w:t>
            </w:r>
          </w:p>
          <w:p w14:paraId="0F7FA3A3" w14:textId="7D137669" w:rsidR="00BA32D1" w:rsidRPr="0010324C" w:rsidRDefault="00BA32D1" w:rsidP="00313263">
            <w:pPr>
              <w:ind w:firstLineChars="100" w:firstLine="203"/>
              <w:rPr>
                <w:rFonts w:asciiTheme="minorEastAsia" w:hAnsiTheme="minorEastAsia"/>
                <w:color w:val="000000"/>
                <w:sz w:val="22"/>
              </w:rPr>
            </w:pPr>
            <w:r w:rsidRPr="00193A11">
              <w:rPr>
                <w:rFonts w:asciiTheme="majorEastAsia" w:eastAsiaTheme="majorEastAsia" w:hAnsiTheme="majorEastAsia" w:hint="eastAsia"/>
                <w:color w:val="000000"/>
                <w:sz w:val="22"/>
                <w:u w:val="single"/>
              </w:rPr>
              <w:t>こうした計算がされず</w:t>
            </w:r>
            <w:r w:rsidRPr="00313263">
              <w:rPr>
                <w:rFonts w:asciiTheme="minorEastAsia" w:hAnsiTheme="minorEastAsia" w:hint="eastAsia"/>
                <w:color w:val="000000"/>
                <w:sz w:val="22"/>
              </w:rPr>
              <w:t>、例えば、過去数年間の損益平均を合理的な理由なく用いているような場合、会計監査人が追加の検討を要し、</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5A95F504" w14:textId="77777777" w:rsidTr="00EA35CF">
        <w:trPr>
          <w:cantSplit/>
          <w:trHeight w:val="1260"/>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0059174D" w14:textId="66E51565" w:rsidR="00BA32D1" w:rsidRPr="0010324C" w:rsidRDefault="00BA32D1" w:rsidP="003E4463">
            <w:pPr>
              <w:jc w:val="center"/>
              <w:rPr>
                <w:rFonts w:asciiTheme="minorEastAsia" w:hAnsiTheme="minorEastAsia"/>
                <w:color w:val="000000"/>
                <w:sz w:val="22"/>
              </w:rPr>
            </w:pPr>
            <w:r w:rsidRPr="0010324C">
              <w:rPr>
                <w:rFonts w:asciiTheme="minorEastAsia" w:hAnsiTheme="minorEastAsia"/>
                <w:color w:val="000000"/>
                <w:sz w:val="22"/>
              </w:rPr>
              <w:t>35</w:t>
            </w:r>
          </w:p>
        </w:tc>
        <w:tc>
          <w:tcPr>
            <w:tcW w:w="2713" w:type="dxa"/>
            <w:tcBorders>
              <w:top w:val="nil"/>
              <w:left w:val="nil"/>
              <w:bottom w:val="single" w:sz="4" w:space="0" w:color="auto"/>
              <w:right w:val="single" w:sz="4" w:space="0" w:color="auto"/>
            </w:tcBorders>
            <w:shd w:val="clear" w:color="auto" w:fill="auto"/>
            <w:hideMark/>
          </w:tcPr>
          <w:p w14:paraId="74DF9872" w14:textId="5F6010D2"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w:t>
            </w:r>
            <w:r w:rsidR="001109F1">
              <w:rPr>
                <w:rFonts w:asciiTheme="majorEastAsia" w:eastAsiaTheme="majorEastAsia" w:hAnsiTheme="majorEastAsia" w:hint="eastAsia"/>
                <w:color w:val="000000"/>
                <w:sz w:val="22"/>
              </w:rPr>
              <w:t>外部出資</w:t>
            </w:r>
            <w:r w:rsidRPr="0010324C">
              <w:rPr>
                <w:rFonts w:asciiTheme="majorEastAsia" w:eastAsiaTheme="majorEastAsia" w:hAnsiTheme="majorEastAsia" w:hint="eastAsia"/>
                <w:color w:val="000000"/>
                <w:sz w:val="22"/>
              </w:rPr>
              <w:t>関係】</w:t>
            </w:r>
          </w:p>
          <w:p w14:paraId="40E84573" w14:textId="17A6C205" w:rsidR="00BA32D1" w:rsidRPr="0010324C" w:rsidRDefault="00BA32D1" w:rsidP="00197D25">
            <w:pPr>
              <w:ind w:firstLineChars="100" w:firstLine="203"/>
              <w:rPr>
                <w:rFonts w:asciiTheme="minorEastAsia" w:hAnsiTheme="minorEastAsia"/>
                <w:color w:val="000000"/>
                <w:sz w:val="22"/>
              </w:rPr>
            </w:pPr>
            <w:r w:rsidRPr="00193A11">
              <w:rPr>
                <w:rFonts w:asciiTheme="majorEastAsia" w:eastAsiaTheme="majorEastAsia" w:hAnsiTheme="majorEastAsia" w:hint="eastAsia"/>
                <w:color w:val="000000"/>
                <w:sz w:val="22"/>
                <w:u w:val="single"/>
              </w:rPr>
              <w:t>出資先への純資産持分額</w:t>
            </w:r>
            <w:r w:rsidRPr="00313263">
              <w:rPr>
                <w:rFonts w:asciiTheme="minorEastAsia" w:hAnsiTheme="minorEastAsia" w:hint="eastAsia"/>
                <w:color w:val="000000"/>
                <w:sz w:val="22"/>
              </w:rPr>
              <w:t>について、近い将来にお</w:t>
            </w:r>
            <w:r>
              <w:rPr>
                <w:rFonts w:asciiTheme="minorEastAsia" w:hAnsiTheme="minorEastAsia" w:hint="eastAsia"/>
                <w:color w:val="000000"/>
                <w:sz w:val="22"/>
              </w:rPr>
              <w:t>いて</w:t>
            </w:r>
            <w:r w:rsidRPr="00193A11">
              <w:rPr>
                <w:rFonts w:asciiTheme="majorEastAsia" w:eastAsiaTheme="majorEastAsia" w:hAnsiTheme="majorEastAsia" w:hint="eastAsia"/>
                <w:color w:val="000000"/>
                <w:sz w:val="22"/>
                <w:u w:val="single"/>
              </w:rPr>
              <w:t>帳簿価額まで回復が見込めない場合</w:t>
            </w:r>
            <w:r w:rsidRPr="00313263">
              <w:rPr>
                <w:rFonts w:asciiTheme="minorEastAsia" w:hAnsiTheme="minorEastAsia" w:hint="eastAsia"/>
                <w:color w:val="000000"/>
                <w:sz w:val="22"/>
              </w:rPr>
              <w:t>、</w:t>
            </w:r>
            <w:r w:rsidRPr="00193A11">
              <w:rPr>
                <w:rFonts w:asciiTheme="minorEastAsia" w:hAnsiTheme="minorEastAsia" w:hint="eastAsia"/>
                <w:color w:val="000000"/>
                <w:sz w:val="22"/>
              </w:rPr>
              <w:t>引当金により手当するのではなく</w:t>
            </w:r>
            <w:r w:rsidRPr="0010324C">
              <w:rPr>
                <w:rFonts w:asciiTheme="majorEastAsia" w:eastAsiaTheme="majorEastAsia" w:hAnsiTheme="majorEastAsia" w:hint="eastAsia"/>
                <w:color w:val="000000"/>
                <w:sz w:val="22"/>
                <w:u w:val="single"/>
              </w:rPr>
              <w:t>減損処理</w:t>
            </w:r>
            <w:r w:rsidRPr="00193A11">
              <w:rPr>
                <w:rFonts w:asciiTheme="minorEastAsia" w:hAnsiTheme="minorEastAsia" w:hint="eastAsia"/>
                <w:color w:val="000000"/>
                <w:sz w:val="22"/>
              </w:rPr>
              <w:t>を行っていますか</w:t>
            </w:r>
            <w:r w:rsidRPr="0010324C">
              <w:rPr>
                <w:rFonts w:asciiTheme="minorEastAsia" w:hAnsiTheme="minorEastAsia" w:hint="eastAsia"/>
                <w:color w:val="000000"/>
                <w:sz w:val="22"/>
              </w:rPr>
              <w:t>？</w:t>
            </w:r>
          </w:p>
        </w:tc>
        <w:tc>
          <w:tcPr>
            <w:tcW w:w="5957" w:type="dxa"/>
            <w:tcBorders>
              <w:top w:val="nil"/>
              <w:left w:val="nil"/>
              <w:bottom w:val="single" w:sz="4" w:space="0" w:color="auto"/>
              <w:right w:val="single" w:sz="4" w:space="0" w:color="auto"/>
            </w:tcBorders>
            <w:shd w:val="clear" w:color="auto" w:fill="auto"/>
            <w:hideMark/>
          </w:tcPr>
          <w:p w14:paraId="7810B2DB" w14:textId="77777777" w:rsidR="00BA32D1" w:rsidRPr="00313263" w:rsidRDefault="00BA32D1" w:rsidP="00313263">
            <w:pPr>
              <w:ind w:firstLineChars="100" w:firstLine="203"/>
              <w:rPr>
                <w:rFonts w:asciiTheme="minorEastAsia" w:hAnsiTheme="minorEastAsia"/>
                <w:color w:val="000000"/>
                <w:sz w:val="22"/>
              </w:rPr>
            </w:pPr>
          </w:p>
          <w:p w14:paraId="040BB463" w14:textId="4D67181D" w:rsidR="00BA32D1" w:rsidRDefault="00BA32D1" w:rsidP="00313263">
            <w:pPr>
              <w:ind w:firstLineChars="100" w:firstLine="203"/>
              <w:rPr>
                <w:rFonts w:asciiTheme="minorEastAsia" w:hAnsiTheme="minorEastAsia"/>
                <w:color w:val="000000"/>
                <w:sz w:val="22"/>
              </w:rPr>
            </w:pPr>
            <w:r w:rsidRPr="00193A11">
              <w:rPr>
                <w:rFonts w:asciiTheme="majorEastAsia" w:eastAsiaTheme="majorEastAsia" w:hAnsiTheme="majorEastAsia" w:hint="eastAsia"/>
                <w:color w:val="000000"/>
                <w:sz w:val="22"/>
                <w:u w:val="single"/>
              </w:rPr>
              <w:t>出資先への純資産持分額</w:t>
            </w:r>
            <w:r>
              <w:rPr>
                <w:rFonts w:asciiTheme="minorEastAsia" w:hAnsiTheme="minorEastAsia" w:hint="eastAsia"/>
                <w:color w:val="000000"/>
                <w:sz w:val="22"/>
              </w:rPr>
              <w:t>について、</w:t>
            </w:r>
            <w:r w:rsidRPr="00313263">
              <w:rPr>
                <w:rFonts w:asciiTheme="minorEastAsia" w:hAnsiTheme="minorEastAsia" w:hint="eastAsia"/>
                <w:color w:val="000000"/>
                <w:sz w:val="22"/>
              </w:rPr>
              <w:t>近い将来にお</w:t>
            </w:r>
            <w:r>
              <w:rPr>
                <w:rFonts w:asciiTheme="minorEastAsia" w:hAnsiTheme="minorEastAsia" w:hint="eastAsia"/>
                <w:color w:val="000000"/>
                <w:sz w:val="22"/>
              </w:rPr>
              <w:t>いて</w:t>
            </w:r>
            <w:r w:rsidRPr="00193A11">
              <w:rPr>
                <w:rFonts w:asciiTheme="majorEastAsia" w:eastAsiaTheme="majorEastAsia" w:hAnsiTheme="majorEastAsia" w:hint="eastAsia"/>
                <w:color w:val="000000"/>
                <w:sz w:val="22"/>
                <w:u w:val="single"/>
              </w:rPr>
              <w:t>帳簿価額まで回復が見込めない場合</w:t>
            </w:r>
            <w:r w:rsidRPr="00313263">
              <w:rPr>
                <w:rFonts w:asciiTheme="minorEastAsia" w:hAnsiTheme="minorEastAsia" w:hint="eastAsia"/>
                <w:color w:val="000000"/>
                <w:sz w:val="22"/>
              </w:rPr>
              <w:t>、有価証券の評価方法と同様に</w:t>
            </w:r>
            <w:r w:rsidRPr="0010324C">
              <w:rPr>
                <w:rFonts w:asciiTheme="majorEastAsia" w:eastAsiaTheme="majorEastAsia" w:hAnsiTheme="majorEastAsia" w:hint="eastAsia"/>
                <w:color w:val="000000"/>
                <w:sz w:val="22"/>
                <w:u w:val="single"/>
              </w:rPr>
              <w:t>減損処理を行う必要</w:t>
            </w:r>
            <w:r w:rsidRPr="00313263">
              <w:rPr>
                <w:rFonts w:asciiTheme="minorEastAsia" w:hAnsiTheme="minorEastAsia" w:hint="eastAsia"/>
                <w:color w:val="000000"/>
                <w:sz w:val="22"/>
              </w:rPr>
              <w:t>があります。</w:t>
            </w:r>
          </w:p>
          <w:p w14:paraId="29BD348E" w14:textId="701AB44F" w:rsidR="00BA32D1" w:rsidRPr="0010324C" w:rsidRDefault="00BA32D1">
            <w:pPr>
              <w:ind w:firstLineChars="100" w:firstLine="203"/>
              <w:rPr>
                <w:rFonts w:asciiTheme="minorEastAsia" w:hAnsiTheme="minorEastAsia"/>
                <w:color w:val="000000"/>
                <w:sz w:val="22"/>
              </w:rPr>
            </w:pPr>
            <w:r w:rsidRPr="00193A11">
              <w:rPr>
                <w:rFonts w:asciiTheme="majorEastAsia" w:eastAsiaTheme="majorEastAsia" w:hAnsiTheme="majorEastAsia" w:hint="eastAsia"/>
                <w:color w:val="000000"/>
                <w:sz w:val="22"/>
                <w:u w:val="single"/>
              </w:rPr>
              <w:t>こうした処理が行われず、引当金による手当のような処理が継続している場合</w:t>
            </w:r>
            <w:r w:rsidRPr="00313263">
              <w:rPr>
                <w:rFonts w:asciiTheme="minorEastAsia" w:hAnsiTheme="minorEastAsia" w:hint="eastAsia"/>
                <w:color w:val="000000"/>
                <w:sz w:val="22"/>
              </w:rPr>
              <w:t>、会計監査人は許容可能かどうかの判断を行うため追加の検討を要し、</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061CD734" w14:textId="77777777" w:rsidTr="00EA35CF">
        <w:trPr>
          <w:cantSplit/>
          <w:trHeight w:val="1575"/>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4BC2BE10" w14:textId="3AF63DEE" w:rsidR="00BA32D1" w:rsidRPr="0010324C" w:rsidRDefault="00BA32D1" w:rsidP="00A17954">
            <w:pPr>
              <w:jc w:val="center"/>
              <w:rPr>
                <w:rFonts w:asciiTheme="minorEastAsia" w:hAnsiTheme="minorEastAsia"/>
                <w:color w:val="000000"/>
                <w:sz w:val="22"/>
              </w:rPr>
            </w:pPr>
            <w:r w:rsidRPr="0010324C">
              <w:rPr>
                <w:rFonts w:asciiTheme="minorEastAsia" w:hAnsiTheme="minorEastAsia"/>
                <w:color w:val="000000"/>
                <w:sz w:val="22"/>
              </w:rPr>
              <w:t>3</w:t>
            </w:r>
            <w:r>
              <w:rPr>
                <w:rFonts w:asciiTheme="minorEastAsia" w:hAnsiTheme="minorEastAsia" w:hint="eastAsia"/>
                <w:color w:val="000000"/>
                <w:sz w:val="22"/>
              </w:rPr>
              <w:t>6</w:t>
            </w:r>
          </w:p>
        </w:tc>
        <w:tc>
          <w:tcPr>
            <w:tcW w:w="2713" w:type="dxa"/>
            <w:tcBorders>
              <w:top w:val="nil"/>
              <w:left w:val="nil"/>
              <w:bottom w:val="single" w:sz="4" w:space="0" w:color="auto"/>
              <w:right w:val="single" w:sz="4" w:space="0" w:color="auto"/>
            </w:tcBorders>
            <w:shd w:val="clear" w:color="auto" w:fill="auto"/>
            <w:hideMark/>
          </w:tcPr>
          <w:p w14:paraId="09025431" w14:textId="42019178"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【税効果会計関係】</w:t>
            </w:r>
          </w:p>
          <w:p w14:paraId="39649040" w14:textId="4B2AB71F" w:rsidR="00BA32D1" w:rsidRPr="0010324C" w:rsidRDefault="00BA32D1" w:rsidP="006F7858">
            <w:pPr>
              <w:ind w:firstLineChars="100" w:firstLine="203"/>
              <w:rPr>
                <w:rFonts w:asciiTheme="minorEastAsia" w:hAnsiTheme="minorEastAsia"/>
                <w:color w:val="000000"/>
                <w:sz w:val="22"/>
              </w:rPr>
            </w:pPr>
            <w:r w:rsidRPr="00193A11">
              <w:rPr>
                <w:rFonts w:asciiTheme="majorEastAsia" w:eastAsiaTheme="majorEastAsia" w:hAnsiTheme="majorEastAsia" w:hint="eastAsia"/>
                <w:color w:val="000000"/>
                <w:sz w:val="22"/>
                <w:u w:val="single"/>
              </w:rPr>
              <w:t>税効果会計</w:t>
            </w:r>
            <w:r w:rsidRPr="00313263">
              <w:rPr>
                <w:rFonts w:asciiTheme="minorEastAsia" w:hAnsiTheme="minorEastAsia" w:hint="eastAsia"/>
                <w:color w:val="000000"/>
                <w:sz w:val="22"/>
              </w:rPr>
              <w:t>に関して、会計基準に照らして</w:t>
            </w:r>
            <w:r w:rsidRPr="0010324C">
              <w:rPr>
                <w:rFonts w:asciiTheme="majorEastAsia" w:eastAsiaTheme="majorEastAsia" w:hAnsiTheme="majorEastAsia" w:hint="eastAsia"/>
                <w:color w:val="000000"/>
                <w:sz w:val="22"/>
                <w:u w:val="single"/>
              </w:rPr>
              <w:t>過度に保守的な分類の判定を行うことなく</w:t>
            </w:r>
            <w:r w:rsidRPr="0010324C">
              <w:rPr>
                <w:rFonts w:asciiTheme="majorEastAsia" w:eastAsiaTheme="majorEastAsia" w:hAnsiTheme="majorEastAsia" w:hint="eastAsia"/>
                <w:color w:val="000000"/>
                <w:sz w:val="22"/>
              </w:rPr>
              <w:t>、</w:t>
            </w:r>
            <w:r w:rsidRPr="00313263">
              <w:rPr>
                <w:rFonts w:asciiTheme="minorEastAsia" w:hAnsiTheme="minorEastAsia" w:hint="eastAsia"/>
                <w:color w:val="000000"/>
                <w:sz w:val="22"/>
              </w:rPr>
              <w:t>適切な分類となっていますか？また、</w:t>
            </w:r>
            <w:r w:rsidRPr="00193A11">
              <w:rPr>
                <w:rFonts w:asciiTheme="minorEastAsia" w:hAnsiTheme="minorEastAsia" w:hint="eastAsia"/>
                <w:color w:val="000000"/>
                <w:sz w:val="22"/>
              </w:rPr>
              <w:t>分類の</w:t>
            </w:r>
            <w:r w:rsidRPr="0010324C">
              <w:rPr>
                <w:rFonts w:asciiTheme="majorEastAsia" w:eastAsiaTheme="majorEastAsia" w:hAnsiTheme="majorEastAsia" w:hint="eastAsia"/>
                <w:color w:val="000000"/>
                <w:sz w:val="22"/>
                <w:u w:val="single"/>
              </w:rPr>
              <w:t>判定</w:t>
            </w:r>
            <w:r>
              <w:rPr>
                <w:rFonts w:asciiTheme="majorEastAsia" w:eastAsiaTheme="majorEastAsia" w:hAnsiTheme="majorEastAsia" w:hint="eastAsia"/>
                <w:color w:val="000000"/>
                <w:sz w:val="22"/>
                <w:u w:val="single"/>
              </w:rPr>
              <w:t>の</w:t>
            </w:r>
            <w:r w:rsidRPr="0010324C">
              <w:rPr>
                <w:rFonts w:asciiTheme="majorEastAsia" w:eastAsiaTheme="majorEastAsia" w:hAnsiTheme="majorEastAsia" w:hint="eastAsia"/>
                <w:color w:val="000000"/>
                <w:sz w:val="22"/>
                <w:u w:val="single"/>
              </w:rPr>
              <w:t>根拠や結果</w:t>
            </w:r>
            <w:r>
              <w:rPr>
                <w:rFonts w:asciiTheme="majorEastAsia" w:eastAsiaTheme="majorEastAsia" w:hAnsiTheme="majorEastAsia" w:hint="eastAsia"/>
                <w:color w:val="000000"/>
                <w:sz w:val="22"/>
                <w:u w:val="single"/>
              </w:rPr>
              <w:t>を</w:t>
            </w:r>
            <w:r w:rsidRPr="0010324C">
              <w:rPr>
                <w:rFonts w:asciiTheme="majorEastAsia" w:eastAsiaTheme="majorEastAsia" w:hAnsiTheme="majorEastAsia" w:hint="eastAsia"/>
                <w:color w:val="000000"/>
                <w:sz w:val="22"/>
                <w:u w:val="single"/>
              </w:rPr>
              <w:t>文書化</w:t>
            </w:r>
            <w:r>
              <w:rPr>
                <w:rFonts w:asciiTheme="minorEastAsia" w:hAnsiTheme="minorEastAsia" w:hint="eastAsia"/>
                <w:color w:val="000000"/>
                <w:sz w:val="22"/>
              </w:rPr>
              <w:t>し</w:t>
            </w:r>
            <w:r w:rsidRPr="00313263">
              <w:rPr>
                <w:rFonts w:asciiTheme="minorEastAsia" w:hAnsiTheme="minorEastAsia" w:hint="eastAsia"/>
                <w:color w:val="000000"/>
                <w:sz w:val="22"/>
              </w:rPr>
              <w:t>ていますか？</w:t>
            </w:r>
          </w:p>
        </w:tc>
        <w:tc>
          <w:tcPr>
            <w:tcW w:w="5957" w:type="dxa"/>
            <w:tcBorders>
              <w:top w:val="nil"/>
              <w:left w:val="nil"/>
              <w:bottom w:val="single" w:sz="4" w:space="0" w:color="auto"/>
              <w:right w:val="single" w:sz="4" w:space="0" w:color="auto"/>
            </w:tcBorders>
            <w:shd w:val="clear" w:color="auto" w:fill="auto"/>
            <w:hideMark/>
          </w:tcPr>
          <w:p w14:paraId="2EF5F29B" w14:textId="77777777" w:rsidR="00BA32D1" w:rsidRPr="00313263" w:rsidRDefault="00BA32D1" w:rsidP="00313263">
            <w:pPr>
              <w:ind w:firstLineChars="100" w:firstLine="203"/>
              <w:rPr>
                <w:rFonts w:asciiTheme="minorEastAsia" w:hAnsiTheme="minorEastAsia"/>
                <w:color w:val="000000"/>
                <w:sz w:val="22"/>
              </w:rPr>
            </w:pPr>
          </w:p>
          <w:p w14:paraId="7AC2E34E" w14:textId="4DED145F" w:rsidR="00BA32D1" w:rsidRPr="0010324C" w:rsidRDefault="00BA32D1" w:rsidP="00313263">
            <w:pPr>
              <w:ind w:firstLineChars="100" w:firstLine="203"/>
              <w:rPr>
                <w:rFonts w:asciiTheme="minorEastAsia" w:hAnsiTheme="minorEastAsia"/>
                <w:color w:val="000000"/>
                <w:sz w:val="22"/>
              </w:rPr>
            </w:pPr>
            <w:r>
              <w:rPr>
                <w:rFonts w:asciiTheme="minorEastAsia" w:hAnsiTheme="minorEastAsia" w:hint="eastAsia"/>
                <w:color w:val="000000"/>
                <w:sz w:val="22"/>
              </w:rPr>
              <w:t>税効果会計に関して、</w:t>
            </w:r>
            <w:r w:rsidRPr="00313263">
              <w:rPr>
                <w:rFonts w:asciiTheme="minorEastAsia" w:hAnsiTheme="minorEastAsia" w:hint="eastAsia"/>
                <w:color w:val="000000"/>
                <w:sz w:val="22"/>
              </w:rPr>
              <w:t>業績の推移が堅調な割に</w:t>
            </w:r>
            <w:r w:rsidRPr="009C3299">
              <w:rPr>
                <w:rFonts w:asciiTheme="majorEastAsia" w:eastAsiaTheme="majorEastAsia" w:hAnsiTheme="majorEastAsia" w:hint="eastAsia"/>
                <w:color w:val="000000"/>
                <w:sz w:val="22"/>
                <w:u w:val="single"/>
              </w:rPr>
              <w:t>過度に保守的な分類</w:t>
            </w:r>
            <w:r w:rsidRPr="0010324C">
              <w:rPr>
                <w:rFonts w:asciiTheme="majorEastAsia" w:eastAsiaTheme="majorEastAsia" w:hAnsiTheme="majorEastAsia" w:hint="eastAsia"/>
                <w:color w:val="000000"/>
                <w:sz w:val="22"/>
                <w:u w:val="single"/>
              </w:rPr>
              <w:t>（</w:t>
            </w:r>
            <w:r w:rsidRPr="00197D25">
              <w:rPr>
                <w:rFonts w:asciiTheme="majorEastAsia" w:eastAsiaTheme="majorEastAsia" w:hAnsiTheme="majorEastAsia" w:hint="eastAsia"/>
                <w:color w:val="000000"/>
                <w:sz w:val="22"/>
                <w:u w:val="single"/>
              </w:rPr>
              <w:t>企業会計基準適用指針第26号</w:t>
            </w:r>
            <w:r w:rsidRPr="0010324C">
              <w:rPr>
                <w:rFonts w:asciiTheme="majorEastAsia" w:eastAsiaTheme="majorEastAsia" w:hAnsiTheme="majorEastAsia" w:hint="eastAsia"/>
                <w:color w:val="000000"/>
                <w:sz w:val="22"/>
                <w:u w:val="single"/>
              </w:rPr>
              <w:t>「繰延税金資産の回収可能性に関する適用指針」</w:t>
            </w:r>
            <w:r w:rsidRPr="00FB225C">
              <w:rPr>
                <w:rFonts w:asciiTheme="majorEastAsia" w:eastAsiaTheme="majorEastAsia" w:hAnsiTheme="majorEastAsia" w:hint="eastAsia"/>
                <w:color w:val="000000"/>
                <w:sz w:val="22"/>
                <w:u w:val="single"/>
              </w:rPr>
              <w:t>（</w:t>
            </w:r>
            <w:r w:rsidRPr="00D96AB8">
              <w:rPr>
                <w:rFonts w:asciiTheme="majorEastAsia" w:eastAsiaTheme="majorEastAsia" w:hAnsiTheme="majorEastAsia" w:hint="eastAsia"/>
                <w:color w:val="000000"/>
                <w:sz w:val="22"/>
                <w:u w:val="single"/>
              </w:rPr>
              <w:t>平成</w:t>
            </w:r>
            <w:r w:rsidRPr="00D96AB8">
              <w:rPr>
                <w:rFonts w:asciiTheme="majorEastAsia" w:eastAsiaTheme="majorEastAsia" w:hAnsiTheme="majorEastAsia"/>
                <w:color w:val="000000"/>
                <w:sz w:val="22"/>
                <w:u w:val="single"/>
              </w:rPr>
              <w:t>27</w:t>
            </w:r>
            <w:r w:rsidRPr="00D96AB8">
              <w:rPr>
                <w:rFonts w:asciiTheme="majorEastAsia" w:eastAsiaTheme="majorEastAsia" w:hAnsiTheme="majorEastAsia" w:hint="eastAsia"/>
                <w:color w:val="000000"/>
                <w:sz w:val="22"/>
                <w:u w:val="single"/>
              </w:rPr>
              <w:t>年</w:t>
            </w:r>
            <w:r w:rsidRPr="00D96AB8">
              <w:rPr>
                <w:rFonts w:asciiTheme="majorEastAsia" w:eastAsiaTheme="majorEastAsia" w:hAnsiTheme="majorEastAsia"/>
                <w:color w:val="000000"/>
                <w:sz w:val="22"/>
                <w:u w:val="single"/>
              </w:rPr>
              <w:t>12</w:t>
            </w:r>
            <w:r w:rsidRPr="00D96AB8">
              <w:rPr>
                <w:rFonts w:asciiTheme="majorEastAsia" w:eastAsiaTheme="majorEastAsia" w:hAnsiTheme="majorEastAsia" w:hint="eastAsia"/>
                <w:color w:val="000000"/>
                <w:sz w:val="22"/>
                <w:u w:val="single"/>
              </w:rPr>
              <w:t>月</w:t>
            </w:r>
            <w:r w:rsidRPr="00D96AB8">
              <w:rPr>
                <w:rFonts w:asciiTheme="majorEastAsia" w:eastAsiaTheme="majorEastAsia" w:hAnsiTheme="majorEastAsia"/>
                <w:color w:val="000000"/>
                <w:sz w:val="22"/>
                <w:u w:val="single"/>
              </w:rPr>
              <w:t>28</w:t>
            </w:r>
            <w:r w:rsidRPr="00D96AB8">
              <w:rPr>
                <w:rFonts w:asciiTheme="majorEastAsia" w:eastAsiaTheme="majorEastAsia" w:hAnsiTheme="majorEastAsia" w:hint="eastAsia"/>
                <w:color w:val="000000"/>
                <w:sz w:val="22"/>
                <w:u w:val="single"/>
              </w:rPr>
              <w:t>日企業会計基準委員会）</w:t>
            </w:r>
            <w:r w:rsidRPr="0010324C">
              <w:rPr>
                <w:rFonts w:asciiTheme="majorEastAsia" w:eastAsiaTheme="majorEastAsia" w:hAnsiTheme="majorEastAsia" w:hint="eastAsia"/>
                <w:color w:val="000000"/>
                <w:sz w:val="22"/>
                <w:u w:val="single"/>
              </w:rPr>
              <w:t>に定める「会社分類」）</w:t>
            </w:r>
            <w:r w:rsidRPr="009C3299">
              <w:rPr>
                <w:rFonts w:asciiTheme="majorEastAsia" w:eastAsiaTheme="majorEastAsia" w:hAnsiTheme="majorEastAsia" w:hint="eastAsia"/>
                <w:color w:val="000000"/>
                <w:sz w:val="22"/>
                <w:u w:val="single"/>
              </w:rPr>
              <w:t>の判定を行っている場合</w:t>
            </w:r>
            <w:r w:rsidRPr="00313263">
              <w:rPr>
                <w:rFonts w:asciiTheme="minorEastAsia" w:hAnsiTheme="minorEastAsia" w:hint="eastAsia"/>
                <w:color w:val="000000"/>
                <w:sz w:val="22"/>
              </w:rPr>
              <w:t>、会計監査人は、その合理性を検証するために追加の対応が必要となり、</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p w14:paraId="61FEC6C8" w14:textId="1724F797" w:rsidR="00BA32D1" w:rsidRPr="0010324C" w:rsidRDefault="00BA32D1">
            <w:pPr>
              <w:ind w:firstLineChars="100" w:firstLine="203"/>
              <w:rPr>
                <w:rFonts w:asciiTheme="minorEastAsia" w:hAnsiTheme="minorEastAsia"/>
                <w:color w:val="000000"/>
                <w:sz w:val="22"/>
              </w:rPr>
            </w:pPr>
            <w:r w:rsidRPr="00193A11">
              <w:rPr>
                <w:rFonts w:asciiTheme="minorEastAsia" w:hAnsiTheme="minorEastAsia" w:hint="eastAsia"/>
                <w:color w:val="000000"/>
                <w:sz w:val="22"/>
              </w:rPr>
              <w:t>分類の</w:t>
            </w:r>
            <w:r w:rsidRPr="0010324C">
              <w:rPr>
                <w:rFonts w:asciiTheme="majorEastAsia" w:eastAsiaTheme="majorEastAsia" w:hAnsiTheme="majorEastAsia" w:hint="eastAsia"/>
                <w:color w:val="000000"/>
                <w:sz w:val="22"/>
                <w:u w:val="single"/>
              </w:rPr>
              <w:t>判定</w:t>
            </w:r>
            <w:r>
              <w:rPr>
                <w:rFonts w:asciiTheme="majorEastAsia" w:eastAsiaTheme="majorEastAsia" w:hAnsiTheme="majorEastAsia" w:hint="eastAsia"/>
                <w:color w:val="000000"/>
                <w:sz w:val="22"/>
                <w:u w:val="single"/>
              </w:rPr>
              <w:t>の</w:t>
            </w:r>
            <w:r w:rsidRPr="0010324C">
              <w:rPr>
                <w:rFonts w:asciiTheme="majorEastAsia" w:eastAsiaTheme="majorEastAsia" w:hAnsiTheme="majorEastAsia" w:hint="eastAsia"/>
                <w:color w:val="000000"/>
                <w:sz w:val="22"/>
                <w:u w:val="single"/>
              </w:rPr>
              <w:t>根拠や結果について文書化</w:t>
            </w:r>
            <w:r w:rsidRPr="00193A11">
              <w:rPr>
                <w:rFonts w:asciiTheme="majorEastAsia" w:eastAsiaTheme="majorEastAsia" w:hAnsiTheme="majorEastAsia" w:hint="eastAsia"/>
                <w:color w:val="000000"/>
                <w:sz w:val="22"/>
                <w:u w:val="single"/>
              </w:rPr>
              <w:t>されていない場合</w:t>
            </w:r>
            <w:r w:rsidRPr="00313263">
              <w:rPr>
                <w:rFonts w:asciiTheme="minorEastAsia" w:hAnsiTheme="minorEastAsia" w:hint="eastAsia"/>
                <w:color w:val="000000"/>
                <w:sz w:val="22"/>
              </w:rPr>
              <w:t>、さらに</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72DCBD35" w14:textId="77777777" w:rsidTr="00EA35CF">
        <w:trPr>
          <w:cantSplit/>
          <w:trHeight w:val="2258"/>
          <w:jc w:val="center"/>
        </w:trPr>
        <w:tc>
          <w:tcPr>
            <w:tcW w:w="598" w:type="dxa"/>
            <w:tcBorders>
              <w:top w:val="single" w:sz="4" w:space="0" w:color="auto"/>
              <w:left w:val="single" w:sz="4" w:space="0" w:color="auto"/>
              <w:bottom w:val="single" w:sz="4" w:space="0" w:color="auto"/>
              <w:right w:val="single" w:sz="4" w:space="0" w:color="auto"/>
            </w:tcBorders>
            <w:shd w:val="clear" w:color="auto" w:fill="auto"/>
            <w:noWrap/>
            <w:hideMark/>
          </w:tcPr>
          <w:p w14:paraId="1B7892A0" w14:textId="524A10DA" w:rsidR="00BA32D1" w:rsidRPr="0010324C" w:rsidRDefault="00BA32D1" w:rsidP="003E4463">
            <w:pPr>
              <w:jc w:val="center"/>
              <w:rPr>
                <w:rFonts w:asciiTheme="minorEastAsia" w:hAnsiTheme="minorEastAsia"/>
                <w:color w:val="000000"/>
                <w:sz w:val="22"/>
              </w:rPr>
            </w:pPr>
            <w:r>
              <w:rPr>
                <w:rFonts w:asciiTheme="minorEastAsia" w:hAnsiTheme="minorEastAsia" w:hint="eastAsia"/>
                <w:sz w:val="22"/>
              </w:rPr>
              <w:t>37</w:t>
            </w:r>
          </w:p>
        </w:tc>
        <w:tc>
          <w:tcPr>
            <w:tcW w:w="2713" w:type="dxa"/>
            <w:tcBorders>
              <w:top w:val="single" w:sz="4" w:space="0" w:color="auto"/>
              <w:left w:val="nil"/>
              <w:bottom w:val="single" w:sz="4" w:space="0" w:color="auto"/>
              <w:right w:val="single" w:sz="4" w:space="0" w:color="auto"/>
            </w:tcBorders>
            <w:shd w:val="clear" w:color="auto" w:fill="auto"/>
            <w:hideMark/>
          </w:tcPr>
          <w:p w14:paraId="7B9DC875" w14:textId="5A1DBC0D"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【子会社関係】</w:t>
            </w:r>
          </w:p>
          <w:p w14:paraId="6F202384" w14:textId="77AD9C08" w:rsidR="00BA32D1" w:rsidRPr="0010324C" w:rsidRDefault="00BA32D1">
            <w:pPr>
              <w:ind w:firstLineChars="100" w:firstLine="203"/>
              <w:jc w:val="left"/>
              <w:rPr>
                <w:rFonts w:asciiTheme="minorEastAsia" w:hAnsiTheme="minorEastAsia"/>
                <w:sz w:val="22"/>
              </w:rPr>
            </w:pPr>
            <w:r w:rsidRPr="00313263">
              <w:rPr>
                <w:rFonts w:asciiTheme="minorEastAsia" w:hAnsiTheme="minorEastAsia" w:hint="eastAsia"/>
                <w:color w:val="000000"/>
                <w:sz w:val="22"/>
              </w:rPr>
              <w:t>子会社</w:t>
            </w:r>
            <w:r>
              <w:rPr>
                <w:rFonts w:asciiTheme="minorEastAsia" w:hAnsiTheme="minorEastAsia" w:hint="eastAsia"/>
                <w:color w:val="000000"/>
                <w:sz w:val="22"/>
              </w:rPr>
              <w:t>に</w:t>
            </w:r>
            <w:r w:rsidRPr="00313263">
              <w:rPr>
                <w:rFonts w:asciiTheme="minorEastAsia" w:hAnsiTheme="minorEastAsia" w:hint="eastAsia"/>
                <w:color w:val="000000"/>
                <w:sz w:val="22"/>
              </w:rPr>
              <w:t>事業や店舗・施設の運営等</w:t>
            </w:r>
            <w:r>
              <w:rPr>
                <w:rFonts w:asciiTheme="minorEastAsia" w:hAnsiTheme="minorEastAsia" w:hint="eastAsia"/>
                <w:color w:val="000000"/>
                <w:sz w:val="22"/>
              </w:rPr>
              <w:t>を委託し、</w:t>
            </w:r>
            <w:r w:rsidRPr="00193A11">
              <w:rPr>
                <w:rFonts w:asciiTheme="majorEastAsia" w:eastAsiaTheme="majorEastAsia" w:hAnsiTheme="majorEastAsia" w:hint="eastAsia"/>
                <w:color w:val="000000"/>
                <w:sz w:val="22"/>
                <w:u w:val="single"/>
              </w:rPr>
              <w:t>事業促進費などを給付している場合</w:t>
            </w:r>
            <w:r w:rsidRPr="00313263">
              <w:rPr>
                <w:rFonts w:asciiTheme="minorEastAsia" w:hAnsiTheme="minorEastAsia" w:hint="eastAsia"/>
                <w:color w:val="000000"/>
                <w:sz w:val="22"/>
              </w:rPr>
              <w:t>、それが実質的に</w:t>
            </w:r>
            <w:r w:rsidRPr="00193A11">
              <w:rPr>
                <w:rFonts w:asciiTheme="majorEastAsia" w:eastAsiaTheme="majorEastAsia" w:hAnsiTheme="majorEastAsia" w:hint="eastAsia"/>
                <w:color w:val="000000"/>
                <w:sz w:val="22"/>
                <w:u w:val="single"/>
              </w:rPr>
              <w:t>赤字補填の効果をもたらし、固定資産や子会社株式の減損が回避されているものでない</w:t>
            </w:r>
            <w:r w:rsidRPr="00313263">
              <w:rPr>
                <w:rFonts w:asciiTheme="minorEastAsia" w:hAnsiTheme="minorEastAsia" w:hint="eastAsia"/>
                <w:color w:val="000000"/>
                <w:sz w:val="22"/>
              </w:rPr>
              <w:t>（その給付している費用が</w:t>
            </w:r>
            <w:r w:rsidRPr="0010324C">
              <w:rPr>
                <w:rFonts w:asciiTheme="majorEastAsia" w:eastAsiaTheme="majorEastAsia" w:hAnsiTheme="majorEastAsia" w:hint="eastAsia"/>
                <w:color w:val="000000"/>
                <w:sz w:val="22"/>
                <w:u w:val="single"/>
              </w:rPr>
              <w:t>赤字補填に相当する取引ではない）と明確に根拠を持って説明</w:t>
            </w:r>
            <w:r w:rsidRPr="00193A11">
              <w:rPr>
                <w:rFonts w:asciiTheme="minorEastAsia" w:hAnsiTheme="minorEastAsia" w:hint="eastAsia"/>
                <w:color w:val="000000"/>
                <w:sz w:val="22"/>
              </w:rPr>
              <w:t>できるように</w:t>
            </w:r>
            <w:r w:rsidRPr="00313263">
              <w:rPr>
                <w:rFonts w:asciiTheme="minorEastAsia" w:hAnsiTheme="minorEastAsia" w:hint="eastAsia"/>
                <w:color w:val="000000"/>
                <w:sz w:val="22"/>
              </w:rPr>
              <w:t>なっていますか？</w:t>
            </w:r>
          </w:p>
        </w:tc>
        <w:tc>
          <w:tcPr>
            <w:tcW w:w="5957" w:type="dxa"/>
            <w:tcBorders>
              <w:top w:val="single" w:sz="4" w:space="0" w:color="auto"/>
              <w:left w:val="nil"/>
              <w:bottom w:val="single" w:sz="4" w:space="0" w:color="auto"/>
              <w:right w:val="single" w:sz="4" w:space="0" w:color="auto"/>
            </w:tcBorders>
            <w:shd w:val="clear" w:color="auto" w:fill="auto"/>
            <w:hideMark/>
          </w:tcPr>
          <w:p w14:paraId="4568B1F5" w14:textId="77777777" w:rsidR="00BA32D1" w:rsidRPr="00313263" w:rsidRDefault="00BA32D1" w:rsidP="00313263">
            <w:pPr>
              <w:ind w:firstLineChars="100" w:firstLine="203"/>
              <w:rPr>
                <w:rFonts w:asciiTheme="minorEastAsia" w:hAnsiTheme="minorEastAsia"/>
                <w:color w:val="000000"/>
                <w:sz w:val="22"/>
              </w:rPr>
            </w:pPr>
          </w:p>
          <w:p w14:paraId="3EFF7843" w14:textId="60F220B1"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子会社に一部の事業</w:t>
            </w:r>
            <w:r>
              <w:rPr>
                <w:rFonts w:asciiTheme="minorEastAsia" w:hAnsiTheme="minorEastAsia" w:hint="eastAsia"/>
                <w:color w:val="000000"/>
                <w:sz w:val="22"/>
              </w:rPr>
              <w:t>の</w:t>
            </w:r>
            <w:r w:rsidRPr="00313263">
              <w:rPr>
                <w:rFonts w:asciiTheme="minorEastAsia" w:hAnsiTheme="minorEastAsia" w:hint="eastAsia"/>
                <w:color w:val="000000"/>
                <w:sz w:val="22"/>
              </w:rPr>
              <w:t>運営</w:t>
            </w:r>
            <w:r>
              <w:rPr>
                <w:rFonts w:asciiTheme="minorEastAsia" w:hAnsiTheme="minorEastAsia" w:hint="eastAsia"/>
                <w:color w:val="000000"/>
                <w:sz w:val="22"/>
              </w:rPr>
              <w:t>や</w:t>
            </w:r>
            <w:r w:rsidRPr="00313263">
              <w:rPr>
                <w:rFonts w:asciiTheme="minorEastAsia" w:hAnsiTheme="minorEastAsia" w:hint="eastAsia"/>
                <w:color w:val="000000"/>
                <w:sz w:val="22"/>
              </w:rPr>
              <w:t>店舗・施設の運営を委託している場合に、その対価として一定の給付が行われる</w:t>
            </w:r>
            <w:r>
              <w:rPr>
                <w:rFonts w:asciiTheme="minorEastAsia" w:hAnsiTheme="minorEastAsia" w:hint="eastAsia"/>
                <w:color w:val="000000"/>
                <w:sz w:val="22"/>
              </w:rPr>
              <w:t>とき</w:t>
            </w:r>
            <w:r w:rsidRPr="00313263">
              <w:rPr>
                <w:rFonts w:asciiTheme="minorEastAsia" w:hAnsiTheme="minorEastAsia" w:hint="eastAsia"/>
                <w:color w:val="000000"/>
                <w:sz w:val="22"/>
              </w:rPr>
              <w:t>があります。しかし、このような給付があることにより、</w:t>
            </w:r>
            <w:r w:rsidRPr="00193A11">
              <w:rPr>
                <w:rFonts w:asciiTheme="minorEastAsia" w:hAnsiTheme="minorEastAsia" w:hint="eastAsia"/>
                <w:color w:val="000000"/>
                <w:sz w:val="22"/>
              </w:rPr>
              <w:t>結果として赤字補填の効果が生じているようなケース</w:t>
            </w:r>
            <w:r w:rsidRPr="00313263">
              <w:rPr>
                <w:rFonts w:asciiTheme="minorEastAsia" w:hAnsiTheme="minorEastAsia" w:hint="eastAsia"/>
                <w:color w:val="000000"/>
                <w:sz w:val="22"/>
              </w:rPr>
              <w:t>では、減損会計の適用上、補填の効果を排除して検討すべき場合もあります。</w:t>
            </w:r>
          </w:p>
          <w:p w14:paraId="69B57F2C" w14:textId="7AF9B5CF" w:rsidR="00BA32D1" w:rsidRPr="0010324C" w:rsidRDefault="00BA32D1">
            <w:pPr>
              <w:ind w:firstLineChars="100" w:firstLine="203"/>
              <w:rPr>
                <w:rFonts w:asciiTheme="minorEastAsia" w:hAnsiTheme="minorEastAsia"/>
                <w:color w:val="000000"/>
                <w:sz w:val="22"/>
              </w:rPr>
            </w:pPr>
            <w:r w:rsidRPr="0010324C">
              <w:rPr>
                <w:rFonts w:asciiTheme="majorEastAsia" w:eastAsiaTheme="majorEastAsia" w:hAnsiTheme="majorEastAsia" w:hint="eastAsia"/>
                <w:color w:val="000000"/>
                <w:sz w:val="22"/>
                <w:u w:val="single"/>
              </w:rPr>
              <w:t>赤字補填に相当する取引ではない根拠</w:t>
            </w:r>
            <w:r w:rsidRPr="00193A11">
              <w:rPr>
                <w:rFonts w:asciiTheme="majorEastAsia" w:eastAsiaTheme="majorEastAsia" w:hAnsiTheme="majorEastAsia" w:hint="eastAsia"/>
                <w:color w:val="000000"/>
                <w:sz w:val="22"/>
                <w:u w:val="single"/>
              </w:rPr>
              <w:t>を十分に説明できない場合</w:t>
            </w:r>
            <w:r w:rsidRPr="00313263">
              <w:rPr>
                <w:rFonts w:asciiTheme="minorEastAsia" w:hAnsiTheme="minorEastAsia" w:hint="eastAsia"/>
                <w:color w:val="000000"/>
                <w:sz w:val="22"/>
              </w:rPr>
              <w:t>、会計監査人は、子会社の株式の評価の妥当性や店舗の減損損失の計上等について慎重な検討を要するため、</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3D396B79" w14:textId="77777777" w:rsidTr="00EA35CF">
        <w:trPr>
          <w:cantSplit/>
          <w:trHeight w:val="1890"/>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19538E9F" w14:textId="43DD1DF6" w:rsidR="00BA32D1" w:rsidRPr="0010324C" w:rsidRDefault="00BA32D1" w:rsidP="003E4463">
            <w:pPr>
              <w:jc w:val="center"/>
              <w:rPr>
                <w:rFonts w:asciiTheme="minorEastAsia" w:hAnsiTheme="minorEastAsia"/>
                <w:color w:val="000000"/>
                <w:sz w:val="22"/>
              </w:rPr>
            </w:pPr>
            <w:r>
              <w:rPr>
                <w:rFonts w:asciiTheme="minorEastAsia" w:hAnsiTheme="minorEastAsia" w:hint="eastAsia"/>
                <w:color w:val="000000"/>
                <w:sz w:val="22"/>
              </w:rPr>
              <w:t>38</w:t>
            </w:r>
          </w:p>
        </w:tc>
        <w:tc>
          <w:tcPr>
            <w:tcW w:w="2713" w:type="dxa"/>
            <w:tcBorders>
              <w:top w:val="nil"/>
              <w:left w:val="nil"/>
              <w:bottom w:val="single" w:sz="4" w:space="0" w:color="auto"/>
              <w:right w:val="single" w:sz="4" w:space="0" w:color="auto"/>
            </w:tcBorders>
            <w:shd w:val="clear" w:color="auto" w:fill="auto"/>
            <w:hideMark/>
          </w:tcPr>
          <w:p w14:paraId="359320AF"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【負債関係】</w:t>
            </w:r>
          </w:p>
          <w:p w14:paraId="6859B8E2" w14:textId="4C842C77" w:rsidR="00BA32D1" w:rsidRPr="0010324C" w:rsidRDefault="00BA32D1" w:rsidP="00193A11">
            <w:pPr>
              <w:ind w:firstLineChars="100" w:firstLine="203"/>
              <w:rPr>
                <w:rFonts w:asciiTheme="minorEastAsia" w:hAnsiTheme="minorEastAsia"/>
                <w:color w:val="000000"/>
                <w:sz w:val="22"/>
              </w:rPr>
            </w:pPr>
            <w:r w:rsidRPr="00193A11">
              <w:rPr>
                <w:rFonts w:asciiTheme="majorEastAsia" w:eastAsiaTheme="majorEastAsia" w:hAnsiTheme="majorEastAsia" w:hint="eastAsia"/>
                <w:color w:val="000000"/>
                <w:sz w:val="22"/>
                <w:u w:val="single"/>
              </w:rPr>
              <w:t>賞与引当金の計上額</w:t>
            </w:r>
            <w:r w:rsidRPr="00313263">
              <w:rPr>
                <w:rFonts w:asciiTheme="minorEastAsia" w:hAnsiTheme="minorEastAsia" w:hint="eastAsia"/>
                <w:color w:val="000000"/>
                <w:sz w:val="22"/>
              </w:rPr>
              <w:t>として、</w:t>
            </w:r>
            <w:r w:rsidRPr="00193A11">
              <w:rPr>
                <w:rFonts w:asciiTheme="minorEastAsia" w:hAnsiTheme="minorEastAsia" w:hint="eastAsia"/>
                <w:color w:val="000000"/>
                <w:sz w:val="22"/>
              </w:rPr>
              <w:t>直近の支給実績額の中から一定額をそのまま用いるのではなく、</w:t>
            </w:r>
            <w:r w:rsidRPr="0010324C">
              <w:rPr>
                <w:rFonts w:asciiTheme="majorEastAsia" w:eastAsiaTheme="majorEastAsia" w:hAnsiTheme="majorEastAsia" w:hint="eastAsia"/>
                <w:color w:val="000000"/>
                <w:sz w:val="22"/>
                <w:u w:val="single"/>
              </w:rPr>
              <w:t>次回の支給額の見積りに基づいたもの</w:t>
            </w:r>
            <w:r w:rsidRPr="00193A11">
              <w:rPr>
                <w:rFonts w:asciiTheme="minorEastAsia" w:hAnsiTheme="minorEastAsia" w:hint="eastAsia"/>
                <w:color w:val="000000"/>
                <w:sz w:val="22"/>
              </w:rPr>
              <w:t>となっていますか</w:t>
            </w:r>
            <w:r w:rsidRPr="0010324C">
              <w:rPr>
                <w:rFonts w:asciiTheme="minorEastAsia" w:hAnsiTheme="minorEastAsia" w:hint="eastAsia"/>
                <w:color w:val="000000"/>
                <w:sz w:val="22"/>
              </w:rPr>
              <w:t>？</w:t>
            </w:r>
          </w:p>
        </w:tc>
        <w:tc>
          <w:tcPr>
            <w:tcW w:w="5957" w:type="dxa"/>
            <w:tcBorders>
              <w:top w:val="nil"/>
              <w:left w:val="nil"/>
              <w:bottom w:val="single" w:sz="4" w:space="0" w:color="auto"/>
              <w:right w:val="single" w:sz="4" w:space="0" w:color="auto"/>
            </w:tcBorders>
            <w:shd w:val="clear" w:color="auto" w:fill="auto"/>
            <w:hideMark/>
          </w:tcPr>
          <w:p w14:paraId="5C7FE290" w14:textId="77777777" w:rsidR="00BA32D1" w:rsidRPr="00313263" w:rsidRDefault="00BA32D1" w:rsidP="00313263">
            <w:pPr>
              <w:ind w:firstLineChars="100" w:firstLine="203"/>
              <w:rPr>
                <w:rFonts w:asciiTheme="minorEastAsia" w:hAnsiTheme="minorEastAsia"/>
                <w:color w:val="000000"/>
                <w:sz w:val="22"/>
              </w:rPr>
            </w:pPr>
          </w:p>
          <w:p w14:paraId="551691BD" w14:textId="1C4AEE57" w:rsidR="00BA32D1" w:rsidRPr="0010324C" w:rsidRDefault="00BA32D1" w:rsidP="00313263">
            <w:pPr>
              <w:ind w:firstLineChars="100" w:firstLine="203"/>
              <w:rPr>
                <w:rFonts w:asciiTheme="minorEastAsia" w:hAnsiTheme="minorEastAsia"/>
                <w:color w:val="000000"/>
                <w:sz w:val="22"/>
                <w:u w:val="single"/>
              </w:rPr>
            </w:pPr>
            <w:r w:rsidRPr="00193A11">
              <w:rPr>
                <w:rFonts w:asciiTheme="majorEastAsia" w:eastAsiaTheme="majorEastAsia" w:hAnsiTheme="majorEastAsia" w:hint="eastAsia"/>
                <w:color w:val="000000"/>
                <w:sz w:val="22"/>
                <w:u w:val="single"/>
              </w:rPr>
              <w:t>賞与引当金の計算方法は合理的であることが必要</w:t>
            </w:r>
            <w:r w:rsidRPr="00313263">
              <w:rPr>
                <w:rFonts w:asciiTheme="minorEastAsia" w:hAnsiTheme="minorEastAsia" w:hint="eastAsia"/>
                <w:color w:val="000000"/>
                <w:sz w:val="22"/>
              </w:rPr>
              <w:t>です。具体的には、</w:t>
            </w:r>
            <w:r w:rsidRPr="0010324C">
              <w:rPr>
                <w:rFonts w:asciiTheme="majorEastAsia" w:eastAsiaTheme="majorEastAsia" w:hAnsiTheme="majorEastAsia" w:hint="eastAsia"/>
                <w:color w:val="000000"/>
                <w:sz w:val="22"/>
                <w:u w:val="single"/>
              </w:rPr>
              <w:t>次回の支給額の見積りに基づくことが適当</w:t>
            </w:r>
            <w:r w:rsidRPr="00193A11">
              <w:rPr>
                <w:rFonts w:asciiTheme="minorEastAsia" w:hAnsiTheme="minorEastAsia" w:hint="eastAsia"/>
                <w:color w:val="000000"/>
                <w:sz w:val="22"/>
              </w:rPr>
              <w:t>です。</w:t>
            </w:r>
          </w:p>
          <w:p w14:paraId="5DE1DF1E" w14:textId="0C67BE5B" w:rsidR="00BA32D1" w:rsidRPr="00313263" w:rsidRDefault="00BA32D1" w:rsidP="00313263">
            <w:pPr>
              <w:ind w:firstLineChars="100" w:firstLine="203"/>
              <w:rPr>
                <w:rFonts w:asciiTheme="minorEastAsia" w:hAnsiTheme="minorEastAsia"/>
                <w:color w:val="000000"/>
                <w:sz w:val="22"/>
              </w:rPr>
            </w:pPr>
            <w:r w:rsidRPr="00193A11">
              <w:rPr>
                <w:rFonts w:asciiTheme="majorEastAsia" w:eastAsiaTheme="majorEastAsia" w:hAnsiTheme="majorEastAsia" w:hint="eastAsia"/>
                <w:color w:val="000000"/>
                <w:sz w:val="22"/>
                <w:u w:val="single"/>
              </w:rPr>
              <w:t>直近の支給実績額をベースに賞与引当金の計算を行う場合</w:t>
            </w:r>
            <w:r w:rsidRPr="00313263">
              <w:rPr>
                <w:rFonts w:asciiTheme="minorEastAsia" w:hAnsiTheme="minorEastAsia" w:hint="eastAsia"/>
                <w:color w:val="000000"/>
                <w:sz w:val="22"/>
              </w:rPr>
              <w:t>、支給後の職員数の増減や昇給の影響など、支給額の変動要素が引当計算に織り込まれないため、それらの影響について会計監査人が追加の検討を要し、</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662D9154" w14:textId="77777777" w:rsidTr="00EA35CF">
        <w:trPr>
          <w:cantSplit/>
          <w:trHeight w:val="945"/>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5EDCD82C" w14:textId="14D34348" w:rsidR="00BA32D1" w:rsidRPr="0010324C" w:rsidRDefault="00BA32D1" w:rsidP="003E4463">
            <w:pPr>
              <w:jc w:val="center"/>
              <w:rPr>
                <w:rFonts w:asciiTheme="minorEastAsia" w:hAnsiTheme="minorEastAsia"/>
                <w:color w:val="000000"/>
                <w:sz w:val="22"/>
              </w:rPr>
            </w:pPr>
            <w:r>
              <w:rPr>
                <w:rFonts w:asciiTheme="minorEastAsia" w:hAnsiTheme="minorEastAsia" w:hint="eastAsia"/>
                <w:color w:val="000000"/>
                <w:sz w:val="22"/>
              </w:rPr>
              <w:t>39</w:t>
            </w:r>
          </w:p>
        </w:tc>
        <w:tc>
          <w:tcPr>
            <w:tcW w:w="2713" w:type="dxa"/>
            <w:tcBorders>
              <w:top w:val="nil"/>
              <w:left w:val="nil"/>
              <w:bottom w:val="single" w:sz="4" w:space="0" w:color="auto"/>
              <w:right w:val="single" w:sz="4" w:space="0" w:color="auto"/>
            </w:tcBorders>
            <w:shd w:val="clear" w:color="auto" w:fill="auto"/>
            <w:hideMark/>
          </w:tcPr>
          <w:p w14:paraId="595DFA4E"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【負債関係】</w:t>
            </w:r>
          </w:p>
          <w:p w14:paraId="055878E0" w14:textId="6EEC76CB" w:rsidR="00BA32D1" w:rsidRPr="0010324C" w:rsidRDefault="00BA32D1" w:rsidP="00313263">
            <w:pPr>
              <w:ind w:firstLineChars="100" w:firstLine="203"/>
              <w:rPr>
                <w:rFonts w:asciiTheme="minorEastAsia" w:hAnsiTheme="minorEastAsia"/>
                <w:color w:val="000000"/>
                <w:sz w:val="22"/>
              </w:rPr>
            </w:pPr>
            <w:r w:rsidRPr="00193A11">
              <w:rPr>
                <w:rFonts w:asciiTheme="majorEastAsia" w:eastAsiaTheme="majorEastAsia" w:hAnsiTheme="majorEastAsia" w:hint="eastAsia"/>
                <w:color w:val="000000"/>
                <w:sz w:val="22"/>
                <w:u w:val="single"/>
              </w:rPr>
              <w:t>決算賞与が、事実上、毎期支給されている場合</w:t>
            </w:r>
            <w:r w:rsidRPr="00313263">
              <w:rPr>
                <w:rFonts w:asciiTheme="minorEastAsia" w:hAnsiTheme="minorEastAsia" w:hint="eastAsia"/>
                <w:color w:val="000000"/>
                <w:sz w:val="22"/>
              </w:rPr>
              <w:t>などには、賞与引当金の計上対象に</w:t>
            </w:r>
            <w:r w:rsidRPr="0010324C">
              <w:rPr>
                <w:rFonts w:asciiTheme="majorEastAsia" w:eastAsiaTheme="majorEastAsia" w:hAnsiTheme="majorEastAsia" w:hint="eastAsia"/>
                <w:color w:val="000000"/>
                <w:sz w:val="22"/>
                <w:u w:val="single"/>
              </w:rPr>
              <w:t>決算賞与を含めて</w:t>
            </w:r>
            <w:r w:rsidRPr="00313263">
              <w:rPr>
                <w:rFonts w:asciiTheme="minorEastAsia" w:hAnsiTheme="minorEastAsia" w:hint="eastAsia"/>
                <w:color w:val="000000"/>
                <w:sz w:val="22"/>
              </w:rPr>
              <w:t>いますか？</w:t>
            </w:r>
          </w:p>
        </w:tc>
        <w:tc>
          <w:tcPr>
            <w:tcW w:w="5957" w:type="dxa"/>
            <w:tcBorders>
              <w:top w:val="nil"/>
              <w:left w:val="nil"/>
              <w:bottom w:val="single" w:sz="4" w:space="0" w:color="auto"/>
              <w:right w:val="single" w:sz="4" w:space="0" w:color="auto"/>
            </w:tcBorders>
            <w:shd w:val="clear" w:color="auto" w:fill="auto"/>
            <w:hideMark/>
          </w:tcPr>
          <w:p w14:paraId="312390FF" w14:textId="77777777" w:rsidR="00BA32D1" w:rsidRPr="00313263" w:rsidRDefault="00BA32D1" w:rsidP="00313263">
            <w:pPr>
              <w:ind w:firstLineChars="100" w:firstLine="203"/>
              <w:rPr>
                <w:rFonts w:asciiTheme="minorEastAsia" w:hAnsiTheme="minorEastAsia"/>
                <w:color w:val="000000"/>
                <w:sz w:val="22"/>
              </w:rPr>
            </w:pPr>
          </w:p>
          <w:p w14:paraId="5C926BE1" w14:textId="03723397" w:rsidR="00BA32D1" w:rsidRPr="00313263"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内部規</w:t>
            </w:r>
            <w:r w:rsidR="00733CAE">
              <w:rPr>
                <w:rFonts w:asciiTheme="minorEastAsia" w:hAnsiTheme="minorEastAsia" w:hint="eastAsia"/>
                <w:color w:val="000000"/>
                <w:sz w:val="22"/>
              </w:rPr>
              <w:t>則</w:t>
            </w:r>
            <w:r w:rsidRPr="00313263">
              <w:rPr>
                <w:rFonts w:asciiTheme="minorEastAsia" w:hAnsiTheme="minorEastAsia" w:hint="eastAsia"/>
                <w:color w:val="000000"/>
                <w:sz w:val="22"/>
              </w:rPr>
              <w:t>上は業績好調の場合など一定条件下で認められる賞与であっても、</w:t>
            </w:r>
            <w:r w:rsidRPr="00193A11">
              <w:rPr>
                <w:rFonts w:asciiTheme="majorEastAsia" w:eastAsiaTheme="majorEastAsia" w:hAnsiTheme="majorEastAsia" w:hint="eastAsia"/>
                <w:color w:val="000000"/>
                <w:sz w:val="22"/>
                <w:u w:val="single"/>
              </w:rPr>
              <w:t>事実上、毎期支給されている場合</w:t>
            </w:r>
            <w:r w:rsidRPr="00313263">
              <w:rPr>
                <w:rFonts w:asciiTheme="minorEastAsia" w:hAnsiTheme="minorEastAsia" w:hint="eastAsia"/>
                <w:color w:val="000000"/>
                <w:sz w:val="22"/>
              </w:rPr>
              <w:t>などには、当該</w:t>
            </w:r>
            <w:r w:rsidRPr="0010324C">
              <w:rPr>
                <w:rFonts w:asciiTheme="majorEastAsia" w:eastAsiaTheme="majorEastAsia" w:hAnsiTheme="majorEastAsia" w:hint="eastAsia"/>
                <w:color w:val="000000"/>
                <w:sz w:val="22"/>
                <w:u w:val="single"/>
              </w:rPr>
              <w:t>決算賞与につき引当金を計上する</w:t>
            </w:r>
            <w:r w:rsidRPr="00193A11">
              <w:rPr>
                <w:rFonts w:asciiTheme="majorEastAsia" w:eastAsiaTheme="majorEastAsia" w:hAnsiTheme="majorEastAsia" w:hint="eastAsia"/>
                <w:color w:val="000000"/>
                <w:sz w:val="22"/>
                <w:u w:val="single"/>
              </w:rPr>
              <w:t>こと（又は未払計上すること）が必要</w:t>
            </w:r>
            <w:r w:rsidRPr="00313263">
              <w:rPr>
                <w:rFonts w:asciiTheme="minorEastAsia" w:hAnsiTheme="minorEastAsia" w:hint="eastAsia"/>
                <w:color w:val="000000"/>
                <w:sz w:val="22"/>
              </w:rPr>
              <w:t>となります。</w:t>
            </w:r>
          </w:p>
          <w:p w14:paraId="2E21EA7D" w14:textId="12C623CD"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そのような</w:t>
            </w:r>
            <w:r w:rsidRPr="00193A11">
              <w:rPr>
                <w:rFonts w:asciiTheme="majorEastAsia" w:eastAsiaTheme="majorEastAsia" w:hAnsiTheme="majorEastAsia" w:hint="eastAsia"/>
                <w:color w:val="000000"/>
                <w:sz w:val="22"/>
                <w:u w:val="single"/>
              </w:rPr>
              <w:t>引当（又は未払計上）が行われていない場合</w:t>
            </w:r>
            <w:r w:rsidRPr="00313263">
              <w:rPr>
                <w:rFonts w:asciiTheme="minorEastAsia" w:hAnsiTheme="minorEastAsia" w:hint="eastAsia"/>
                <w:color w:val="000000"/>
                <w:sz w:val="22"/>
              </w:rPr>
              <w:t>、会計監査人が追加の検討を要し、</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4A03814B" w14:textId="77777777" w:rsidTr="00EA35CF">
        <w:trPr>
          <w:cantSplit/>
          <w:trHeight w:val="1575"/>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7D2D2E23" w14:textId="07C8DDA1" w:rsidR="00BA32D1" w:rsidRPr="0010324C" w:rsidRDefault="00BA32D1" w:rsidP="003E4463">
            <w:pPr>
              <w:jc w:val="center"/>
              <w:rPr>
                <w:rFonts w:asciiTheme="minorEastAsia" w:hAnsiTheme="minorEastAsia"/>
                <w:color w:val="000000"/>
                <w:sz w:val="22"/>
              </w:rPr>
            </w:pPr>
            <w:r>
              <w:rPr>
                <w:rFonts w:asciiTheme="minorEastAsia" w:hAnsiTheme="minorEastAsia" w:hint="eastAsia"/>
                <w:color w:val="000000"/>
                <w:sz w:val="22"/>
              </w:rPr>
              <w:t>40</w:t>
            </w:r>
          </w:p>
        </w:tc>
        <w:tc>
          <w:tcPr>
            <w:tcW w:w="2713" w:type="dxa"/>
            <w:tcBorders>
              <w:top w:val="nil"/>
              <w:left w:val="nil"/>
              <w:bottom w:val="single" w:sz="4" w:space="0" w:color="auto"/>
              <w:right w:val="single" w:sz="4" w:space="0" w:color="auto"/>
            </w:tcBorders>
            <w:shd w:val="clear" w:color="auto" w:fill="auto"/>
            <w:hideMark/>
          </w:tcPr>
          <w:p w14:paraId="494FE0C3"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【負債関係】</w:t>
            </w:r>
          </w:p>
          <w:p w14:paraId="186E6FD6" w14:textId="77777777" w:rsidR="00BA32D1" w:rsidRPr="0010324C" w:rsidRDefault="00BA32D1" w:rsidP="00313263">
            <w:pPr>
              <w:ind w:firstLineChars="100" w:firstLine="203"/>
              <w:rPr>
                <w:rFonts w:asciiTheme="minorEastAsia" w:hAnsiTheme="minorEastAsia"/>
                <w:color w:val="000000"/>
                <w:sz w:val="22"/>
              </w:rPr>
            </w:pPr>
            <w:r w:rsidRPr="00193A11">
              <w:rPr>
                <w:rFonts w:asciiTheme="majorEastAsia" w:eastAsiaTheme="majorEastAsia" w:hAnsiTheme="majorEastAsia" w:hint="eastAsia"/>
                <w:color w:val="000000"/>
                <w:sz w:val="22"/>
                <w:u w:val="single"/>
              </w:rPr>
              <w:t>退職給付債務の算定を外部に委託している場合</w:t>
            </w:r>
            <w:r w:rsidRPr="00313263">
              <w:rPr>
                <w:rFonts w:asciiTheme="minorEastAsia" w:hAnsiTheme="minorEastAsia" w:hint="eastAsia"/>
                <w:color w:val="000000"/>
                <w:sz w:val="22"/>
              </w:rPr>
              <w:t>などにおいて、計算に用いられる</w:t>
            </w:r>
            <w:r w:rsidRPr="0010324C">
              <w:rPr>
                <w:rFonts w:asciiTheme="majorEastAsia" w:eastAsiaTheme="majorEastAsia" w:hAnsiTheme="majorEastAsia" w:hint="eastAsia"/>
                <w:color w:val="000000"/>
                <w:sz w:val="22"/>
                <w:u w:val="single"/>
              </w:rPr>
              <w:t>各種基礎率が異常な水準となっていないか検討</w:t>
            </w:r>
            <w:r w:rsidRPr="00313263">
              <w:rPr>
                <w:rFonts w:asciiTheme="minorEastAsia" w:hAnsiTheme="minorEastAsia" w:hint="eastAsia"/>
                <w:color w:val="000000"/>
                <w:sz w:val="22"/>
              </w:rPr>
              <w:t>は行われていますか？</w:t>
            </w:r>
          </w:p>
        </w:tc>
        <w:tc>
          <w:tcPr>
            <w:tcW w:w="5957" w:type="dxa"/>
            <w:tcBorders>
              <w:top w:val="nil"/>
              <w:left w:val="nil"/>
              <w:bottom w:val="single" w:sz="4" w:space="0" w:color="auto"/>
              <w:right w:val="single" w:sz="4" w:space="0" w:color="auto"/>
            </w:tcBorders>
            <w:shd w:val="clear" w:color="auto" w:fill="auto"/>
            <w:hideMark/>
          </w:tcPr>
          <w:p w14:paraId="3C7E4294" w14:textId="77777777" w:rsidR="00BA32D1" w:rsidRPr="00313263" w:rsidRDefault="00BA32D1" w:rsidP="00313263">
            <w:pPr>
              <w:ind w:firstLineChars="100" w:firstLine="203"/>
              <w:rPr>
                <w:rFonts w:asciiTheme="minorEastAsia" w:hAnsiTheme="minorEastAsia"/>
                <w:color w:val="000000"/>
                <w:sz w:val="22"/>
              </w:rPr>
            </w:pPr>
          </w:p>
          <w:p w14:paraId="2768F48C" w14:textId="187E819D" w:rsidR="00BA32D1" w:rsidRPr="00313263"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退職給付債務の算定を外部に委託している場合などであっても、</w:t>
            </w:r>
            <w:r w:rsidRPr="0010324C">
              <w:rPr>
                <w:rFonts w:asciiTheme="majorEastAsia" w:eastAsiaTheme="majorEastAsia" w:hAnsiTheme="majorEastAsia" w:hint="eastAsia"/>
                <w:color w:val="000000"/>
                <w:sz w:val="22"/>
                <w:u w:val="single"/>
              </w:rPr>
              <w:t>適正な計算書類等を作成する責任は組合</w:t>
            </w:r>
            <w:r w:rsidRPr="002E5C83">
              <w:rPr>
                <w:rFonts w:asciiTheme="minorEastAsia" w:hAnsiTheme="minorEastAsia" w:hint="eastAsia"/>
                <w:color w:val="000000"/>
                <w:sz w:val="22"/>
              </w:rPr>
              <w:t>にあります。したがって、</w:t>
            </w:r>
            <w:r w:rsidRPr="0010324C">
              <w:rPr>
                <w:rFonts w:asciiTheme="majorEastAsia" w:eastAsiaTheme="majorEastAsia" w:hAnsiTheme="majorEastAsia" w:hint="eastAsia"/>
                <w:color w:val="000000"/>
                <w:sz w:val="22"/>
                <w:u w:val="single"/>
              </w:rPr>
              <w:t>退職給付債務の計算に関する各種基礎率について</w:t>
            </w:r>
            <w:r w:rsidRPr="00193A11">
              <w:rPr>
                <w:rFonts w:asciiTheme="minorEastAsia" w:hAnsiTheme="minorEastAsia" w:hint="eastAsia"/>
                <w:color w:val="000000"/>
                <w:sz w:val="22"/>
              </w:rPr>
              <w:t>、死亡率などの統計資料や退職率・昇給などに関する基礎資料と照合する等により、</w:t>
            </w:r>
            <w:r w:rsidRPr="0010324C">
              <w:rPr>
                <w:rFonts w:asciiTheme="majorEastAsia" w:eastAsiaTheme="majorEastAsia" w:hAnsiTheme="majorEastAsia" w:hint="eastAsia"/>
                <w:color w:val="000000"/>
                <w:sz w:val="22"/>
                <w:u w:val="single"/>
              </w:rPr>
              <w:t>異常な水準となっていないか</w:t>
            </w:r>
            <w:r w:rsidRPr="00193A11">
              <w:rPr>
                <w:rFonts w:asciiTheme="minorEastAsia" w:hAnsiTheme="minorEastAsia" w:hint="eastAsia"/>
                <w:color w:val="000000"/>
                <w:sz w:val="22"/>
              </w:rPr>
              <w:t>という</w:t>
            </w:r>
            <w:r w:rsidRPr="00FB225C">
              <w:rPr>
                <w:rFonts w:asciiTheme="majorEastAsia" w:eastAsiaTheme="majorEastAsia" w:hAnsiTheme="majorEastAsia" w:hint="eastAsia"/>
                <w:color w:val="000000"/>
                <w:sz w:val="22"/>
                <w:u w:val="single"/>
              </w:rPr>
              <w:t>検討</w:t>
            </w:r>
            <w:r w:rsidRPr="00313263">
              <w:rPr>
                <w:rFonts w:asciiTheme="minorEastAsia" w:hAnsiTheme="minorEastAsia" w:hint="eastAsia"/>
                <w:color w:val="000000"/>
                <w:sz w:val="22"/>
              </w:rPr>
              <w:t>が必要です。</w:t>
            </w:r>
          </w:p>
          <w:p w14:paraId="269555A6" w14:textId="01A632B6"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こうした</w:t>
            </w:r>
            <w:r w:rsidRPr="00193A11">
              <w:rPr>
                <w:rFonts w:asciiTheme="majorEastAsia" w:eastAsiaTheme="majorEastAsia" w:hAnsiTheme="majorEastAsia" w:hint="eastAsia"/>
                <w:color w:val="000000"/>
                <w:sz w:val="22"/>
                <w:u w:val="single"/>
              </w:rPr>
              <w:t>検討が行われていない場合</w:t>
            </w:r>
            <w:r w:rsidRPr="00313263">
              <w:rPr>
                <w:rFonts w:asciiTheme="minorEastAsia" w:hAnsiTheme="minorEastAsia" w:hint="eastAsia"/>
                <w:color w:val="000000"/>
                <w:sz w:val="22"/>
              </w:rPr>
              <w:t>、会計監査人自ら各種基礎率の水準を吟味する必要が生じ、</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4EFA7768" w14:textId="77777777" w:rsidTr="00EA35CF">
        <w:trPr>
          <w:cantSplit/>
          <w:trHeight w:val="1890"/>
          <w:jc w:val="center"/>
        </w:trPr>
        <w:tc>
          <w:tcPr>
            <w:tcW w:w="598" w:type="dxa"/>
            <w:tcBorders>
              <w:top w:val="single" w:sz="4" w:space="0" w:color="auto"/>
              <w:left w:val="single" w:sz="4" w:space="0" w:color="auto"/>
              <w:bottom w:val="single" w:sz="4" w:space="0" w:color="auto"/>
              <w:right w:val="single" w:sz="4" w:space="0" w:color="auto"/>
            </w:tcBorders>
            <w:shd w:val="clear" w:color="auto" w:fill="auto"/>
            <w:noWrap/>
            <w:hideMark/>
          </w:tcPr>
          <w:p w14:paraId="0383F8BC" w14:textId="3FEB0D01" w:rsidR="00BA32D1" w:rsidRPr="0010324C" w:rsidRDefault="00BA32D1" w:rsidP="003E4463">
            <w:pPr>
              <w:jc w:val="center"/>
              <w:rPr>
                <w:rFonts w:asciiTheme="minorEastAsia" w:hAnsiTheme="minorEastAsia"/>
                <w:color w:val="000000"/>
                <w:sz w:val="22"/>
              </w:rPr>
            </w:pPr>
            <w:r>
              <w:rPr>
                <w:rFonts w:asciiTheme="minorEastAsia" w:hAnsiTheme="minorEastAsia" w:hint="eastAsia"/>
                <w:color w:val="000000"/>
                <w:sz w:val="22"/>
              </w:rPr>
              <w:t>41</w:t>
            </w:r>
          </w:p>
        </w:tc>
        <w:tc>
          <w:tcPr>
            <w:tcW w:w="2713" w:type="dxa"/>
            <w:tcBorders>
              <w:top w:val="single" w:sz="4" w:space="0" w:color="auto"/>
              <w:left w:val="nil"/>
              <w:bottom w:val="single" w:sz="4" w:space="0" w:color="auto"/>
              <w:right w:val="single" w:sz="4" w:space="0" w:color="auto"/>
            </w:tcBorders>
            <w:shd w:val="clear" w:color="auto" w:fill="auto"/>
            <w:hideMark/>
          </w:tcPr>
          <w:p w14:paraId="78E9F9A5"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【負債関係】</w:t>
            </w:r>
          </w:p>
          <w:p w14:paraId="431B155E" w14:textId="018EC85A"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退職給付見込み額の期間帰属方法として</w:t>
            </w:r>
            <w:r w:rsidRPr="00193A11">
              <w:rPr>
                <w:rFonts w:asciiTheme="majorEastAsia" w:eastAsiaTheme="majorEastAsia" w:hAnsiTheme="majorEastAsia" w:hint="eastAsia"/>
                <w:color w:val="000000"/>
                <w:sz w:val="22"/>
                <w:u w:val="single"/>
              </w:rPr>
              <w:t>給付算定式基準を採用している場合</w:t>
            </w:r>
            <w:r w:rsidRPr="00313263">
              <w:rPr>
                <w:rFonts w:asciiTheme="minorEastAsia" w:hAnsiTheme="minorEastAsia" w:hint="eastAsia"/>
                <w:color w:val="000000"/>
                <w:sz w:val="22"/>
              </w:rPr>
              <w:t>、給付算定式に従って計算した</w:t>
            </w:r>
            <w:r w:rsidRPr="0010324C">
              <w:rPr>
                <w:rFonts w:asciiTheme="majorEastAsia" w:eastAsiaTheme="majorEastAsia" w:hAnsiTheme="majorEastAsia" w:hint="eastAsia"/>
                <w:color w:val="000000"/>
                <w:sz w:val="22"/>
                <w:u w:val="single"/>
              </w:rPr>
              <w:t>給付が著しい後加重となるかどうか</w:t>
            </w:r>
            <w:r w:rsidRPr="00193A11">
              <w:rPr>
                <w:rFonts w:asciiTheme="majorEastAsia" w:eastAsiaTheme="majorEastAsia" w:hAnsiTheme="majorEastAsia" w:hint="eastAsia"/>
                <w:color w:val="000000"/>
                <w:sz w:val="22"/>
                <w:u w:val="single"/>
              </w:rPr>
              <w:t>についての検討</w:t>
            </w:r>
            <w:r w:rsidRPr="00313263">
              <w:rPr>
                <w:rFonts w:asciiTheme="minorEastAsia" w:hAnsiTheme="minorEastAsia" w:hint="eastAsia"/>
                <w:color w:val="000000"/>
                <w:sz w:val="22"/>
              </w:rPr>
              <w:t>を行っていますか？また、その</w:t>
            </w:r>
            <w:r w:rsidRPr="00193A11">
              <w:rPr>
                <w:rFonts w:asciiTheme="majorEastAsia" w:eastAsiaTheme="majorEastAsia" w:hAnsiTheme="majorEastAsia" w:hint="eastAsia"/>
                <w:color w:val="000000"/>
                <w:sz w:val="22"/>
                <w:u w:val="single"/>
              </w:rPr>
              <w:t>結果について文書化</w:t>
            </w:r>
            <w:r w:rsidRPr="00313263">
              <w:rPr>
                <w:rFonts w:asciiTheme="minorEastAsia" w:hAnsiTheme="minorEastAsia" w:hint="eastAsia"/>
                <w:color w:val="000000"/>
                <w:sz w:val="22"/>
              </w:rPr>
              <w:t>していますか？</w:t>
            </w:r>
          </w:p>
        </w:tc>
        <w:tc>
          <w:tcPr>
            <w:tcW w:w="5957" w:type="dxa"/>
            <w:tcBorders>
              <w:top w:val="single" w:sz="4" w:space="0" w:color="auto"/>
              <w:left w:val="nil"/>
              <w:bottom w:val="single" w:sz="4" w:space="0" w:color="auto"/>
              <w:right w:val="single" w:sz="4" w:space="0" w:color="auto"/>
            </w:tcBorders>
            <w:shd w:val="clear" w:color="auto" w:fill="auto"/>
            <w:hideMark/>
          </w:tcPr>
          <w:p w14:paraId="52CD0D98" w14:textId="77777777" w:rsidR="00BA32D1" w:rsidRPr="00313263" w:rsidRDefault="00BA32D1" w:rsidP="00313263">
            <w:pPr>
              <w:ind w:firstLineChars="100" w:firstLine="203"/>
              <w:rPr>
                <w:rFonts w:asciiTheme="minorEastAsia" w:hAnsiTheme="minorEastAsia"/>
                <w:color w:val="000000"/>
                <w:sz w:val="22"/>
              </w:rPr>
            </w:pPr>
          </w:p>
          <w:p w14:paraId="13C6F370" w14:textId="00504000" w:rsidR="00BA32D1" w:rsidRPr="00313263"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企業会計基準第</w:t>
            </w:r>
            <w:r w:rsidRPr="00313263">
              <w:rPr>
                <w:rFonts w:asciiTheme="minorEastAsia" w:hAnsiTheme="minorEastAsia"/>
                <w:color w:val="000000"/>
                <w:sz w:val="22"/>
              </w:rPr>
              <w:t>26号「退職給付に関する会計基準」（最終改正平成28年12月16日企業会計基準委員会）においては、</w:t>
            </w:r>
            <w:r w:rsidRPr="00193A11">
              <w:rPr>
                <w:rFonts w:asciiTheme="majorEastAsia" w:eastAsiaTheme="majorEastAsia" w:hAnsiTheme="majorEastAsia"/>
                <w:color w:val="000000"/>
                <w:sz w:val="22"/>
                <w:u w:val="single"/>
              </w:rPr>
              <w:t>給付算定式基準を採用する場合</w:t>
            </w:r>
            <w:r w:rsidRPr="00313263">
              <w:rPr>
                <w:rFonts w:asciiTheme="minorEastAsia" w:hAnsiTheme="minorEastAsia"/>
                <w:color w:val="000000"/>
                <w:sz w:val="22"/>
              </w:rPr>
              <w:t>、</w:t>
            </w:r>
            <w:r w:rsidRPr="00193A11">
              <w:rPr>
                <w:rFonts w:asciiTheme="majorEastAsia" w:eastAsiaTheme="majorEastAsia" w:hAnsiTheme="majorEastAsia"/>
                <w:color w:val="000000"/>
                <w:sz w:val="22"/>
                <w:u w:val="single"/>
              </w:rPr>
              <w:t>「勤務期間の後期における給付算定式に従った給付が、初期よりも著しく高い水準となるときには、当該期間の給付が均等に生じるとみなして補正した給付算定式に従わなければならない」</w:t>
            </w:r>
            <w:r w:rsidRPr="00313263">
              <w:rPr>
                <w:rFonts w:asciiTheme="minorEastAsia" w:hAnsiTheme="minorEastAsia"/>
                <w:color w:val="000000"/>
                <w:sz w:val="22"/>
              </w:rPr>
              <w:t>旨定められています。</w:t>
            </w:r>
          </w:p>
          <w:p w14:paraId="7F357E72" w14:textId="5FF41EF2" w:rsidR="00BA32D1" w:rsidRPr="00313263"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そのため、</w:t>
            </w:r>
            <w:r w:rsidRPr="0010324C">
              <w:rPr>
                <w:rFonts w:asciiTheme="majorEastAsia" w:eastAsiaTheme="majorEastAsia" w:hAnsiTheme="majorEastAsia" w:hint="eastAsia"/>
                <w:color w:val="000000"/>
                <w:sz w:val="22"/>
                <w:u w:val="single"/>
              </w:rPr>
              <w:t>給付算定式基準を採用している場合、著しい後加重かどうか検討を行い、必要に応じ、補正</w:t>
            </w:r>
            <w:r w:rsidRPr="00193A11">
              <w:rPr>
                <w:rFonts w:asciiTheme="minorEastAsia" w:hAnsiTheme="minorEastAsia" w:hint="eastAsia"/>
                <w:color w:val="000000"/>
                <w:sz w:val="22"/>
              </w:rPr>
              <w:t>を行います。また、その</w:t>
            </w:r>
            <w:r w:rsidRPr="0010324C">
              <w:rPr>
                <w:rFonts w:asciiTheme="majorEastAsia" w:eastAsiaTheme="majorEastAsia" w:hAnsiTheme="majorEastAsia" w:hint="eastAsia"/>
                <w:color w:val="000000"/>
                <w:sz w:val="22"/>
                <w:u w:val="single"/>
              </w:rPr>
              <w:t>結果について文書で残しておくことが必要</w:t>
            </w:r>
            <w:r w:rsidRPr="00313263">
              <w:rPr>
                <w:rFonts w:asciiTheme="minorEastAsia" w:hAnsiTheme="minorEastAsia" w:hint="eastAsia"/>
                <w:color w:val="000000"/>
                <w:sz w:val="22"/>
              </w:rPr>
              <w:t>です。</w:t>
            </w:r>
          </w:p>
          <w:p w14:paraId="010F9CAE" w14:textId="335417E9"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給付算定式基準を採用し、著しい後加重かどうかの検討とその結果の文書での記録が</w:t>
            </w:r>
            <w:r w:rsidRPr="00193A11">
              <w:rPr>
                <w:rFonts w:asciiTheme="majorEastAsia" w:eastAsiaTheme="majorEastAsia" w:hAnsiTheme="majorEastAsia" w:hint="eastAsia"/>
                <w:color w:val="000000"/>
                <w:sz w:val="22"/>
                <w:u w:val="single"/>
              </w:rPr>
              <w:t>不十分な場合</w:t>
            </w:r>
            <w:r w:rsidRPr="00313263">
              <w:rPr>
                <w:rFonts w:asciiTheme="minorEastAsia" w:hAnsiTheme="minorEastAsia" w:hint="eastAsia"/>
                <w:color w:val="000000"/>
                <w:sz w:val="22"/>
              </w:rPr>
              <w:t>、会計監査人が追加の検討を要し、</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431E31F6" w14:textId="77777777" w:rsidTr="00EA35CF">
        <w:trPr>
          <w:cantSplit/>
          <w:trHeight w:val="1890"/>
          <w:jc w:val="center"/>
        </w:trPr>
        <w:tc>
          <w:tcPr>
            <w:tcW w:w="598" w:type="dxa"/>
            <w:tcBorders>
              <w:top w:val="single" w:sz="4" w:space="0" w:color="auto"/>
              <w:left w:val="single" w:sz="4" w:space="0" w:color="auto"/>
              <w:bottom w:val="single" w:sz="4" w:space="0" w:color="auto"/>
              <w:right w:val="single" w:sz="4" w:space="0" w:color="auto"/>
            </w:tcBorders>
            <w:shd w:val="clear" w:color="auto" w:fill="auto"/>
            <w:noWrap/>
          </w:tcPr>
          <w:p w14:paraId="79C3B376" w14:textId="375EBCF3" w:rsidR="00BA32D1" w:rsidRPr="0010324C" w:rsidRDefault="00BA32D1" w:rsidP="00A17954">
            <w:pPr>
              <w:jc w:val="center"/>
              <w:rPr>
                <w:rFonts w:asciiTheme="minorEastAsia" w:hAnsiTheme="minorEastAsia"/>
                <w:color w:val="000000"/>
                <w:sz w:val="22"/>
              </w:rPr>
            </w:pPr>
            <w:r w:rsidRPr="0010324C">
              <w:rPr>
                <w:rFonts w:asciiTheme="minorEastAsia" w:hAnsiTheme="minorEastAsia"/>
                <w:color w:val="000000"/>
                <w:sz w:val="22"/>
              </w:rPr>
              <w:t>4</w:t>
            </w:r>
            <w:r>
              <w:rPr>
                <w:rFonts w:asciiTheme="minorEastAsia" w:hAnsiTheme="minorEastAsia" w:hint="eastAsia"/>
                <w:color w:val="000000"/>
                <w:sz w:val="22"/>
              </w:rPr>
              <w:t>2</w:t>
            </w:r>
          </w:p>
        </w:tc>
        <w:tc>
          <w:tcPr>
            <w:tcW w:w="2713" w:type="dxa"/>
            <w:tcBorders>
              <w:top w:val="single" w:sz="4" w:space="0" w:color="auto"/>
              <w:left w:val="nil"/>
              <w:bottom w:val="single" w:sz="4" w:space="0" w:color="auto"/>
              <w:right w:val="single" w:sz="4" w:space="0" w:color="auto"/>
            </w:tcBorders>
            <w:shd w:val="clear" w:color="auto" w:fill="auto"/>
          </w:tcPr>
          <w:p w14:paraId="63C8A3A3"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【負債関係】</w:t>
            </w:r>
          </w:p>
          <w:p w14:paraId="233A821A" w14:textId="156B08B1" w:rsidR="00BA32D1" w:rsidRPr="0010324C" w:rsidRDefault="00BA32D1" w:rsidP="00313263">
            <w:pPr>
              <w:ind w:firstLineChars="100" w:firstLine="203"/>
              <w:jc w:val="left"/>
              <w:rPr>
                <w:rFonts w:asciiTheme="minorEastAsia" w:hAnsiTheme="minorEastAsia"/>
                <w:color w:val="000000"/>
                <w:sz w:val="22"/>
              </w:rPr>
            </w:pPr>
            <w:r w:rsidRPr="00193A11">
              <w:rPr>
                <w:rFonts w:asciiTheme="majorEastAsia" w:eastAsiaTheme="majorEastAsia" w:hAnsiTheme="majorEastAsia" w:hint="eastAsia"/>
                <w:color w:val="000000"/>
                <w:sz w:val="22"/>
                <w:u w:val="single"/>
              </w:rPr>
              <w:t>退職給付引当金の算定</w:t>
            </w:r>
            <w:r w:rsidRPr="00313263">
              <w:rPr>
                <w:rFonts w:asciiTheme="minorEastAsia" w:hAnsiTheme="minorEastAsia" w:hint="eastAsia"/>
                <w:color w:val="000000"/>
                <w:sz w:val="22"/>
              </w:rPr>
              <w:t>において、決算期末に</w:t>
            </w:r>
            <w:r w:rsidRPr="00193A11">
              <w:rPr>
                <w:rFonts w:asciiTheme="majorEastAsia" w:eastAsiaTheme="majorEastAsia" w:hAnsiTheme="majorEastAsia" w:hint="eastAsia"/>
                <w:color w:val="000000"/>
                <w:sz w:val="22"/>
                <w:u w:val="single"/>
              </w:rPr>
              <w:t>数理計算上の差異</w:t>
            </w:r>
            <w:r w:rsidRPr="00313263">
              <w:rPr>
                <w:rFonts w:asciiTheme="minorEastAsia" w:hAnsiTheme="minorEastAsia" w:hint="eastAsia"/>
                <w:color w:val="000000"/>
                <w:sz w:val="22"/>
              </w:rPr>
              <w:t>が</w:t>
            </w:r>
            <w:r w:rsidR="001109F1">
              <w:rPr>
                <w:rFonts w:asciiTheme="minorEastAsia" w:hAnsiTheme="minorEastAsia" w:hint="eastAsia"/>
                <w:color w:val="000000"/>
                <w:sz w:val="22"/>
              </w:rPr>
              <w:t>多額に</w:t>
            </w:r>
            <w:r w:rsidRPr="00313263">
              <w:rPr>
                <w:rFonts w:asciiTheme="minorEastAsia" w:hAnsiTheme="minorEastAsia" w:hint="eastAsia"/>
                <w:color w:val="000000"/>
                <w:sz w:val="22"/>
              </w:rPr>
              <w:t>生じる場合、当該</w:t>
            </w:r>
            <w:r w:rsidRPr="0010324C">
              <w:rPr>
                <w:rFonts w:asciiTheme="majorEastAsia" w:eastAsiaTheme="majorEastAsia" w:hAnsiTheme="majorEastAsia" w:hint="eastAsia"/>
                <w:color w:val="000000"/>
                <w:sz w:val="22"/>
                <w:u w:val="single"/>
              </w:rPr>
              <w:t>差異の発生原因を定量的に把握し、分析</w:t>
            </w:r>
            <w:r w:rsidRPr="00313263">
              <w:rPr>
                <w:rFonts w:asciiTheme="minorEastAsia" w:hAnsiTheme="minorEastAsia" w:hint="eastAsia"/>
                <w:color w:val="000000"/>
                <w:sz w:val="22"/>
              </w:rPr>
              <w:t>を行っていますか？</w:t>
            </w:r>
            <w:r w:rsidRPr="00313263">
              <w:rPr>
                <w:rFonts w:asciiTheme="minorEastAsia" w:hAnsiTheme="minorEastAsia"/>
                <w:color w:val="000000"/>
                <w:sz w:val="22"/>
              </w:rPr>
              <w:t xml:space="preserve"> </w:t>
            </w:r>
          </w:p>
        </w:tc>
        <w:tc>
          <w:tcPr>
            <w:tcW w:w="5957" w:type="dxa"/>
            <w:tcBorders>
              <w:top w:val="single" w:sz="4" w:space="0" w:color="auto"/>
              <w:left w:val="nil"/>
              <w:bottom w:val="single" w:sz="4" w:space="0" w:color="auto"/>
              <w:right w:val="single" w:sz="4" w:space="0" w:color="auto"/>
            </w:tcBorders>
            <w:shd w:val="clear" w:color="auto" w:fill="auto"/>
          </w:tcPr>
          <w:p w14:paraId="1F8F544A" w14:textId="77777777" w:rsidR="00BA32D1" w:rsidRPr="00313263" w:rsidRDefault="00BA32D1" w:rsidP="00313263">
            <w:pPr>
              <w:ind w:firstLineChars="100" w:firstLine="203"/>
              <w:rPr>
                <w:rFonts w:asciiTheme="minorEastAsia" w:hAnsiTheme="minorEastAsia"/>
                <w:color w:val="000000"/>
                <w:sz w:val="22"/>
              </w:rPr>
            </w:pPr>
          </w:p>
          <w:p w14:paraId="54DE4590" w14:textId="34EBA1A7" w:rsidR="00BA32D1" w:rsidRPr="00313263" w:rsidRDefault="00BA32D1" w:rsidP="00313263">
            <w:pPr>
              <w:ind w:firstLineChars="100" w:firstLine="203"/>
              <w:rPr>
                <w:rFonts w:asciiTheme="minorEastAsia" w:hAnsiTheme="minorEastAsia"/>
                <w:color w:val="000000"/>
                <w:sz w:val="22"/>
              </w:rPr>
            </w:pPr>
            <w:r w:rsidRPr="006D29BA">
              <w:rPr>
                <w:rFonts w:asciiTheme="majorEastAsia" w:eastAsiaTheme="majorEastAsia" w:hAnsiTheme="majorEastAsia" w:hint="eastAsia"/>
                <w:color w:val="000000"/>
                <w:sz w:val="22"/>
                <w:u w:val="single"/>
              </w:rPr>
              <w:t>退職給付引当金の算定</w:t>
            </w:r>
            <w:r w:rsidRPr="00193A11">
              <w:rPr>
                <w:rFonts w:asciiTheme="minorEastAsia" w:hAnsiTheme="minorEastAsia" w:hint="eastAsia"/>
                <w:color w:val="000000"/>
                <w:sz w:val="22"/>
              </w:rPr>
              <w:t>において、</w:t>
            </w:r>
            <w:r>
              <w:rPr>
                <w:rFonts w:asciiTheme="minorEastAsia" w:hAnsiTheme="minorEastAsia" w:hint="eastAsia"/>
                <w:color w:val="000000"/>
                <w:sz w:val="22"/>
              </w:rPr>
              <w:t>決算期末に</w:t>
            </w:r>
            <w:r w:rsidRPr="00193A11">
              <w:rPr>
                <w:rFonts w:asciiTheme="majorEastAsia" w:eastAsiaTheme="majorEastAsia" w:hAnsiTheme="majorEastAsia" w:hint="eastAsia"/>
                <w:color w:val="000000"/>
                <w:sz w:val="22"/>
                <w:u w:val="single"/>
              </w:rPr>
              <w:t>数理計算上の差異が多額に発生し、その発生原因等が不明である場合</w:t>
            </w:r>
            <w:r w:rsidRPr="00313263">
              <w:rPr>
                <w:rFonts w:asciiTheme="minorEastAsia" w:hAnsiTheme="minorEastAsia" w:hint="eastAsia"/>
                <w:color w:val="000000"/>
                <w:sz w:val="22"/>
              </w:rPr>
              <w:t>、退職給付債務及び年金資産金額の正確性に疑義が生じる可能性があります。そのため、退職給付引当金について、</w:t>
            </w:r>
            <w:r w:rsidR="001109F1" w:rsidRPr="00577E3C">
              <w:rPr>
                <w:rFonts w:asciiTheme="majorEastAsia" w:eastAsiaTheme="majorEastAsia" w:hAnsiTheme="majorEastAsia" w:hint="eastAsia"/>
                <w:color w:val="000000"/>
                <w:sz w:val="22"/>
                <w:u w:val="single"/>
              </w:rPr>
              <w:t>多額の</w:t>
            </w:r>
            <w:r w:rsidRPr="0010324C">
              <w:rPr>
                <w:rFonts w:asciiTheme="majorEastAsia" w:eastAsiaTheme="majorEastAsia" w:hAnsiTheme="majorEastAsia" w:hint="eastAsia"/>
                <w:color w:val="000000"/>
                <w:sz w:val="22"/>
                <w:u w:val="single"/>
              </w:rPr>
              <w:t>数理計算上の差異の発生原因を定量的に把握</w:t>
            </w:r>
            <w:r w:rsidRPr="00193A11">
              <w:rPr>
                <w:rFonts w:asciiTheme="minorEastAsia" w:hAnsiTheme="minorEastAsia" w:hint="eastAsia"/>
                <w:color w:val="000000"/>
                <w:sz w:val="22"/>
              </w:rPr>
              <w:t>するとともに、</w:t>
            </w:r>
            <w:r w:rsidRPr="0010324C">
              <w:rPr>
                <w:rFonts w:asciiTheme="majorEastAsia" w:eastAsiaTheme="majorEastAsia" w:hAnsiTheme="majorEastAsia" w:hint="eastAsia"/>
                <w:color w:val="000000"/>
                <w:sz w:val="22"/>
                <w:u w:val="single"/>
              </w:rPr>
              <w:t>発生原因や金額に異常が無いかなどの分析</w:t>
            </w:r>
            <w:r w:rsidRPr="00313263">
              <w:rPr>
                <w:rFonts w:asciiTheme="minorEastAsia" w:hAnsiTheme="minorEastAsia" w:hint="eastAsia"/>
                <w:color w:val="000000"/>
                <w:sz w:val="22"/>
              </w:rPr>
              <w:t>を実施することが望まれます。</w:t>
            </w:r>
          </w:p>
          <w:p w14:paraId="169DE9C7" w14:textId="5652AFBA"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そのような</w:t>
            </w:r>
            <w:r w:rsidRPr="00193A11">
              <w:rPr>
                <w:rFonts w:asciiTheme="majorEastAsia" w:eastAsiaTheme="majorEastAsia" w:hAnsiTheme="majorEastAsia" w:hint="eastAsia"/>
                <w:color w:val="000000"/>
                <w:sz w:val="22"/>
                <w:u w:val="single"/>
              </w:rPr>
              <w:t>把握・分析がなされていない場合</w:t>
            </w:r>
            <w:r w:rsidRPr="00313263">
              <w:rPr>
                <w:rFonts w:asciiTheme="minorEastAsia" w:hAnsiTheme="minorEastAsia" w:hint="eastAsia"/>
                <w:color w:val="000000"/>
                <w:sz w:val="22"/>
              </w:rPr>
              <w:t>、会計監査人（及びその指示の下でアクチュアリー（保険数理人））が分析を実施するなど追加の検討を要し、</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5337BA4B" w14:textId="77777777" w:rsidTr="00EA35CF">
        <w:trPr>
          <w:cantSplit/>
          <w:trHeight w:val="1890"/>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786F8CD2" w14:textId="797C093B" w:rsidR="00BA32D1" w:rsidRPr="0010324C" w:rsidRDefault="00BA32D1" w:rsidP="00A17954">
            <w:pPr>
              <w:jc w:val="center"/>
              <w:rPr>
                <w:rFonts w:asciiTheme="minorEastAsia" w:hAnsiTheme="minorEastAsia"/>
                <w:color w:val="000000"/>
                <w:sz w:val="22"/>
              </w:rPr>
            </w:pPr>
            <w:r w:rsidRPr="0010324C">
              <w:rPr>
                <w:rFonts w:asciiTheme="minorEastAsia" w:hAnsiTheme="minorEastAsia"/>
                <w:color w:val="000000"/>
                <w:sz w:val="22"/>
              </w:rPr>
              <w:t>4</w:t>
            </w:r>
            <w:r>
              <w:rPr>
                <w:rFonts w:asciiTheme="minorEastAsia" w:hAnsiTheme="minorEastAsia" w:hint="eastAsia"/>
                <w:color w:val="000000"/>
                <w:sz w:val="22"/>
              </w:rPr>
              <w:t>3</w:t>
            </w:r>
          </w:p>
        </w:tc>
        <w:tc>
          <w:tcPr>
            <w:tcW w:w="2713" w:type="dxa"/>
            <w:tcBorders>
              <w:top w:val="nil"/>
              <w:left w:val="nil"/>
              <w:bottom w:val="single" w:sz="4" w:space="0" w:color="auto"/>
              <w:right w:val="single" w:sz="4" w:space="0" w:color="auto"/>
            </w:tcBorders>
            <w:shd w:val="clear" w:color="auto" w:fill="auto"/>
            <w:hideMark/>
          </w:tcPr>
          <w:p w14:paraId="6A7A480D"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【損益関係】</w:t>
            </w:r>
          </w:p>
          <w:p w14:paraId="702B0CFC" w14:textId="1F40F0C0" w:rsidR="00BA32D1" w:rsidRPr="0010324C" w:rsidRDefault="00BA32D1">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ある課（Ａ課）に</w:t>
            </w:r>
            <w:r>
              <w:rPr>
                <w:rFonts w:asciiTheme="minorEastAsia" w:hAnsiTheme="minorEastAsia" w:hint="eastAsia"/>
                <w:color w:val="000000"/>
                <w:sz w:val="22"/>
              </w:rPr>
              <w:t>おい</w:t>
            </w:r>
            <w:r w:rsidRPr="00313263">
              <w:rPr>
                <w:rFonts w:asciiTheme="minorEastAsia" w:hAnsiTheme="minorEastAsia" w:hint="eastAsia"/>
                <w:color w:val="000000"/>
                <w:sz w:val="22"/>
              </w:rPr>
              <w:t>て受け入れて他の課（Ｂ課）を通じて外部へ販売（供給）される商品がある場合に、Ａ課からＢ課へ出荷処理を行った際とＢ課から外部へ出荷</w:t>
            </w:r>
            <w:r>
              <w:rPr>
                <w:rFonts w:asciiTheme="minorEastAsia" w:hAnsiTheme="minorEastAsia" w:hint="eastAsia"/>
                <w:color w:val="000000"/>
                <w:sz w:val="22"/>
              </w:rPr>
              <w:t>した</w:t>
            </w:r>
            <w:r w:rsidRPr="00313263">
              <w:rPr>
                <w:rFonts w:asciiTheme="minorEastAsia" w:hAnsiTheme="minorEastAsia" w:hint="eastAsia"/>
                <w:color w:val="000000"/>
                <w:sz w:val="22"/>
              </w:rPr>
              <w:t>際</w:t>
            </w:r>
            <w:r>
              <w:rPr>
                <w:rFonts w:asciiTheme="minorEastAsia" w:hAnsiTheme="minorEastAsia" w:hint="eastAsia"/>
                <w:color w:val="000000"/>
                <w:sz w:val="22"/>
              </w:rPr>
              <w:t>の売上のように、</w:t>
            </w:r>
            <w:r w:rsidRPr="00193A11">
              <w:rPr>
                <w:rFonts w:asciiTheme="majorEastAsia" w:eastAsiaTheme="majorEastAsia" w:hAnsiTheme="majorEastAsia" w:hint="eastAsia"/>
                <w:color w:val="000000"/>
                <w:sz w:val="22"/>
                <w:u w:val="single"/>
              </w:rPr>
              <w:t>同一事業内における</w:t>
            </w:r>
            <w:r w:rsidRPr="0010324C">
              <w:rPr>
                <w:rFonts w:asciiTheme="majorEastAsia" w:eastAsiaTheme="majorEastAsia" w:hAnsiTheme="majorEastAsia" w:hint="eastAsia"/>
                <w:color w:val="000000"/>
                <w:sz w:val="22"/>
                <w:u w:val="single"/>
              </w:rPr>
              <w:t>二度の売上（供給高）について、相殺消去</w:t>
            </w:r>
            <w:r w:rsidRPr="002E5C83">
              <w:rPr>
                <w:rFonts w:asciiTheme="minorEastAsia" w:hAnsiTheme="minorEastAsia" w:hint="eastAsia"/>
                <w:color w:val="000000"/>
                <w:sz w:val="22"/>
              </w:rPr>
              <w:t>していますか</w:t>
            </w:r>
            <w:r w:rsidRPr="0010324C">
              <w:rPr>
                <w:rFonts w:asciiTheme="minorEastAsia" w:hAnsiTheme="minorEastAsia" w:hint="eastAsia"/>
                <w:color w:val="000000"/>
                <w:sz w:val="22"/>
              </w:rPr>
              <w:t>？</w:t>
            </w:r>
          </w:p>
        </w:tc>
        <w:tc>
          <w:tcPr>
            <w:tcW w:w="5957" w:type="dxa"/>
            <w:tcBorders>
              <w:top w:val="nil"/>
              <w:left w:val="nil"/>
              <w:bottom w:val="single" w:sz="4" w:space="0" w:color="auto"/>
              <w:right w:val="single" w:sz="4" w:space="0" w:color="auto"/>
            </w:tcBorders>
            <w:shd w:val="clear" w:color="auto" w:fill="auto"/>
            <w:hideMark/>
          </w:tcPr>
          <w:p w14:paraId="58A16D14" w14:textId="77777777" w:rsidR="00BA32D1" w:rsidRPr="0010324C" w:rsidRDefault="00BA32D1">
            <w:pPr>
              <w:ind w:firstLineChars="100" w:firstLine="203"/>
              <w:rPr>
                <w:rFonts w:asciiTheme="majorEastAsia" w:eastAsiaTheme="majorEastAsia" w:hAnsiTheme="majorEastAsia"/>
                <w:color w:val="000000"/>
                <w:sz w:val="22"/>
                <w:u w:val="single"/>
              </w:rPr>
            </w:pPr>
          </w:p>
          <w:p w14:paraId="41D8C965" w14:textId="36EC30D4" w:rsidR="00BA32D1" w:rsidRPr="00313263" w:rsidRDefault="00BA32D1">
            <w:pPr>
              <w:ind w:firstLineChars="100" w:firstLine="203"/>
              <w:rPr>
                <w:rFonts w:asciiTheme="minorEastAsia" w:hAnsiTheme="minorEastAsia"/>
                <w:color w:val="000000"/>
                <w:sz w:val="22"/>
              </w:rPr>
            </w:pPr>
            <w:r w:rsidRPr="00193A11">
              <w:rPr>
                <w:rFonts w:asciiTheme="minorEastAsia" w:hAnsiTheme="minorEastAsia" w:hint="eastAsia"/>
                <w:color w:val="000000"/>
                <w:sz w:val="22"/>
              </w:rPr>
              <w:t>同一事業内において、同一商品について二度売上が計上さ</w:t>
            </w:r>
            <w:r w:rsidRPr="00313263">
              <w:rPr>
                <w:rFonts w:asciiTheme="minorEastAsia" w:hAnsiTheme="minorEastAsia" w:hint="eastAsia"/>
                <w:color w:val="000000"/>
                <w:sz w:val="22"/>
              </w:rPr>
              <w:t>れる左記のような実務となっている場合、損益計算書において</w:t>
            </w:r>
            <w:r w:rsidRPr="0010324C">
              <w:rPr>
                <w:rFonts w:asciiTheme="majorEastAsia" w:eastAsiaTheme="majorEastAsia" w:hAnsiTheme="majorEastAsia" w:hint="eastAsia"/>
                <w:color w:val="000000"/>
                <w:sz w:val="22"/>
                <w:u w:val="single"/>
              </w:rPr>
              <w:t>内部取引部分（Ａ</w:t>
            </w:r>
            <w:r w:rsidRPr="0010324C">
              <w:rPr>
                <w:rFonts w:asciiTheme="majorEastAsia" w:eastAsiaTheme="majorEastAsia" w:hAnsiTheme="majorEastAsia"/>
                <w:color w:val="000000"/>
                <w:sz w:val="22"/>
                <w:u w:val="single"/>
              </w:rPr>
              <w:t>課から</w:t>
            </w:r>
            <w:r w:rsidRPr="0010324C">
              <w:rPr>
                <w:rFonts w:asciiTheme="majorEastAsia" w:eastAsiaTheme="majorEastAsia" w:hAnsiTheme="majorEastAsia" w:hint="eastAsia"/>
                <w:color w:val="000000"/>
                <w:sz w:val="22"/>
                <w:u w:val="single"/>
              </w:rPr>
              <w:t>Ｂ</w:t>
            </w:r>
            <w:r w:rsidRPr="0010324C">
              <w:rPr>
                <w:rFonts w:asciiTheme="majorEastAsia" w:eastAsiaTheme="majorEastAsia" w:hAnsiTheme="majorEastAsia"/>
                <w:color w:val="000000"/>
                <w:sz w:val="22"/>
                <w:u w:val="single"/>
              </w:rPr>
              <w:t>課への売上と仕入）は</w:t>
            </w:r>
            <w:r w:rsidRPr="0010324C">
              <w:rPr>
                <w:rFonts w:asciiTheme="majorEastAsia" w:eastAsiaTheme="majorEastAsia" w:hAnsiTheme="majorEastAsia" w:hint="eastAsia"/>
                <w:color w:val="000000"/>
                <w:sz w:val="22"/>
                <w:u w:val="single"/>
              </w:rPr>
              <w:t>相殺消去</w:t>
            </w:r>
            <w:r w:rsidRPr="00313263">
              <w:rPr>
                <w:rFonts w:asciiTheme="minorEastAsia" w:hAnsiTheme="minorEastAsia" w:hint="eastAsia"/>
                <w:color w:val="000000"/>
                <w:sz w:val="22"/>
              </w:rPr>
              <w:t>することとされています。</w:t>
            </w:r>
          </w:p>
          <w:p w14:paraId="3E9E1FD3" w14:textId="34B2F65E" w:rsidR="00BA32D1" w:rsidRPr="0010324C" w:rsidRDefault="00BA32D1" w:rsidP="00313263">
            <w:pPr>
              <w:ind w:firstLineChars="100" w:firstLine="203"/>
              <w:rPr>
                <w:rFonts w:asciiTheme="minorEastAsia" w:hAnsiTheme="minorEastAsia"/>
                <w:color w:val="000000"/>
                <w:sz w:val="22"/>
              </w:rPr>
            </w:pPr>
            <w:r w:rsidRPr="00193A11">
              <w:rPr>
                <w:rFonts w:asciiTheme="majorEastAsia" w:eastAsiaTheme="majorEastAsia" w:hAnsiTheme="majorEastAsia" w:hint="eastAsia"/>
                <w:color w:val="000000"/>
                <w:sz w:val="22"/>
                <w:u w:val="single"/>
              </w:rPr>
              <w:t>消去されていない場合</w:t>
            </w:r>
            <w:r w:rsidRPr="00313263">
              <w:rPr>
                <w:rFonts w:asciiTheme="minorEastAsia" w:hAnsiTheme="minorEastAsia" w:hint="eastAsia"/>
                <w:color w:val="000000"/>
                <w:sz w:val="22"/>
              </w:rPr>
              <w:t>、会計監査人が内部取引の算定について追加の検討を要し、</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3CE4E227" w14:textId="77777777" w:rsidTr="00EA35CF">
        <w:trPr>
          <w:cantSplit/>
          <w:trHeight w:val="1575"/>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1BF2A484" w14:textId="1E1A0005" w:rsidR="00BA32D1" w:rsidRPr="0010324C" w:rsidRDefault="00BA32D1" w:rsidP="00A17954">
            <w:pPr>
              <w:jc w:val="center"/>
              <w:rPr>
                <w:rFonts w:asciiTheme="minorEastAsia" w:hAnsiTheme="minorEastAsia"/>
                <w:color w:val="000000"/>
                <w:sz w:val="22"/>
              </w:rPr>
            </w:pPr>
            <w:r w:rsidRPr="0010324C">
              <w:rPr>
                <w:rFonts w:asciiTheme="minorEastAsia" w:hAnsiTheme="minorEastAsia"/>
                <w:color w:val="000000"/>
                <w:sz w:val="22"/>
              </w:rPr>
              <w:t>4</w:t>
            </w:r>
            <w:r>
              <w:rPr>
                <w:rFonts w:asciiTheme="minorEastAsia" w:hAnsiTheme="minorEastAsia" w:hint="eastAsia"/>
                <w:color w:val="000000"/>
                <w:sz w:val="22"/>
              </w:rPr>
              <w:t>4</w:t>
            </w:r>
          </w:p>
        </w:tc>
        <w:tc>
          <w:tcPr>
            <w:tcW w:w="2713" w:type="dxa"/>
            <w:tcBorders>
              <w:top w:val="nil"/>
              <w:left w:val="nil"/>
              <w:bottom w:val="single" w:sz="4" w:space="0" w:color="auto"/>
              <w:right w:val="single" w:sz="4" w:space="0" w:color="auto"/>
            </w:tcBorders>
            <w:shd w:val="clear" w:color="auto" w:fill="auto"/>
            <w:hideMark/>
          </w:tcPr>
          <w:p w14:paraId="469E2A8E"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【損益関係】</w:t>
            </w:r>
          </w:p>
          <w:p w14:paraId="3CD351D1" w14:textId="2CA8300C" w:rsidR="00BA32D1" w:rsidRPr="0010324C" w:rsidRDefault="00BA32D1" w:rsidP="00313263">
            <w:pPr>
              <w:ind w:firstLineChars="100" w:firstLine="203"/>
              <w:rPr>
                <w:rFonts w:asciiTheme="minorEastAsia" w:hAnsiTheme="minorEastAsia"/>
                <w:color w:val="000000"/>
                <w:sz w:val="22"/>
              </w:rPr>
            </w:pPr>
            <w:r w:rsidRPr="00193A11">
              <w:rPr>
                <w:rFonts w:asciiTheme="majorEastAsia" w:eastAsiaTheme="majorEastAsia" w:hAnsiTheme="majorEastAsia" w:cs="Times New Roman" w:hint="eastAsia"/>
                <w:color w:val="000000"/>
                <w:kern w:val="0"/>
                <w:sz w:val="22"/>
                <w:u w:val="single"/>
              </w:rPr>
              <w:t>受託販売の収益計上方法</w:t>
            </w:r>
            <w:r w:rsidRPr="00313263">
              <w:rPr>
                <w:rFonts w:ascii="ＭＳ 明朝" w:eastAsia="ＭＳ 明朝" w:hAnsi="ＭＳ 明朝" w:cs="Times New Roman" w:hint="eastAsia"/>
                <w:color w:val="000000"/>
                <w:kern w:val="0"/>
                <w:sz w:val="22"/>
              </w:rPr>
              <w:t>に関し、採用している</w:t>
            </w:r>
            <w:r w:rsidRPr="00193A11">
              <w:rPr>
                <w:rFonts w:asciiTheme="majorEastAsia" w:eastAsiaTheme="majorEastAsia" w:hAnsiTheme="majorEastAsia" w:cs="Times New Roman" w:hint="eastAsia"/>
                <w:color w:val="000000"/>
                <w:kern w:val="0"/>
                <w:sz w:val="22"/>
                <w:u w:val="single"/>
              </w:rPr>
              <w:t>表示方法（純額表示・総額表示）について根拠をもって説明</w:t>
            </w:r>
            <w:r w:rsidRPr="00313263">
              <w:rPr>
                <w:rFonts w:ascii="ＭＳ 明朝" w:eastAsia="ＭＳ 明朝" w:hAnsi="ＭＳ 明朝" w:cs="Times New Roman" w:hint="eastAsia"/>
                <w:color w:val="000000"/>
                <w:kern w:val="0"/>
                <w:sz w:val="22"/>
              </w:rPr>
              <w:t>できますか？</w:t>
            </w:r>
          </w:p>
        </w:tc>
        <w:tc>
          <w:tcPr>
            <w:tcW w:w="5957" w:type="dxa"/>
            <w:tcBorders>
              <w:top w:val="nil"/>
              <w:left w:val="nil"/>
              <w:bottom w:val="single" w:sz="4" w:space="0" w:color="auto"/>
              <w:right w:val="single" w:sz="4" w:space="0" w:color="auto"/>
            </w:tcBorders>
            <w:shd w:val="clear" w:color="auto" w:fill="auto"/>
            <w:hideMark/>
          </w:tcPr>
          <w:p w14:paraId="62BE9647" w14:textId="77777777" w:rsidR="00BA32D1" w:rsidRPr="00313263" w:rsidRDefault="00BA32D1" w:rsidP="00313263">
            <w:pPr>
              <w:ind w:firstLineChars="100" w:firstLine="203"/>
              <w:rPr>
                <w:rFonts w:ascii="ＭＳ 明朝" w:eastAsia="ＭＳ 明朝" w:hAnsi="ＭＳ 明朝" w:cs="Times New Roman"/>
                <w:color w:val="000000"/>
                <w:kern w:val="0"/>
                <w:sz w:val="22"/>
              </w:rPr>
            </w:pPr>
          </w:p>
          <w:p w14:paraId="13A8489D" w14:textId="77777777" w:rsidR="00BA32D1" w:rsidRPr="00313263" w:rsidRDefault="00BA32D1" w:rsidP="00313263">
            <w:pPr>
              <w:ind w:firstLineChars="100" w:firstLine="203"/>
              <w:rPr>
                <w:rFonts w:ascii="ＭＳ 明朝" w:eastAsia="ＭＳ 明朝" w:hAnsi="ＭＳ 明朝" w:cs="Times New Roman"/>
                <w:color w:val="000000"/>
                <w:kern w:val="0"/>
                <w:sz w:val="22"/>
              </w:rPr>
            </w:pPr>
            <w:r w:rsidRPr="00193A11">
              <w:rPr>
                <w:rFonts w:asciiTheme="majorEastAsia" w:eastAsiaTheme="majorEastAsia" w:hAnsiTheme="majorEastAsia" w:cs="Times New Roman" w:hint="eastAsia"/>
                <w:color w:val="000000"/>
                <w:kern w:val="0"/>
                <w:sz w:val="22"/>
                <w:u w:val="single"/>
              </w:rPr>
              <w:t>受託販売</w:t>
            </w:r>
            <w:r w:rsidRPr="00313263">
              <w:rPr>
                <w:rFonts w:ascii="ＭＳ 明朝" w:eastAsia="ＭＳ 明朝" w:hAnsi="ＭＳ 明朝" w:cs="Times New Roman" w:hint="eastAsia"/>
                <w:color w:val="000000"/>
                <w:kern w:val="0"/>
                <w:sz w:val="22"/>
              </w:rPr>
              <w:t>については、組合が在庫リスクを負担せず、</w:t>
            </w:r>
            <w:r w:rsidRPr="0010324C">
              <w:rPr>
                <w:rFonts w:ascii="ＭＳ ゴシック" w:eastAsia="ＭＳ ゴシック" w:hAnsi="ＭＳ ゴシック" w:cs="Times New Roman" w:hint="eastAsia"/>
                <w:color w:val="000000"/>
                <w:kern w:val="0"/>
                <w:sz w:val="22"/>
                <w:u w:val="single"/>
              </w:rPr>
              <w:t>販売手数料のみを計上する純額表示</w:t>
            </w:r>
            <w:r w:rsidRPr="00193A11">
              <w:rPr>
                <w:rFonts w:asciiTheme="majorEastAsia" w:eastAsiaTheme="majorEastAsia" w:hAnsiTheme="majorEastAsia" w:cs="Times New Roman" w:hint="eastAsia"/>
                <w:color w:val="000000"/>
                <w:kern w:val="0"/>
                <w:sz w:val="22"/>
                <w:u w:val="single"/>
              </w:rPr>
              <w:t>を採用している例</w:t>
            </w:r>
            <w:r w:rsidRPr="00313263">
              <w:rPr>
                <w:rFonts w:ascii="ＭＳ 明朝" w:eastAsia="ＭＳ 明朝" w:hAnsi="ＭＳ 明朝" w:cs="Times New Roman" w:hint="eastAsia"/>
                <w:color w:val="000000"/>
                <w:kern w:val="0"/>
                <w:sz w:val="22"/>
              </w:rPr>
              <w:t>と、</w:t>
            </w:r>
            <w:r w:rsidRPr="0010324C">
              <w:rPr>
                <w:rFonts w:ascii="ＭＳ ゴシック" w:eastAsia="ＭＳ ゴシック" w:hAnsi="ＭＳ ゴシック" w:cs="Times New Roman" w:hint="eastAsia"/>
                <w:color w:val="000000"/>
                <w:kern w:val="0"/>
                <w:sz w:val="22"/>
                <w:u w:val="single"/>
              </w:rPr>
              <w:t>総額表示（収益・費用をそれぞれ計上）</w:t>
            </w:r>
            <w:r w:rsidRPr="00193A11">
              <w:rPr>
                <w:rFonts w:asciiTheme="majorEastAsia" w:eastAsiaTheme="majorEastAsia" w:hAnsiTheme="majorEastAsia" w:cs="Times New Roman" w:hint="eastAsia"/>
                <w:color w:val="000000"/>
                <w:kern w:val="0"/>
                <w:sz w:val="22"/>
                <w:u w:val="single"/>
              </w:rPr>
              <w:t>を採用している例</w:t>
            </w:r>
            <w:r w:rsidRPr="00313263">
              <w:rPr>
                <w:rFonts w:ascii="ＭＳ 明朝" w:eastAsia="ＭＳ 明朝" w:hAnsi="ＭＳ 明朝" w:cs="Times New Roman" w:hint="eastAsia"/>
                <w:color w:val="000000"/>
                <w:kern w:val="0"/>
                <w:sz w:val="22"/>
              </w:rPr>
              <w:t>があります。</w:t>
            </w:r>
          </w:p>
          <w:p w14:paraId="620C8B72" w14:textId="41C48A20" w:rsidR="00BA32D1" w:rsidRPr="00313263" w:rsidRDefault="00BA32D1" w:rsidP="00313263">
            <w:pPr>
              <w:ind w:firstLineChars="100" w:firstLine="203"/>
              <w:rPr>
                <w:rFonts w:asciiTheme="minorEastAsia" w:hAnsiTheme="minorEastAsia"/>
                <w:color w:val="000000"/>
                <w:sz w:val="22"/>
              </w:rPr>
            </w:pPr>
            <w:r w:rsidRPr="00313263">
              <w:rPr>
                <w:rFonts w:ascii="ＭＳ 明朝" w:eastAsia="ＭＳ 明朝" w:hAnsi="ＭＳ 明朝" w:cs="Times New Roman" w:hint="eastAsia"/>
                <w:color w:val="000000"/>
                <w:kern w:val="0"/>
                <w:sz w:val="22"/>
              </w:rPr>
              <w:t>どちらの表示方法を採用するべきかについては、現在、会計基準において定まっているものはありませんが、組合が、</w:t>
            </w:r>
            <w:r w:rsidRPr="00193A11">
              <w:rPr>
                <w:rFonts w:asciiTheme="majorEastAsia" w:eastAsiaTheme="majorEastAsia" w:hAnsiTheme="majorEastAsia" w:cs="Times New Roman" w:hint="eastAsia"/>
                <w:color w:val="000000"/>
                <w:kern w:val="0"/>
                <w:sz w:val="22"/>
                <w:u w:val="single"/>
              </w:rPr>
              <w:t>自らがその表示方法を採用している根拠を整理できていない場合</w:t>
            </w:r>
            <w:r w:rsidRPr="00313263">
              <w:rPr>
                <w:rFonts w:ascii="ＭＳ 明朝" w:eastAsia="ＭＳ 明朝" w:hAnsi="ＭＳ 明朝" w:cs="Times New Roman" w:hint="eastAsia"/>
                <w:color w:val="000000"/>
                <w:kern w:val="0"/>
                <w:sz w:val="22"/>
              </w:rPr>
              <w:t>、会計監査人がいずれの表示を妥当とするかについて慎重な検討を行うことが考えられ、</w:t>
            </w:r>
            <w:r w:rsidRPr="00193A11">
              <w:rPr>
                <w:rFonts w:asciiTheme="majorEastAsia" w:eastAsiaTheme="majorEastAsia" w:hAnsiTheme="majorEastAsia" w:cs="Times New Roman" w:hint="eastAsia"/>
                <w:color w:val="000000"/>
                <w:kern w:val="0"/>
                <w:sz w:val="22"/>
                <w:u w:val="single"/>
              </w:rPr>
              <w:t>監査時間が増加する可能性</w:t>
            </w:r>
            <w:r w:rsidRPr="00313263">
              <w:rPr>
                <w:rFonts w:ascii="ＭＳ 明朝" w:eastAsia="ＭＳ 明朝" w:hAnsi="ＭＳ 明朝" w:cs="Times New Roman" w:hint="eastAsia"/>
                <w:color w:val="000000"/>
                <w:kern w:val="0"/>
                <w:sz w:val="22"/>
              </w:rPr>
              <w:t>があります。</w:t>
            </w:r>
          </w:p>
          <w:p w14:paraId="11F69CAA" w14:textId="67513DD7" w:rsidR="00BA32D1" w:rsidRPr="0010324C" w:rsidRDefault="00BA32D1" w:rsidP="006A4C7B">
            <w:pPr>
              <w:rPr>
                <w:rFonts w:asciiTheme="minorEastAsia" w:hAnsiTheme="minorEastAsia"/>
                <w:color w:val="000000"/>
                <w:sz w:val="22"/>
              </w:rPr>
            </w:pPr>
          </w:p>
        </w:tc>
      </w:tr>
      <w:tr w:rsidR="00BA32D1" w:rsidRPr="0010324C" w14:paraId="57123B6B" w14:textId="77777777" w:rsidTr="00EA35CF">
        <w:trPr>
          <w:cantSplit/>
          <w:trHeight w:val="1260"/>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33C4B514" w14:textId="667F92D6" w:rsidR="00BA32D1" w:rsidRPr="0010324C" w:rsidRDefault="00BA32D1" w:rsidP="00A17954">
            <w:pPr>
              <w:jc w:val="center"/>
              <w:rPr>
                <w:rFonts w:asciiTheme="minorEastAsia" w:hAnsiTheme="minorEastAsia"/>
                <w:color w:val="000000"/>
                <w:sz w:val="22"/>
              </w:rPr>
            </w:pPr>
            <w:r w:rsidRPr="0010324C">
              <w:rPr>
                <w:rFonts w:asciiTheme="minorEastAsia" w:hAnsiTheme="minorEastAsia"/>
                <w:color w:val="000000"/>
                <w:sz w:val="22"/>
              </w:rPr>
              <w:t>4</w:t>
            </w:r>
            <w:r>
              <w:rPr>
                <w:rFonts w:asciiTheme="minorEastAsia" w:hAnsiTheme="minorEastAsia" w:hint="eastAsia"/>
                <w:color w:val="000000"/>
                <w:sz w:val="22"/>
              </w:rPr>
              <w:t>5</w:t>
            </w:r>
          </w:p>
        </w:tc>
        <w:tc>
          <w:tcPr>
            <w:tcW w:w="2713" w:type="dxa"/>
            <w:tcBorders>
              <w:top w:val="nil"/>
              <w:left w:val="nil"/>
              <w:bottom w:val="single" w:sz="4" w:space="0" w:color="auto"/>
              <w:right w:val="single" w:sz="4" w:space="0" w:color="auto"/>
            </w:tcBorders>
            <w:shd w:val="clear" w:color="auto" w:fill="auto"/>
            <w:hideMark/>
          </w:tcPr>
          <w:p w14:paraId="1C63A1FA"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【損益関係】</w:t>
            </w:r>
          </w:p>
          <w:p w14:paraId="3549A1E7" w14:textId="5785CC3C" w:rsidR="00BA32D1" w:rsidRPr="0010324C" w:rsidRDefault="00BA32D1" w:rsidP="00313263">
            <w:pPr>
              <w:ind w:firstLineChars="100" w:firstLine="203"/>
              <w:rPr>
                <w:rFonts w:asciiTheme="minorEastAsia" w:hAnsiTheme="minorEastAsia"/>
                <w:color w:val="000000"/>
                <w:sz w:val="22"/>
              </w:rPr>
            </w:pPr>
            <w:r w:rsidRPr="00313263">
              <w:rPr>
                <w:rFonts w:ascii="ＭＳ 明朝" w:eastAsia="ＭＳ 明朝" w:hAnsi="ＭＳ 明朝" w:cs="Times New Roman" w:hint="eastAsia"/>
                <w:color w:val="000000"/>
                <w:kern w:val="0"/>
                <w:sz w:val="22"/>
              </w:rPr>
              <w:t>購買事業の中には、</w:t>
            </w:r>
            <w:r w:rsidRPr="00193A11">
              <w:rPr>
                <w:rFonts w:asciiTheme="majorEastAsia" w:eastAsiaTheme="majorEastAsia" w:hAnsiTheme="majorEastAsia" w:cs="Times New Roman" w:hint="eastAsia"/>
                <w:color w:val="000000"/>
                <w:kern w:val="0"/>
                <w:sz w:val="22"/>
                <w:u w:val="single"/>
              </w:rPr>
              <w:t>組合が量販店等に組合員を紹介し、手数料を得るといった場合</w:t>
            </w:r>
            <w:r w:rsidRPr="00313263">
              <w:rPr>
                <w:rFonts w:ascii="ＭＳ 明朝" w:eastAsia="ＭＳ 明朝" w:hAnsi="ＭＳ 明朝" w:cs="Times New Roman" w:hint="eastAsia"/>
                <w:color w:val="000000"/>
                <w:kern w:val="0"/>
                <w:sz w:val="22"/>
              </w:rPr>
              <w:t>もあり得るところですが、こうした取引について、損益計算書において</w:t>
            </w:r>
            <w:r w:rsidRPr="00193A11">
              <w:rPr>
                <w:rFonts w:asciiTheme="majorEastAsia" w:eastAsiaTheme="majorEastAsia" w:hAnsiTheme="majorEastAsia" w:cs="Times New Roman" w:hint="eastAsia"/>
                <w:color w:val="000000"/>
                <w:kern w:val="0"/>
                <w:sz w:val="22"/>
                <w:u w:val="single"/>
              </w:rPr>
              <w:t>採用している表示方法（純額表示・総額表示）について根拠を持って説明</w:t>
            </w:r>
            <w:r w:rsidRPr="00313263">
              <w:rPr>
                <w:rFonts w:ascii="ＭＳ 明朝" w:eastAsia="ＭＳ 明朝" w:hAnsi="ＭＳ 明朝" w:cs="Times New Roman" w:hint="eastAsia"/>
                <w:color w:val="000000"/>
                <w:kern w:val="0"/>
                <w:sz w:val="22"/>
              </w:rPr>
              <w:t>できますか？</w:t>
            </w:r>
          </w:p>
        </w:tc>
        <w:tc>
          <w:tcPr>
            <w:tcW w:w="5957" w:type="dxa"/>
            <w:tcBorders>
              <w:top w:val="nil"/>
              <w:left w:val="nil"/>
              <w:bottom w:val="single" w:sz="4" w:space="0" w:color="auto"/>
              <w:right w:val="single" w:sz="4" w:space="0" w:color="auto"/>
            </w:tcBorders>
            <w:shd w:val="clear" w:color="auto" w:fill="auto"/>
            <w:hideMark/>
          </w:tcPr>
          <w:p w14:paraId="44981688" w14:textId="77777777" w:rsidR="00BA32D1" w:rsidRPr="0010324C" w:rsidRDefault="00BA32D1">
            <w:pPr>
              <w:ind w:firstLineChars="100" w:firstLine="203"/>
              <w:rPr>
                <w:rFonts w:asciiTheme="majorEastAsia" w:eastAsiaTheme="majorEastAsia" w:hAnsiTheme="majorEastAsia"/>
                <w:color w:val="000000"/>
                <w:sz w:val="22"/>
                <w:u w:val="single"/>
              </w:rPr>
            </w:pPr>
          </w:p>
          <w:p w14:paraId="56DDCC92" w14:textId="77777777" w:rsidR="00BA32D1" w:rsidRPr="00313263" w:rsidRDefault="00BA32D1">
            <w:pPr>
              <w:ind w:firstLineChars="100" w:firstLine="203"/>
              <w:rPr>
                <w:rFonts w:asciiTheme="minorEastAsia" w:hAnsiTheme="minorEastAsia"/>
                <w:color w:val="000000"/>
                <w:sz w:val="22"/>
              </w:rPr>
            </w:pPr>
            <w:r w:rsidRPr="0010324C">
              <w:rPr>
                <w:rFonts w:asciiTheme="majorEastAsia" w:eastAsiaTheme="majorEastAsia" w:hAnsiTheme="majorEastAsia" w:hint="eastAsia"/>
                <w:color w:val="000000"/>
                <w:sz w:val="22"/>
                <w:u w:val="single"/>
              </w:rPr>
              <w:t>購買事業に属する収益・費用を総額で計上するか純額で計上するか</w:t>
            </w:r>
            <w:r w:rsidRPr="00313263">
              <w:rPr>
                <w:rFonts w:asciiTheme="minorEastAsia" w:hAnsiTheme="minorEastAsia" w:hint="eastAsia"/>
                <w:color w:val="000000"/>
                <w:sz w:val="22"/>
              </w:rPr>
              <w:t>については、本来的には、当該取引に関するリスク負担関係等を勘案の上、</w:t>
            </w:r>
            <w:r w:rsidRPr="0010324C">
              <w:rPr>
                <w:rFonts w:asciiTheme="majorEastAsia" w:eastAsiaTheme="majorEastAsia" w:hAnsiTheme="majorEastAsia" w:hint="eastAsia"/>
                <w:color w:val="000000"/>
                <w:sz w:val="22"/>
                <w:u w:val="single"/>
              </w:rPr>
              <w:t>取引種類ごとに判断</w:t>
            </w:r>
            <w:r w:rsidRPr="00193A11">
              <w:rPr>
                <w:rFonts w:asciiTheme="majorEastAsia" w:eastAsiaTheme="majorEastAsia" w:hAnsiTheme="majorEastAsia" w:hint="eastAsia"/>
                <w:color w:val="000000"/>
                <w:sz w:val="22"/>
                <w:u w:val="single"/>
              </w:rPr>
              <w:t>を行うとする考え</w:t>
            </w:r>
            <w:r w:rsidRPr="00313263">
              <w:rPr>
                <w:rFonts w:asciiTheme="minorEastAsia" w:hAnsiTheme="minorEastAsia" w:hint="eastAsia"/>
                <w:color w:val="000000"/>
                <w:sz w:val="22"/>
              </w:rPr>
              <w:t>がある一方、</w:t>
            </w:r>
            <w:r w:rsidRPr="00193A11">
              <w:rPr>
                <w:rFonts w:asciiTheme="majorEastAsia" w:eastAsiaTheme="majorEastAsia" w:hAnsiTheme="majorEastAsia" w:hint="eastAsia"/>
                <w:color w:val="000000"/>
                <w:sz w:val="22"/>
                <w:u w:val="single"/>
              </w:rPr>
              <w:t>すべて総額表示（収益・費用をそれぞれ計上）としている例</w:t>
            </w:r>
            <w:r w:rsidRPr="00313263">
              <w:rPr>
                <w:rFonts w:asciiTheme="minorEastAsia" w:hAnsiTheme="minorEastAsia" w:hint="eastAsia"/>
                <w:color w:val="000000"/>
                <w:sz w:val="22"/>
              </w:rPr>
              <w:t>もあります。</w:t>
            </w:r>
          </w:p>
          <w:p w14:paraId="6E37F8CA" w14:textId="5113A496" w:rsidR="00BA32D1" w:rsidRPr="00313263" w:rsidRDefault="00BA32D1" w:rsidP="00313263">
            <w:pPr>
              <w:ind w:firstLineChars="100" w:firstLine="203"/>
              <w:rPr>
                <w:rFonts w:asciiTheme="minorEastAsia" w:hAnsiTheme="minorEastAsia"/>
                <w:color w:val="000000"/>
                <w:sz w:val="22"/>
              </w:rPr>
            </w:pPr>
            <w:r w:rsidRPr="00313263">
              <w:rPr>
                <w:rFonts w:ascii="ＭＳ 明朝" w:eastAsia="ＭＳ 明朝" w:hAnsi="ＭＳ 明朝" w:cs="Times New Roman" w:hint="eastAsia"/>
                <w:color w:val="000000"/>
                <w:kern w:val="0"/>
                <w:sz w:val="22"/>
              </w:rPr>
              <w:t>どちらの表示方法を採用するべきかについては、現在、会計基準において定まっているものはありませんが、</w:t>
            </w:r>
            <w:r w:rsidRPr="00193A11">
              <w:rPr>
                <w:rFonts w:asciiTheme="majorEastAsia" w:eastAsiaTheme="majorEastAsia" w:hAnsiTheme="majorEastAsia" w:cs="Times New Roman" w:hint="eastAsia"/>
                <w:color w:val="000000"/>
                <w:kern w:val="0"/>
                <w:sz w:val="22"/>
                <w:u w:val="single"/>
              </w:rPr>
              <w:t>組合が、自らがその表示方法を採用している根拠を整理できていない場合</w:t>
            </w:r>
            <w:r w:rsidRPr="00313263">
              <w:rPr>
                <w:rFonts w:ascii="ＭＳ 明朝" w:eastAsia="ＭＳ 明朝" w:hAnsi="ＭＳ 明朝" w:cs="Times New Roman" w:hint="eastAsia"/>
                <w:color w:val="000000"/>
                <w:kern w:val="0"/>
                <w:sz w:val="22"/>
              </w:rPr>
              <w:t>、会計監査人がいずれの表示を妥当とするかについて慎重な検討を行うことが考えられ、</w:t>
            </w:r>
            <w:r w:rsidRPr="00193A11">
              <w:rPr>
                <w:rFonts w:ascii="ＭＳ ゴシック" w:eastAsia="ＭＳ ゴシック" w:hAnsi="ＭＳ ゴシック" w:cs="Times New Roman" w:hint="eastAsia"/>
                <w:color w:val="000000"/>
                <w:kern w:val="0"/>
                <w:sz w:val="22"/>
                <w:u w:val="single"/>
              </w:rPr>
              <w:t>監査時間が増加する可能性</w:t>
            </w:r>
            <w:r w:rsidRPr="00313263">
              <w:rPr>
                <w:rFonts w:ascii="ＭＳ 明朝" w:eastAsia="ＭＳ 明朝" w:hAnsi="ＭＳ 明朝" w:cs="Times New Roman" w:hint="eastAsia"/>
                <w:color w:val="000000"/>
                <w:kern w:val="0"/>
                <w:sz w:val="22"/>
              </w:rPr>
              <w:t>があります。</w:t>
            </w:r>
          </w:p>
          <w:p w14:paraId="64D4E997" w14:textId="33BF81CA" w:rsidR="00BA32D1" w:rsidRPr="0010324C" w:rsidRDefault="00BA32D1">
            <w:pPr>
              <w:ind w:firstLineChars="100" w:firstLine="203"/>
              <w:rPr>
                <w:rFonts w:asciiTheme="minorEastAsia" w:hAnsiTheme="minorEastAsia"/>
                <w:color w:val="000000"/>
                <w:sz w:val="22"/>
              </w:rPr>
            </w:pPr>
          </w:p>
        </w:tc>
      </w:tr>
      <w:tr w:rsidR="00BA32D1" w:rsidRPr="0010324C" w14:paraId="17792212" w14:textId="77777777" w:rsidTr="00EA35CF">
        <w:trPr>
          <w:cantSplit/>
          <w:trHeight w:val="1260"/>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717E517C" w14:textId="4730FF79" w:rsidR="00BA32D1" w:rsidRPr="0010324C" w:rsidRDefault="00BA32D1" w:rsidP="00A17954">
            <w:pPr>
              <w:jc w:val="center"/>
              <w:rPr>
                <w:rFonts w:asciiTheme="minorEastAsia" w:hAnsiTheme="minorEastAsia"/>
                <w:color w:val="000000"/>
                <w:sz w:val="22"/>
              </w:rPr>
            </w:pPr>
            <w:r w:rsidRPr="0010324C">
              <w:rPr>
                <w:rFonts w:asciiTheme="minorEastAsia" w:hAnsiTheme="minorEastAsia"/>
                <w:sz w:val="22"/>
              </w:rPr>
              <w:t>4</w:t>
            </w:r>
            <w:r>
              <w:rPr>
                <w:rFonts w:asciiTheme="minorEastAsia" w:hAnsiTheme="minorEastAsia" w:hint="eastAsia"/>
                <w:sz w:val="22"/>
              </w:rPr>
              <w:t>6</w:t>
            </w:r>
          </w:p>
        </w:tc>
        <w:tc>
          <w:tcPr>
            <w:tcW w:w="2713" w:type="dxa"/>
            <w:tcBorders>
              <w:top w:val="nil"/>
              <w:left w:val="nil"/>
              <w:bottom w:val="single" w:sz="4" w:space="0" w:color="auto"/>
              <w:right w:val="single" w:sz="4" w:space="0" w:color="auto"/>
            </w:tcBorders>
            <w:shd w:val="clear" w:color="auto" w:fill="auto"/>
            <w:hideMark/>
          </w:tcPr>
          <w:p w14:paraId="1608E52E"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【損益関係】</w:t>
            </w:r>
          </w:p>
          <w:p w14:paraId="6E4CD52C" w14:textId="542E1A5F" w:rsidR="00BA32D1" w:rsidRPr="0010324C" w:rsidRDefault="00BA32D1" w:rsidP="00313263">
            <w:pPr>
              <w:ind w:firstLineChars="100" w:firstLine="203"/>
              <w:rPr>
                <w:rFonts w:asciiTheme="minorEastAsia" w:hAnsiTheme="minorEastAsia"/>
                <w:color w:val="000000"/>
                <w:sz w:val="22"/>
              </w:rPr>
            </w:pPr>
            <w:r w:rsidRPr="00193A11">
              <w:rPr>
                <w:rFonts w:asciiTheme="majorEastAsia" w:eastAsiaTheme="majorEastAsia" w:hAnsiTheme="majorEastAsia" w:hint="eastAsia"/>
                <w:color w:val="000000"/>
                <w:sz w:val="22"/>
                <w:u w:val="single"/>
              </w:rPr>
              <w:t>販売手数料等の収益計上のタイミング</w:t>
            </w:r>
            <w:r w:rsidRPr="00313263">
              <w:rPr>
                <w:rFonts w:asciiTheme="minorEastAsia" w:hAnsiTheme="minorEastAsia" w:hint="eastAsia"/>
                <w:color w:val="000000"/>
                <w:sz w:val="22"/>
              </w:rPr>
              <w:t>が市場への出荷時点や販売仕切データの到着時点など、</w:t>
            </w:r>
            <w:r w:rsidRPr="0010324C">
              <w:rPr>
                <w:rFonts w:asciiTheme="majorEastAsia" w:eastAsiaTheme="majorEastAsia" w:hAnsiTheme="majorEastAsia" w:hint="eastAsia"/>
                <w:color w:val="000000"/>
                <w:sz w:val="22"/>
                <w:u w:val="single"/>
              </w:rPr>
              <w:t>実際の役務提供の完了時点</w:t>
            </w:r>
            <w:r w:rsidRPr="00313263">
              <w:rPr>
                <w:rFonts w:asciiTheme="minorEastAsia" w:hAnsiTheme="minorEastAsia" w:hint="eastAsia"/>
                <w:color w:val="000000"/>
                <w:sz w:val="22"/>
              </w:rPr>
              <w:t>となっていますか？</w:t>
            </w:r>
          </w:p>
        </w:tc>
        <w:tc>
          <w:tcPr>
            <w:tcW w:w="5957" w:type="dxa"/>
            <w:tcBorders>
              <w:top w:val="nil"/>
              <w:left w:val="nil"/>
              <w:bottom w:val="single" w:sz="4" w:space="0" w:color="auto"/>
              <w:right w:val="single" w:sz="4" w:space="0" w:color="auto"/>
            </w:tcBorders>
            <w:shd w:val="clear" w:color="auto" w:fill="auto"/>
            <w:hideMark/>
          </w:tcPr>
          <w:p w14:paraId="19A53919" w14:textId="77777777" w:rsidR="00BA32D1" w:rsidRPr="00313263" w:rsidRDefault="00BA32D1" w:rsidP="00313263">
            <w:pPr>
              <w:ind w:firstLineChars="100" w:firstLine="203"/>
              <w:rPr>
                <w:rFonts w:asciiTheme="minorEastAsia" w:hAnsiTheme="minorEastAsia"/>
                <w:color w:val="000000"/>
                <w:sz w:val="22"/>
              </w:rPr>
            </w:pPr>
          </w:p>
          <w:p w14:paraId="149AF36C" w14:textId="77777777"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過去からの慣例などにより</w:t>
            </w:r>
            <w:r w:rsidRPr="0010324C">
              <w:rPr>
                <w:rFonts w:asciiTheme="majorEastAsia" w:eastAsiaTheme="majorEastAsia" w:hAnsiTheme="majorEastAsia" w:hint="eastAsia"/>
                <w:color w:val="000000"/>
                <w:sz w:val="22"/>
                <w:u w:val="single"/>
              </w:rPr>
              <w:t>収益計上のタイミングが実際の役務提供（あるいは財貨の提供）の完了時点と乖離</w:t>
            </w:r>
            <w:r w:rsidRPr="00193A11">
              <w:rPr>
                <w:rFonts w:asciiTheme="majorEastAsia" w:eastAsiaTheme="majorEastAsia" w:hAnsiTheme="majorEastAsia" w:hint="eastAsia"/>
                <w:color w:val="000000"/>
                <w:sz w:val="22"/>
                <w:u w:val="single"/>
              </w:rPr>
              <w:t>している場合</w:t>
            </w:r>
            <w:r w:rsidRPr="00313263">
              <w:rPr>
                <w:rFonts w:asciiTheme="minorEastAsia" w:hAnsiTheme="minorEastAsia" w:hint="eastAsia"/>
                <w:color w:val="000000"/>
                <w:sz w:val="22"/>
              </w:rPr>
              <w:t>には、会計監査人はその影響額が監査上許容可能かどうか等の追加の検討を要し、</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11D56B44" w14:textId="77777777" w:rsidTr="00EA35CF">
        <w:trPr>
          <w:cantSplit/>
          <w:trHeight w:val="1890"/>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1D1CC9FC" w14:textId="3DC595BB" w:rsidR="00BA32D1" w:rsidRPr="0010324C" w:rsidRDefault="00BA32D1" w:rsidP="00A17954">
            <w:pPr>
              <w:jc w:val="center"/>
              <w:rPr>
                <w:rFonts w:asciiTheme="minorEastAsia" w:hAnsiTheme="minorEastAsia"/>
                <w:color w:val="000000"/>
                <w:sz w:val="22"/>
              </w:rPr>
            </w:pPr>
            <w:r w:rsidRPr="0010324C">
              <w:rPr>
                <w:rFonts w:asciiTheme="minorEastAsia" w:hAnsiTheme="minorEastAsia"/>
                <w:sz w:val="22"/>
              </w:rPr>
              <w:t>4</w:t>
            </w:r>
            <w:r>
              <w:rPr>
                <w:rFonts w:asciiTheme="minorEastAsia" w:hAnsiTheme="minorEastAsia" w:hint="eastAsia"/>
                <w:sz w:val="22"/>
              </w:rPr>
              <w:t>7</w:t>
            </w:r>
          </w:p>
        </w:tc>
        <w:tc>
          <w:tcPr>
            <w:tcW w:w="2713" w:type="dxa"/>
            <w:tcBorders>
              <w:top w:val="nil"/>
              <w:left w:val="nil"/>
              <w:bottom w:val="single" w:sz="4" w:space="0" w:color="auto"/>
              <w:right w:val="single" w:sz="4" w:space="0" w:color="auto"/>
            </w:tcBorders>
            <w:shd w:val="clear" w:color="auto" w:fill="auto"/>
            <w:hideMark/>
          </w:tcPr>
          <w:p w14:paraId="747D79EC"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【損益関係】</w:t>
            </w:r>
          </w:p>
          <w:p w14:paraId="0CBB477A" w14:textId="600DF96E"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受入れ・供給の締日が月末日以外で設定されている場合に、</w:t>
            </w:r>
            <w:r w:rsidRPr="0010324C">
              <w:rPr>
                <w:rFonts w:asciiTheme="majorEastAsia" w:eastAsiaTheme="majorEastAsia" w:hAnsiTheme="majorEastAsia" w:hint="eastAsia"/>
                <w:color w:val="000000"/>
                <w:sz w:val="22"/>
                <w:u w:val="single"/>
              </w:rPr>
              <w:t>締日以降の月末までの受入高・供給高</w:t>
            </w:r>
            <w:r>
              <w:rPr>
                <w:rFonts w:asciiTheme="majorEastAsia" w:eastAsiaTheme="majorEastAsia" w:hAnsiTheme="majorEastAsia" w:hint="eastAsia"/>
                <w:color w:val="000000"/>
                <w:sz w:val="22"/>
                <w:u w:val="single"/>
              </w:rPr>
              <w:t>が</w:t>
            </w:r>
            <w:r w:rsidRPr="0010324C">
              <w:rPr>
                <w:rFonts w:asciiTheme="majorEastAsia" w:eastAsiaTheme="majorEastAsia" w:hAnsiTheme="majorEastAsia" w:hint="eastAsia"/>
                <w:color w:val="000000"/>
                <w:sz w:val="22"/>
                <w:u w:val="single"/>
              </w:rPr>
              <w:t>漏れなく計上</w:t>
            </w:r>
            <w:r w:rsidRPr="00313263">
              <w:rPr>
                <w:rFonts w:asciiTheme="minorEastAsia" w:hAnsiTheme="minorEastAsia" w:hint="eastAsia"/>
                <w:color w:val="000000"/>
                <w:sz w:val="22"/>
              </w:rPr>
              <w:t>されるようになっていますか？</w:t>
            </w:r>
          </w:p>
        </w:tc>
        <w:tc>
          <w:tcPr>
            <w:tcW w:w="5957" w:type="dxa"/>
            <w:tcBorders>
              <w:top w:val="nil"/>
              <w:left w:val="nil"/>
              <w:bottom w:val="single" w:sz="4" w:space="0" w:color="auto"/>
              <w:right w:val="single" w:sz="4" w:space="0" w:color="auto"/>
            </w:tcBorders>
            <w:shd w:val="clear" w:color="auto" w:fill="auto"/>
            <w:hideMark/>
          </w:tcPr>
          <w:p w14:paraId="728C37D0" w14:textId="77777777" w:rsidR="00BA32D1" w:rsidRPr="0010324C" w:rsidRDefault="00BA32D1">
            <w:pPr>
              <w:ind w:firstLineChars="100" w:firstLine="203"/>
              <w:rPr>
                <w:rFonts w:asciiTheme="minorEastAsia" w:hAnsiTheme="minorEastAsia"/>
                <w:color w:val="000000"/>
                <w:sz w:val="22"/>
              </w:rPr>
            </w:pPr>
          </w:p>
          <w:p w14:paraId="07B1C6A6" w14:textId="52F1AF3F" w:rsidR="00BA32D1" w:rsidRPr="00313263" w:rsidRDefault="00BA32D1">
            <w:pPr>
              <w:ind w:firstLineChars="100" w:firstLine="203"/>
              <w:rPr>
                <w:rFonts w:asciiTheme="minorEastAsia" w:hAnsiTheme="minorEastAsia"/>
                <w:color w:val="000000"/>
                <w:sz w:val="22"/>
              </w:rPr>
            </w:pPr>
            <w:r w:rsidRPr="0010324C">
              <w:rPr>
                <w:rFonts w:asciiTheme="minorEastAsia" w:hAnsiTheme="minorEastAsia" w:hint="eastAsia"/>
                <w:color w:val="000000"/>
                <w:sz w:val="22"/>
              </w:rPr>
              <w:t>決算月においては</w:t>
            </w:r>
            <w:r w:rsidRPr="0010324C">
              <w:rPr>
                <w:rFonts w:asciiTheme="majorEastAsia" w:eastAsiaTheme="majorEastAsia" w:hAnsiTheme="majorEastAsia" w:hint="eastAsia"/>
                <w:color w:val="000000"/>
                <w:sz w:val="22"/>
                <w:u w:val="single"/>
              </w:rPr>
              <w:t>期末日時点までの取引を漏れなく決算数値へ反映</w:t>
            </w:r>
            <w:r w:rsidRPr="00193A11">
              <w:rPr>
                <w:rFonts w:asciiTheme="majorEastAsia" w:eastAsiaTheme="majorEastAsia" w:hAnsiTheme="majorEastAsia" w:hint="eastAsia"/>
                <w:color w:val="000000"/>
                <w:sz w:val="22"/>
                <w:u w:val="single"/>
              </w:rPr>
              <w:t>する必要</w:t>
            </w:r>
            <w:r w:rsidRPr="00313263">
              <w:rPr>
                <w:rFonts w:asciiTheme="minorEastAsia" w:hAnsiTheme="minorEastAsia" w:hint="eastAsia"/>
                <w:color w:val="000000"/>
                <w:sz w:val="22"/>
              </w:rPr>
              <w:t>があります。締日以降の取引伝票を確認する等の作業がされず、</w:t>
            </w:r>
            <w:r w:rsidRPr="00193A11">
              <w:rPr>
                <w:rFonts w:asciiTheme="majorEastAsia" w:eastAsiaTheme="majorEastAsia" w:hAnsiTheme="majorEastAsia" w:hint="eastAsia"/>
                <w:color w:val="000000"/>
                <w:sz w:val="22"/>
                <w:u w:val="single"/>
              </w:rPr>
              <w:t>決算数値に反映されるようになっていない場合</w:t>
            </w:r>
            <w:r w:rsidRPr="00313263">
              <w:rPr>
                <w:rFonts w:asciiTheme="minorEastAsia" w:hAnsiTheme="minorEastAsia" w:hint="eastAsia"/>
                <w:color w:val="000000"/>
                <w:sz w:val="22"/>
              </w:rPr>
              <w:t>、会計監査人が追加の検討を要し、</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p w14:paraId="4A1E920A" w14:textId="3B9DB1AF"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sz w:val="22"/>
              </w:rPr>
              <w:t>毎期同様の取扱いであれば、年度損益への影響は限定的となるものの、期末時点では、利益剰余金等へ影響があり、購買未収金や購買未払金が未計上となることから、監査上は一定の検討作業が必要になるものと考えられます。このため、このような状況が生じている場合、</w:t>
            </w:r>
            <w:r w:rsidRPr="00193A11">
              <w:rPr>
                <w:rFonts w:asciiTheme="majorEastAsia" w:eastAsiaTheme="majorEastAsia" w:hAnsiTheme="majorEastAsia" w:hint="eastAsia"/>
                <w:sz w:val="22"/>
                <w:u w:val="single"/>
              </w:rPr>
              <w:t>決算数値に反映できない金額又はその推定値について把握を行い、決算に反映できない理由及び金額の根拠資料を準備し、会計監査人に説明することが重要</w:t>
            </w:r>
            <w:r w:rsidRPr="00313263">
              <w:rPr>
                <w:rFonts w:asciiTheme="minorEastAsia" w:hAnsiTheme="minorEastAsia" w:hint="eastAsia"/>
                <w:sz w:val="22"/>
              </w:rPr>
              <w:t>といえます。</w:t>
            </w:r>
          </w:p>
        </w:tc>
      </w:tr>
      <w:tr w:rsidR="00BA32D1" w:rsidRPr="0010324C" w14:paraId="53BF164B" w14:textId="77777777" w:rsidTr="00EA35CF">
        <w:trPr>
          <w:cantSplit/>
          <w:trHeight w:val="1575"/>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4380DD2E" w14:textId="1326CA47" w:rsidR="00BA32D1" w:rsidRPr="0010324C" w:rsidRDefault="00BA32D1" w:rsidP="00A17954">
            <w:pPr>
              <w:jc w:val="center"/>
              <w:rPr>
                <w:rFonts w:asciiTheme="minorEastAsia" w:hAnsiTheme="minorEastAsia"/>
                <w:color w:val="000000"/>
                <w:sz w:val="22"/>
              </w:rPr>
            </w:pPr>
            <w:r w:rsidRPr="0010324C">
              <w:rPr>
                <w:rFonts w:asciiTheme="minorEastAsia" w:hAnsiTheme="minorEastAsia"/>
                <w:sz w:val="22"/>
              </w:rPr>
              <w:t>4</w:t>
            </w:r>
            <w:r>
              <w:rPr>
                <w:rFonts w:asciiTheme="minorEastAsia" w:hAnsiTheme="minorEastAsia" w:hint="eastAsia"/>
                <w:sz w:val="22"/>
              </w:rPr>
              <w:t>8</w:t>
            </w:r>
          </w:p>
        </w:tc>
        <w:tc>
          <w:tcPr>
            <w:tcW w:w="2713" w:type="dxa"/>
            <w:tcBorders>
              <w:top w:val="nil"/>
              <w:left w:val="nil"/>
              <w:bottom w:val="single" w:sz="4" w:space="0" w:color="auto"/>
              <w:right w:val="single" w:sz="4" w:space="0" w:color="auto"/>
            </w:tcBorders>
            <w:shd w:val="clear" w:color="auto" w:fill="auto"/>
            <w:hideMark/>
          </w:tcPr>
          <w:p w14:paraId="41B20082"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【損益関係】</w:t>
            </w:r>
          </w:p>
          <w:p w14:paraId="64CA4A0D" w14:textId="522ACD0D" w:rsidR="00BA32D1" w:rsidRPr="0010324C" w:rsidRDefault="00BA32D1">
            <w:pPr>
              <w:ind w:firstLineChars="100" w:firstLine="203"/>
              <w:rPr>
                <w:rFonts w:asciiTheme="minorEastAsia" w:hAnsiTheme="minorEastAsia"/>
                <w:color w:val="000000"/>
                <w:sz w:val="22"/>
              </w:rPr>
            </w:pPr>
            <w:r w:rsidRPr="0010324C">
              <w:rPr>
                <w:rFonts w:asciiTheme="majorEastAsia" w:eastAsiaTheme="majorEastAsia" w:hAnsiTheme="majorEastAsia" w:hint="eastAsia"/>
                <w:color w:val="000000"/>
                <w:sz w:val="22"/>
                <w:u w:val="single"/>
              </w:rPr>
              <w:t>メーカーから組合員へ直送される購買品</w:t>
            </w:r>
            <w:r w:rsidRPr="00193A11">
              <w:rPr>
                <w:rFonts w:asciiTheme="majorEastAsia" w:eastAsiaTheme="majorEastAsia" w:hAnsiTheme="majorEastAsia" w:hint="eastAsia"/>
                <w:color w:val="000000"/>
                <w:sz w:val="22"/>
                <w:u w:val="single"/>
              </w:rPr>
              <w:t>供給取引</w:t>
            </w:r>
            <w:r w:rsidRPr="00313263">
              <w:rPr>
                <w:rFonts w:asciiTheme="minorEastAsia" w:hAnsiTheme="minorEastAsia" w:hint="eastAsia"/>
                <w:color w:val="000000"/>
                <w:sz w:val="22"/>
              </w:rPr>
              <w:t>について、購買システム上で受入・供給が自動計上される場合、計上された</w:t>
            </w:r>
            <w:r w:rsidRPr="0010324C">
              <w:rPr>
                <w:rFonts w:asciiTheme="majorEastAsia" w:eastAsiaTheme="majorEastAsia" w:hAnsiTheme="majorEastAsia" w:hint="eastAsia"/>
                <w:color w:val="000000"/>
                <w:sz w:val="22"/>
                <w:u w:val="single"/>
              </w:rPr>
              <w:t>受入・供給金額が適切かどうかの検証</w:t>
            </w:r>
            <w:r w:rsidRPr="00313263">
              <w:rPr>
                <w:rFonts w:asciiTheme="minorEastAsia" w:hAnsiTheme="minorEastAsia" w:hint="eastAsia"/>
                <w:color w:val="000000"/>
                <w:sz w:val="22"/>
              </w:rPr>
              <w:t>を行っていますか？</w:t>
            </w:r>
          </w:p>
        </w:tc>
        <w:tc>
          <w:tcPr>
            <w:tcW w:w="5957" w:type="dxa"/>
            <w:tcBorders>
              <w:top w:val="nil"/>
              <w:left w:val="nil"/>
              <w:bottom w:val="single" w:sz="4" w:space="0" w:color="auto"/>
              <w:right w:val="single" w:sz="4" w:space="0" w:color="auto"/>
            </w:tcBorders>
            <w:shd w:val="clear" w:color="auto" w:fill="auto"/>
            <w:hideMark/>
          </w:tcPr>
          <w:p w14:paraId="08462E90" w14:textId="77777777" w:rsidR="00BA32D1" w:rsidRPr="00313263" w:rsidRDefault="00BA32D1" w:rsidP="00313263">
            <w:pPr>
              <w:ind w:firstLineChars="100" w:firstLine="203"/>
              <w:rPr>
                <w:rFonts w:asciiTheme="minorEastAsia" w:hAnsiTheme="minorEastAsia"/>
                <w:color w:val="000000"/>
                <w:sz w:val="22"/>
              </w:rPr>
            </w:pPr>
          </w:p>
          <w:p w14:paraId="3F87B1DC" w14:textId="77777777"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自動で計上され、実質上、組合として関与し得ない数値であっても、当該数値の適否に関する</w:t>
            </w:r>
            <w:r w:rsidRPr="00193A11">
              <w:rPr>
                <w:rFonts w:asciiTheme="majorEastAsia" w:eastAsiaTheme="majorEastAsia" w:hAnsiTheme="majorEastAsia" w:hint="eastAsia"/>
                <w:color w:val="000000"/>
                <w:sz w:val="22"/>
                <w:u w:val="single"/>
              </w:rPr>
              <w:t>決算報告上の責任はあくまで組合</w:t>
            </w:r>
            <w:r w:rsidRPr="00313263">
              <w:rPr>
                <w:rFonts w:asciiTheme="minorEastAsia" w:hAnsiTheme="minorEastAsia" w:hint="eastAsia"/>
                <w:color w:val="000000"/>
                <w:sz w:val="22"/>
              </w:rPr>
              <w:t>にあります。こうした</w:t>
            </w:r>
            <w:r w:rsidRPr="0010324C">
              <w:rPr>
                <w:rFonts w:asciiTheme="majorEastAsia" w:eastAsiaTheme="majorEastAsia" w:hAnsiTheme="majorEastAsia" w:hint="eastAsia"/>
                <w:color w:val="000000"/>
                <w:sz w:val="22"/>
                <w:u w:val="single"/>
              </w:rPr>
              <w:t>計上金額の</w:t>
            </w:r>
            <w:r w:rsidRPr="0010324C" w:rsidDel="002A4A06">
              <w:rPr>
                <w:rFonts w:asciiTheme="majorEastAsia" w:eastAsiaTheme="majorEastAsia" w:hAnsiTheme="majorEastAsia" w:hint="eastAsia"/>
                <w:color w:val="000000"/>
                <w:sz w:val="22"/>
                <w:u w:val="single"/>
              </w:rPr>
              <w:t>妥当性</w:t>
            </w:r>
            <w:r w:rsidRPr="0010324C">
              <w:rPr>
                <w:rFonts w:asciiTheme="majorEastAsia" w:eastAsiaTheme="majorEastAsia" w:hAnsiTheme="majorEastAsia" w:hint="eastAsia"/>
                <w:color w:val="000000"/>
                <w:sz w:val="22"/>
                <w:u w:val="single"/>
              </w:rPr>
              <w:t>の検証</w:t>
            </w:r>
            <w:r w:rsidRPr="00193A11">
              <w:rPr>
                <w:rFonts w:asciiTheme="majorEastAsia" w:eastAsiaTheme="majorEastAsia" w:hAnsiTheme="majorEastAsia" w:hint="eastAsia"/>
                <w:color w:val="000000"/>
                <w:sz w:val="22"/>
                <w:u w:val="single"/>
              </w:rPr>
              <w:t>が行われていない場合</w:t>
            </w:r>
            <w:r w:rsidRPr="00313263">
              <w:rPr>
                <w:rFonts w:asciiTheme="minorEastAsia" w:hAnsiTheme="minorEastAsia" w:hint="eastAsia"/>
                <w:color w:val="000000"/>
                <w:sz w:val="22"/>
              </w:rPr>
              <w:t>、会計監査人が追加の検討を行うことにより、</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2DA1A7E9" w14:textId="77777777" w:rsidTr="00EA35CF">
        <w:trPr>
          <w:cantSplit/>
          <w:trHeight w:val="1206"/>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64C71F20" w14:textId="4F093B98" w:rsidR="00BA32D1" w:rsidRPr="0010324C" w:rsidRDefault="00BA32D1" w:rsidP="003E4463">
            <w:pPr>
              <w:jc w:val="center"/>
              <w:rPr>
                <w:rFonts w:asciiTheme="minorEastAsia" w:hAnsiTheme="minorEastAsia"/>
                <w:color w:val="000000"/>
                <w:sz w:val="22"/>
              </w:rPr>
            </w:pPr>
            <w:r>
              <w:rPr>
                <w:rFonts w:asciiTheme="minorEastAsia" w:hAnsiTheme="minorEastAsia" w:hint="eastAsia"/>
                <w:sz w:val="22"/>
              </w:rPr>
              <w:t>49</w:t>
            </w:r>
          </w:p>
        </w:tc>
        <w:tc>
          <w:tcPr>
            <w:tcW w:w="2713" w:type="dxa"/>
            <w:tcBorders>
              <w:top w:val="nil"/>
              <w:left w:val="nil"/>
              <w:bottom w:val="single" w:sz="4" w:space="0" w:color="auto"/>
              <w:right w:val="single" w:sz="4" w:space="0" w:color="auto"/>
            </w:tcBorders>
            <w:shd w:val="clear" w:color="auto" w:fill="auto"/>
            <w:hideMark/>
          </w:tcPr>
          <w:p w14:paraId="4601ED56"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【損益関係】</w:t>
            </w:r>
          </w:p>
          <w:p w14:paraId="52FAC67F" w14:textId="6B7D95FC"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共済事業について</w:t>
            </w:r>
            <w:r>
              <w:rPr>
                <w:rFonts w:asciiTheme="minorEastAsia" w:hAnsiTheme="minorEastAsia" w:hint="eastAsia"/>
                <w:color w:val="000000"/>
                <w:sz w:val="22"/>
              </w:rPr>
              <w:t>、</w:t>
            </w:r>
            <w:r w:rsidRPr="0010324C">
              <w:rPr>
                <w:rFonts w:asciiTheme="majorEastAsia" w:eastAsiaTheme="majorEastAsia" w:hAnsiTheme="majorEastAsia" w:hint="eastAsia"/>
                <w:color w:val="000000"/>
                <w:sz w:val="22"/>
                <w:u w:val="single"/>
              </w:rPr>
              <w:t>共済事業付加収入の計上額に関する分析</w:t>
            </w:r>
            <w:r w:rsidRPr="0010324C">
              <w:rPr>
                <w:rFonts w:asciiTheme="minorEastAsia" w:hAnsiTheme="minorEastAsia" w:hint="eastAsia"/>
                <w:color w:val="000000"/>
                <w:sz w:val="22"/>
              </w:rPr>
              <w:t>は行われていますか？</w:t>
            </w:r>
          </w:p>
        </w:tc>
        <w:tc>
          <w:tcPr>
            <w:tcW w:w="5957" w:type="dxa"/>
            <w:tcBorders>
              <w:top w:val="nil"/>
              <w:left w:val="nil"/>
              <w:bottom w:val="single" w:sz="4" w:space="0" w:color="auto"/>
              <w:right w:val="single" w:sz="4" w:space="0" w:color="auto"/>
            </w:tcBorders>
            <w:shd w:val="clear" w:color="auto" w:fill="auto"/>
            <w:hideMark/>
          </w:tcPr>
          <w:p w14:paraId="0774F181" w14:textId="77777777" w:rsidR="00BA32D1" w:rsidRPr="0010324C" w:rsidRDefault="00BA32D1">
            <w:pPr>
              <w:ind w:firstLineChars="100" w:firstLine="203"/>
              <w:rPr>
                <w:rFonts w:asciiTheme="majorEastAsia" w:eastAsiaTheme="majorEastAsia" w:hAnsiTheme="majorEastAsia"/>
                <w:color w:val="000000"/>
                <w:sz w:val="22"/>
                <w:u w:val="single"/>
              </w:rPr>
            </w:pPr>
          </w:p>
          <w:p w14:paraId="799DD033" w14:textId="0023E317" w:rsidR="00BA32D1" w:rsidRPr="0010324C" w:rsidRDefault="00BA32D1">
            <w:pPr>
              <w:ind w:firstLineChars="100" w:firstLine="203"/>
              <w:rPr>
                <w:rFonts w:asciiTheme="minorEastAsia" w:hAnsiTheme="minorEastAsia"/>
                <w:color w:val="000000"/>
                <w:sz w:val="22"/>
              </w:rPr>
            </w:pPr>
            <w:r w:rsidRPr="0010324C">
              <w:rPr>
                <w:rFonts w:asciiTheme="majorEastAsia" w:eastAsiaTheme="majorEastAsia" w:hAnsiTheme="majorEastAsia" w:hint="eastAsia"/>
                <w:color w:val="000000"/>
                <w:sz w:val="22"/>
                <w:u w:val="single"/>
              </w:rPr>
              <w:t>共済事業付加収入</w:t>
            </w:r>
            <w:r w:rsidRPr="00193A11">
              <w:rPr>
                <w:rFonts w:asciiTheme="minorEastAsia" w:hAnsiTheme="minorEastAsia" w:hint="eastAsia"/>
                <w:color w:val="000000"/>
                <w:sz w:val="22"/>
              </w:rPr>
              <w:t>について、例えば</w:t>
            </w:r>
            <w:r w:rsidRPr="0010324C">
              <w:rPr>
                <w:rFonts w:asciiTheme="majorEastAsia" w:eastAsiaTheme="majorEastAsia" w:hAnsiTheme="majorEastAsia" w:hint="eastAsia"/>
                <w:color w:val="000000"/>
                <w:sz w:val="22"/>
                <w:u w:val="single"/>
              </w:rPr>
              <w:t>契約実績高との対応に関する比率分析やその趨勢分析等</w:t>
            </w:r>
            <w:r w:rsidRPr="00193A11">
              <w:rPr>
                <w:rFonts w:asciiTheme="majorEastAsia" w:eastAsiaTheme="majorEastAsia" w:hAnsiTheme="majorEastAsia" w:hint="eastAsia"/>
                <w:color w:val="000000"/>
                <w:sz w:val="22"/>
                <w:u w:val="single"/>
              </w:rPr>
              <w:t>が行われていない場合</w:t>
            </w:r>
            <w:r w:rsidRPr="00313263">
              <w:rPr>
                <w:rFonts w:asciiTheme="minorEastAsia" w:hAnsiTheme="minorEastAsia" w:hint="eastAsia"/>
                <w:color w:val="000000"/>
                <w:sz w:val="22"/>
              </w:rPr>
              <w:t>、会計監査人自ら付加収入額の分析やサンプルでの再計算等を実施することが必要となり、</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p w14:paraId="36491B1B" w14:textId="77777777" w:rsidR="00BA32D1" w:rsidRPr="0010324C" w:rsidRDefault="00BA32D1" w:rsidP="003E4463">
            <w:pPr>
              <w:rPr>
                <w:rFonts w:asciiTheme="minorEastAsia" w:hAnsiTheme="minorEastAsia"/>
                <w:color w:val="000000"/>
                <w:sz w:val="22"/>
              </w:rPr>
            </w:pPr>
          </w:p>
        </w:tc>
      </w:tr>
      <w:tr w:rsidR="00BA32D1" w:rsidRPr="0010324C" w14:paraId="37A5AC97" w14:textId="77777777" w:rsidTr="00EA35CF">
        <w:trPr>
          <w:cantSplit/>
          <w:trHeight w:val="1260"/>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2DB36BF7" w14:textId="30402830" w:rsidR="00BA32D1" w:rsidRPr="0010324C" w:rsidRDefault="00BA32D1" w:rsidP="00A17954">
            <w:pPr>
              <w:jc w:val="center"/>
              <w:rPr>
                <w:rFonts w:asciiTheme="minorEastAsia" w:hAnsiTheme="minorEastAsia"/>
                <w:color w:val="000000"/>
                <w:sz w:val="22"/>
              </w:rPr>
            </w:pPr>
            <w:r w:rsidRPr="0010324C">
              <w:rPr>
                <w:rFonts w:asciiTheme="minorEastAsia" w:hAnsiTheme="minorEastAsia"/>
                <w:sz w:val="22"/>
              </w:rPr>
              <w:t>5</w:t>
            </w:r>
            <w:r>
              <w:rPr>
                <w:rFonts w:asciiTheme="minorEastAsia" w:hAnsiTheme="minorEastAsia" w:hint="eastAsia"/>
                <w:sz w:val="22"/>
              </w:rPr>
              <w:t>0</w:t>
            </w:r>
          </w:p>
        </w:tc>
        <w:tc>
          <w:tcPr>
            <w:tcW w:w="2713" w:type="dxa"/>
            <w:tcBorders>
              <w:top w:val="nil"/>
              <w:left w:val="nil"/>
              <w:bottom w:val="single" w:sz="4" w:space="0" w:color="auto"/>
              <w:right w:val="single" w:sz="4" w:space="0" w:color="auto"/>
            </w:tcBorders>
            <w:shd w:val="clear" w:color="auto" w:fill="auto"/>
            <w:hideMark/>
          </w:tcPr>
          <w:p w14:paraId="57419FCC"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【損益関係】</w:t>
            </w:r>
          </w:p>
          <w:p w14:paraId="0B9C3060" w14:textId="1960B5BE"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給与計算対象期間の</w:t>
            </w:r>
            <w:r w:rsidRPr="00193A11">
              <w:rPr>
                <w:rFonts w:asciiTheme="majorEastAsia" w:eastAsiaTheme="majorEastAsia" w:hAnsiTheme="majorEastAsia" w:hint="eastAsia"/>
                <w:color w:val="000000"/>
                <w:sz w:val="22"/>
                <w:u w:val="single"/>
              </w:rPr>
              <w:t>締日から支払日までに月をまたぐ場合</w:t>
            </w:r>
            <w:r w:rsidRPr="00313263">
              <w:rPr>
                <w:rFonts w:asciiTheme="minorEastAsia" w:hAnsiTheme="minorEastAsia" w:hint="eastAsia"/>
                <w:color w:val="000000"/>
                <w:sz w:val="22"/>
              </w:rPr>
              <w:t>、決算期末月において</w:t>
            </w:r>
            <w:r>
              <w:rPr>
                <w:rFonts w:asciiTheme="minorEastAsia" w:hAnsiTheme="minorEastAsia" w:hint="eastAsia"/>
                <w:color w:val="000000"/>
                <w:sz w:val="22"/>
              </w:rPr>
              <w:t>人件費に</w:t>
            </w:r>
            <w:r w:rsidRPr="0010324C">
              <w:rPr>
                <w:rFonts w:asciiTheme="majorEastAsia" w:eastAsiaTheme="majorEastAsia" w:hAnsiTheme="majorEastAsia" w:hint="eastAsia"/>
                <w:color w:val="000000"/>
                <w:sz w:val="22"/>
                <w:u w:val="single"/>
              </w:rPr>
              <w:t>未払給与の計上</w:t>
            </w:r>
            <w:r w:rsidRPr="00313263">
              <w:rPr>
                <w:rFonts w:asciiTheme="minorEastAsia" w:hAnsiTheme="minorEastAsia" w:hint="eastAsia"/>
                <w:color w:val="000000"/>
                <w:sz w:val="22"/>
              </w:rPr>
              <w:t>を行うことと</w:t>
            </w:r>
            <w:r>
              <w:rPr>
                <w:rFonts w:asciiTheme="minorEastAsia" w:hAnsiTheme="minorEastAsia" w:hint="eastAsia"/>
                <w:color w:val="000000"/>
                <w:sz w:val="22"/>
              </w:rPr>
              <w:t>し</w:t>
            </w:r>
            <w:r w:rsidRPr="00313263">
              <w:rPr>
                <w:rFonts w:asciiTheme="minorEastAsia" w:hAnsiTheme="minorEastAsia" w:hint="eastAsia"/>
                <w:color w:val="000000"/>
                <w:sz w:val="22"/>
              </w:rPr>
              <w:t>ていますか？</w:t>
            </w:r>
          </w:p>
        </w:tc>
        <w:tc>
          <w:tcPr>
            <w:tcW w:w="5957" w:type="dxa"/>
            <w:tcBorders>
              <w:top w:val="nil"/>
              <w:left w:val="nil"/>
              <w:bottom w:val="single" w:sz="4" w:space="0" w:color="auto"/>
              <w:right w:val="single" w:sz="4" w:space="0" w:color="auto"/>
            </w:tcBorders>
            <w:shd w:val="clear" w:color="auto" w:fill="auto"/>
            <w:hideMark/>
          </w:tcPr>
          <w:p w14:paraId="2C619544" w14:textId="77777777" w:rsidR="00BA32D1" w:rsidRPr="00313263" w:rsidRDefault="00BA32D1" w:rsidP="00313263">
            <w:pPr>
              <w:ind w:firstLineChars="100" w:firstLine="203"/>
              <w:rPr>
                <w:rFonts w:asciiTheme="minorEastAsia" w:hAnsiTheme="minorEastAsia"/>
                <w:color w:val="000000"/>
                <w:sz w:val="22"/>
              </w:rPr>
            </w:pPr>
          </w:p>
          <w:p w14:paraId="01F88F7F" w14:textId="2E28F225"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決算期末月において</w:t>
            </w:r>
            <w:r>
              <w:rPr>
                <w:rFonts w:asciiTheme="minorEastAsia" w:hAnsiTheme="minorEastAsia" w:hint="eastAsia"/>
                <w:color w:val="000000"/>
                <w:sz w:val="22"/>
              </w:rPr>
              <w:t>、人件費に</w:t>
            </w:r>
            <w:r w:rsidRPr="0010324C">
              <w:rPr>
                <w:rFonts w:asciiTheme="majorEastAsia" w:eastAsiaTheme="majorEastAsia" w:hAnsiTheme="majorEastAsia" w:hint="eastAsia"/>
                <w:color w:val="000000"/>
                <w:sz w:val="22"/>
                <w:u w:val="single"/>
              </w:rPr>
              <w:t>残業代等の未払</w:t>
            </w:r>
            <w:r>
              <w:rPr>
                <w:rFonts w:asciiTheme="majorEastAsia" w:eastAsiaTheme="majorEastAsia" w:hAnsiTheme="majorEastAsia" w:hint="eastAsia"/>
                <w:color w:val="000000"/>
                <w:sz w:val="22"/>
                <w:u w:val="single"/>
              </w:rPr>
              <w:t>給与の</w:t>
            </w:r>
            <w:r w:rsidRPr="0010324C">
              <w:rPr>
                <w:rFonts w:asciiTheme="majorEastAsia" w:eastAsiaTheme="majorEastAsia" w:hAnsiTheme="majorEastAsia" w:hint="eastAsia"/>
                <w:color w:val="000000"/>
                <w:sz w:val="22"/>
                <w:u w:val="single"/>
              </w:rPr>
              <w:t>計上</w:t>
            </w:r>
            <w:r w:rsidRPr="00193A11">
              <w:rPr>
                <w:rFonts w:asciiTheme="majorEastAsia" w:eastAsiaTheme="majorEastAsia" w:hAnsiTheme="majorEastAsia" w:hint="eastAsia"/>
                <w:color w:val="000000"/>
                <w:sz w:val="22"/>
                <w:u w:val="single"/>
              </w:rPr>
              <w:t>が行われていない場合</w:t>
            </w:r>
            <w:r w:rsidRPr="00313263">
              <w:rPr>
                <w:rFonts w:asciiTheme="minorEastAsia" w:hAnsiTheme="minorEastAsia" w:hint="eastAsia"/>
                <w:color w:val="000000"/>
                <w:sz w:val="22"/>
              </w:rPr>
              <w:t>、監査上許容可能かどうか等の追加の検討を要し、</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6B6B0820" w14:textId="77777777" w:rsidTr="00EA35CF">
        <w:trPr>
          <w:cantSplit/>
          <w:trHeight w:val="1575"/>
          <w:jc w:val="center"/>
        </w:trPr>
        <w:tc>
          <w:tcPr>
            <w:tcW w:w="598" w:type="dxa"/>
            <w:tcBorders>
              <w:top w:val="nil"/>
              <w:left w:val="single" w:sz="4" w:space="0" w:color="auto"/>
              <w:bottom w:val="single" w:sz="4" w:space="0" w:color="auto"/>
              <w:right w:val="single" w:sz="4" w:space="0" w:color="auto"/>
            </w:tcBorders>
            <w:shd w:val="clear" w:color="auto" w:fill="auto"/>
            <w:noWrap/>
            <w:hideMark/>
          </w:tcPr>
          <w:p w14:paraId="69DAF233" w14:textId="2852777B" w:rsidR="00BA32D1" w:rsidRPr="0010324C" w:rsidRDefault="00BA32D1" w:rsidP="00A17954">
            <w:pPr>
              <w:jc w:val="center"/>
              <w:rPr>
                <w:rFonts w:asciiTheme="minorEastAsia" w:hAnsiTheme="minorEastAsia"/>
                <w:color w:val="000000"/>
                <w:sz w:val="22"/>
              </w:rPr>
            </w:pPr>
            <w:r w:rsidRPr="0010324C">
              <w:rPr>
                <w:rFonts w:asciiTheme="minorEastAsia" w:hAnsiTheme="minorEastAsia"/>
                <w:color w:val="000000"/>
                <w:sz w:val="22"/>
              </w:rPr>
              <w:t>5</w:t>
            </w:r>
            <w:r>
              <w:rPr>
                <w:rFonts w:asciiTheme="minorEastAsia" w:hAnsiTheme="minorEastAsia" w:hint="eastAsia"/>
                <w:color w:val="000000"/>
                <w:sz w:val="22"/>
              </w:rPr>
              <w:t>1</w:t>
            </w:r>
          </w:p>
        </w:tc>
        <w:tc>
          <w:tcPr>
            <w:tcW w:w="2713" w:type="dxa"/>
            <w:tcBorders>
              <w:top w:val="nil"/>
              <w:left w:val="nil"/>
              <w:bottom w:val="single" w:sz="4" w:space="0" w:color="auto"/>
              <w:right w:val="single" w:sz="4" w:space="0" w:color="auto"/>
            </w:tcBorders>
            <w:shd w:val="clear" w:color="auto" w:fill="auto"/>
            <w:hideMark/>
          </w:tcPr>
          <w:p w14:paraId="0F8A7B1A"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【その他】</w:t>
            </w:r>
          </w:p>
          <w:p w14:paraId="4EA14F7D" w14:textId="7EBE6C71" w:rsidR="00BA32D1" w:rsidRPr="0010324C" w:rsidRDefault="00BA32D1">
            <w:pPr>
              <w:ind w:firstLineChars="100" w:firstLine="203"/>
              <w:rPr>
                <w:rFonts w:asciiTheme="minorEastAsia" w:hAnsiTheme="minorEastAsia"/>
                <w:i/>
                <w:color w:val="000000"/>
                <w:sz w:val="22"/>
              </w:rPr>
            </w:pPr>
            <w:r w:rsidRPr="00313263">
              <w:rPr>
                <w:rFonts w:asciiTheme="minorEastAsia" w:hAnsiTheme="minorEastAsia" w:hint="eastAsia"/>
                <w:color w:val="000000"/>
                <w:sz w:val="22"/>
              </w:rPr>
              <w:t>得意先や貸付先</w:t>
            </w:r>
            <w:r>
              <w:rPr>
                <w:rFonts w:asciiTheme="minorEastAsia" w:hAnsiTheme="minorEastAsia" w:hint="eastAsia"/>
                <w:color w:val="000000"/>
                <w:sz w:val="22"/>
              </w:rPr>
              <w:t>が</w:t>
            </w:r>
            <w:r w:rsidRPr="00313263">
              <w:rPr>
                <w:rFonts w:asciiTheme="minorEastAsia" w:hAnsiTheme="minorEastAsia" w:hint="eastAsia"/>
                <w:color w:val="000000"/>
                <w:sz w:val="22"/>
              </w:rPr>
              <w:t>倒産</w:t>
            </w:r>
            <w:r>
              <w:rPr>
                <w:rFonts w:asciiTheme="minorEastAsia" w:hAnsiTheme="minorEastAsia" w:hint="eastAsia"/>
                <w:color w:val="000000"/>
                <w:sz w:val="22"/>
              </w:rPr>
              <w:t>した</w:t>
            </w:r>
            <w:r w:rsidRPr="00313263">
              <w:rPr>
                <w:rFonts w:asciiTheme="minorEastAsia" w:hAnsiTheme="minorEastAsia" w:hint="eastAsia"/>
                <w:color w:val="000000"/>
                <w:sz w:val="22"/>
              </w:rPr>
              <w:t>等の</w:t>
            </w:r>
            <w:r w:rsidRPr="0010324C">
              <w:rPr>
                <w:rFonts w:asciiTheme="majorEastAsia" w:eastAsiaTheme="majorEastAsia" w:hAnsiTheme="majorEastAsia" w:hint="eastAsia"/>
                <w:color w:val="000000"/>
                <w:sz w:val="22"/>
                <w:u w:val="single"/>
              </w:rPr>
              <w:t>後発事象が発生</w:t>
            </w:r>
            <w:r w:rsidRPr="00193A11">
              <w:rPr>
                <w:rFonts w:asciiTheme="majorEastAsia" w:eastAsiaTheme="majorEastAsia" w:hAnsiTheme="majorEastAsia" w:hint="eastAsia"/>
                <w:color w:val="000000"/>
                <w:sz w:val="22"/>
                <w:u w:val="single"/>
              </w:rPr>
              <w:t>した場合</w:t>
            </w:r>
            <w:r w:rsidRPr="00313263">
              <w:rPr>
                <w:rFonts w:asciiTheme="minorEastAsia" w:hAnsiTheme="minorEastAsia" w:hint="eastAsia"/>
                <w:color w:val="000000"/>
                <w:sz w:val="22"/>
              </w:rPr>
              <w:t>に、事実関係を十分に把握するとともに、</w:t>
            </w:r>
            <w:r w:rsidRPr="0010324C">
              <w:rPr>
                <w:rFonts w:asciiTheme="majorEastAsia" w:eastAsiaTheme="majorEastAsia" w:hAnsiTheme="majorEastAsia" w:hint="eastAsia"/>
                <w:color w:val="000000"/>
                <w:sz w:val="22"/>
                <w:u w:val="single"/>
              </w:rPr>
              <w:t>貸倒引当金を修正</w:t>
            </w:r>
            <w:r w:rsidRPr="00193A11">
              <w:rPr>
                <w:rFonts w:asciiTheme="majorEastAsia" w:eastAsiaTheme="majorEastAsia" w:hAnsiTheme="majorEastAsia" w:hint="eastAsia"/>
                <w:color w:val="000000"/>
                <w:sz w:val="22"/>
                <w:u w:val="single"/>
              </w:rPr>
              <w:t>する必要性について十分に検討</w:t>
            </w:r>
            <w:r w:rsidRPr="00313263">
              <w:rPr>
                <w:rFonts w:asciiTheme="minorEastAsia" w:hAnsiTheme="minorEastAsia" w:hint="eastAsia"/>
                <w:color w:val="000000"/>
                <w:sz w:val="22"/>
              </w:rPr>
              <w:t>を行っていますか？</w:t>
            </w:r>
          </w:p>
        </w:tc>
        <w:tc>
          <w:tcPr>
            <w:tcW w:w="5957" w:type="dxa"/>
            <w:tcBorders>
              <w:top w:val="nil"/>
              <w:left w:val="nil"/>
              <w:bottom w:val="single" w:sz="4" w:space="0" w:color="auto"/>
              <w:right w:val="single" w:sz="4" w:space="0" w:color="auto"/>
            </w:tcBorders>
            <w:shd w:val="clear" w:color="auto" w:fill="auto"/>
            <w:hideMark/>
          </w:tcPr>
          <w:p w14:paraId="6A77999E" w14:textId="77777777" w:rsidR="00BA32D1" w:rsidRPr="00313263" w:rsidRDefault="00BA32D1" w:rsidP="00313263">
            <w:pPr>
              <w:ind w:firstLineChars="100" w:firstLine="203"/>
              <w:rPr>
                <w:rFonts w:asciiTheme="minorEastAsia" w:hAnsiTheme="minorEastAsia"/>
                <w:color w:val="000000"/>
                <w:sz w:val="22"/>
              </w:rPr>
            </w:pPr>
          </w:p>
          <w:p w14:paraId="3ACA2B06" w14:textId="77777777" w:rsidR="00BA32D1" w:rsidRPr="00313263"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後発事象には修正後発事象（決算に反映させるべきもの）と開示後発事象（当期の決算には影響がなく翌期以降に影響があるもの）があります。</w:t>
            </w:r>
          </w:p>
          <w:p w14:paraId="77C802D7" w14:textId="12C658C3" w:rsidR="00BA32D1" w:rsidRPr="00313263"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得意先や貸付先</w:t>
            </w:r>
            <w:r>
              <w:rPr>
                <w:rFonts w:asciiTheme="minorEastAsia" w:hAnsiTheme="minorEastAsia" w:hint="eastAsia"/>
                <w:color w:val="000000"/>
                <w:sz w:val="22"/>
              </w:rPr>
              <w:t>が</w:t>
            </w:r>
            <w:r w:rsidRPr="00313263">
              <w:rPr>
                <w:rFonts w:asciiTheme="minorEastAsia" w:hAnsiTheme="minorEastAsia" w:hint="eastAsia"/>
                <w:color w:val="000000"/>
                <w:sz w:val="22"/>
              </w:rPr>
              <w:t>倒産</w:t>
            </w:r>
            <w:r>
              <w:rPr>
                <w:rFonts w:asciiTheme="minorEastAsia" w:hAnsiTheme="minorEastAsia" w:hint="eastAsia"/>
                <w:color w:val="000000"/>
                <w:sz w:val="22"/>
              </w:rPr>
              <w:t>した</w:t>
            </w:r>
            <w:r w:rsidRPr="00313263">
              <w:rPr>
                <w:rFonts w:asciiTheme="minorEastAsia" w:hAnsiTheme="minorEastAsia" w:hint="eastAsia"/>
                <w:color w:val="000000"/>
                <w:sz w:val="22"/>
              </w:rPr>
              <w:t>等の</w:t>
            </w:r>
            <w:r w:rsidRPr="0010324C">
              <w:rPr>
                <w:rFonts w:asciiTheme="majorEastAsia" w:eastAsiaTheme="majorEastAsia" w:hAnsiTheme="majorEastAsia" w:hint="eastAsia"/>
                <w:color w:val="000000"/>
                <w:sz w:val="22"/>
                <w:u w:val="single"/>
              </w:rPr>
              <w:t>後発事象が発生した際には、その事実関係を十分に把握</w:t>
            </w:r>
            <w:r w:rsidRPr="00193A11">
              <w:rPr>
                <w:rFonts w:asciiTheme="minorEastAsia" w:hAnsiTheme="minorEastAsia" w:hint="eastAsia"/>
                <w:color w:val="000000"/>
                <w:sz w:val="22"/>
              </w:rPr>
              <w:t>するとともに、</w:t>
            </w:r>
            <w:r w:rsidRPr="0010324C">
              <w:rPr>
                <w:rFonts w:asciiTheme="majorEastAsia" w:eastAsiaTheme="majorEastAsia" w:hAnsiTheme="majorEastAsia" w:hint="eastAsia"/>
                <w:color w:val="000000"/>
                <w:sz w:val="22"/>
                <w:u w:val="single"/>
              </w:rPr>
              <w:t>当該事象が修正後発事象であるか開示後発事象であるか検討して明確に区分</w:t>
            </w:r>
            <w:r w:rsidRPr="00313263">
              <w:rPr>
                <w:rFonts w:asciiTheme="minorEastAsia" w:hAnsiTheme="minorEastAsia" w:hint="eastAsia"/>
                <w:color w:val="000000"/>
                <w:sz w:val="22"/>
              </w:rPr>
              <w:t>し、</w:t>
            </w:r>
            <w:r w:rsidRPr="00193A11">
              <w:rPr>
                <w:rFonts w:asciiTheme="majorEastAsia" w:eastAsiaTheme="majorEastAsia" w:hAnsiTheme="majorEastAsia" w:hint="eastAsia"/>
                <w:color w:val="000000"/>
                <w:sz w:val="22"/>
                <w:u w:val="single"/>
              </w:rPr>
              <w:t>前者であれば</w:t>
            </w:r>
            <w:r w:rsidRPr="0010324C">
              <w:rPr>
                <w:rFonts w:asciiTheme="majorEastAsia" w:eastAsiaTheme="majorEastAsia" w:hAnsiTheme="majorEastAsia" w:hint="eastAsia"/>
                <w:color w:val="000000"/>
                <w:sz w:val="22"/>
                <w:u w:val="single"/>
              </w:rPr>
              <w:t>貸倒引当金の計上金額に反映させる</w:t>
            </w:r>
            <w:r w:rsidRPr="00313263">
              <w:rPr>
                <w:rFonts w:asciiTheme="minorEastAsia" w:hAnsiTheme="minorEastAsia" w:hint="eastAsia"/>
                <w:color w:val="000000"/>
                <w:sz w:val="22"/>
              </w:rPr>
              <w:t>こと</w:t>
            </w:r>
            <w:r>
              <w:rPr>
                <w:rFonts w:asciiTheme="minorEastAsia" w:hAnsiTheme="minorEastAsia" w:hint="eastAsia"/>
                <w:color w:val="000000"/>
                <w:sz w:val="22"/>
              </w:rPr>
              <w:t>が必要</w:t>
            </w:r>
            <w:r w:rsidRPr="00313263">
              <w:rPr>
                <w:rFonts w:asciiTheme="minorEastAsia" w:hAnsiTheme="minorEastAsia" w:hint="eastAsia"/>
                <w:color w:val="000000"/>
                <w:sz w:val="22"/>
              </w:rPr>
              <w:t>となる場合があります。</w:t>
            </w:r>
          </w:p>
          <w:p w14:paraId="1D734D59" w14:textId="619EE317"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こうした把握や、後発事象の区分及びその処理についての検討が</w:t>
            </w:r>
            <w:r w:rsidRPr="00193A11">
              <w:rPr>
                <w:rFonts w:asciiTheme="majorEastAsia" w:eastAsiaTheme="majorEastAsia" w:hAnsiTheme="majorEastAsia" w:hint="eastAsia"/>
                <w:color w:val="000000"/>
                <w:sz w:val="22"/>
                <w:u w:val="single"/>
              </w:rPr>
              <w:t>不足する場合</w:t>
            </w:r>
            <w:r w:rsidRPr="00313263">
              <w:rPr>
                <w:rFonts w:asciiTheme="minorEastAsia" w:hAnsiTheme="minorEastAsia" w:hint="eastAsia"/>
                <w:color w:val="000000"/>
                <w:sz w:val="22"/>
              </w:rPr>
              <w:t>、会計監査人にとって情報が不足し、貸倒引当金の修正要否の検討に追加的な時間を要するなどにより、</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r w:rsidR="00BA32D1" w:rsidRPr="0010324C" w14:paraId="2E7E80AB" w14:textId="77777777" w:rsidTr="00EA35CF">
        <w:trPr>
          <w:cantSplit/>
          <w:trHeight w:val="1575"/>
          <w:jc w:val="center"/>
        </w:trPr>
        <w:tc>
          <w:tcPr>
            <w:tcW w:w="598" w:type="dxa"/>
            <w:tcBorders>
              <w:top w:val="single" w:sz="4" w:space="0" w:color="auto"/>
              <w:left w:val="single" w:sz="4" w:space="0" w:color="auto"/>
              <w:bottom w:val="single" w:sz="4" w:space="0" w:color="auto"/>
              <w:right w:val="single" w:sz="4" w:space="0" w:color="auto"/>
            </w:tcBorders>
            <w:shd w:val="clear" w:color="auto" w:fill="auto"/>
            <w:noWrap/>
          </w:tcPr>
          <w:p w14:paraId="0423A7B1" w14:textId="5E47FEC4" w:rsidR="00BA32D1" w:rsidRPr="0010324C" w:rsidRDefault="00BA32D1" w:rsidP="00A17954">
            <w:pPr>
              <w:jc w:val="center"/>
              <w:rPr>
                <w:rFonts w:asciiTheme="minorEastAsia" w:hAnsiTheme="minorEastAsia"/>
                <w:color w:val="000000"/>
                <w:sz w:val="22"/>
              </w:rPr>
            </w:pPr>
            <w:r w:rsidRPr="0010324C">
              <w:rPr>
                <w:rFonts w:asciiTheme="minorEastAsia" w:hAnsiTheme="minorEastAsia"/>
                <w:sz w:val="22"/>
              </w:rPr>
              <w:t>5</w:t>
            </w:r>
            <w:r>
              <w:rPr>
                <w:rFonts w:asciiTheme="minorEastAsia" w:hAnsiTheme="minorEastAsia" w:hint="eastAsia"/>
                <w:sz w:val="22"/>
              </w:rPr>
              <w:t>2</w:t>
            </w:r>
          </w:p>
        </w:tc>
        <w:tc>
          <w:tcPr>
            <w:tcW w:w="2713" w:type="dxa"/>
            <w:tcBorders>
              <w:top w:val="single" w:sz="4" w:space="0" w:color="auto"/>
              <w:left w:val="nil"/>
              <w:bottom w:val="single" w:sz="4" w:space="0" w:color="auto"/>
              <w:right w:val="single" w:sz="4" w:space="0" w:color="auto"/>
            </w:tcBorders>
            <w:shd w:val="clear" w:color="auto" w:fill="auto"/>
          </w:tcPr>
          <w:p w14:paraId="66E4F2B6" w14:textId="77777777" w:rsidR="00BA32D1" w:rsidRPr="0010324C" w:rsidRDefault="00BA32D1" w:rsidP="003E4463">
            <w:pPr>
              <w:rPr>
                <w:rFonts w:asciiTheme="majorEastAsia" w:eastAsiaTheme="majorEastAsia" w:hAnsiTheme="majorEastAsia"/>
                <w:color w:val="000000"/>
                <w:sz w:val="22"/>
              </w:rPr>
            </w:pPr>
            <w:r w:rsidRPr="0010324C">
              <w:rPr>
                <w:rFonts w:asciiTheme="majorEastAsia" w:eastAsiaTheme="majorEastAsia" w:hAnsiTheme="majorEastAsia" w:hint="eastAsia"/>
                <w:color w:val="000000"/>
                <w:sz w:val="22"/>
              </w:rPr>
              <w:t>【その他】</w:t>
            </w:r>
          </w:p>
          <w:p w14:paraId="78401FE8" w14:textId="73DE5127" w:rsidR="00BA32D1" w:rsidRPr="0010324C" w:rsidRDefault="00BA32D1">
            <w:pPr>
              <w:ind w:firstLineChars="100" w:firstLine="203"/>
              <w:rPr>
                <w:rFonts w:asciiTheme="minorEastAsia" w:hAnsiTheme="minorEastAsia"/>
                <w:color w:val="000000"/>
                <w:sz w:val="22"/>
              </w:rPr>
            </w:pPr>
            <w:r w:rsidRPr="0010324C">
              <w:rPr>
                <w:rFonts w:asciiTheme="majorEastAsia" w:eastAsiaTheme="majorEastAsia" w:hAnsiTheme="majorEastAsia" w:hint="eastAsia"/>
                <w:color w:val="000000"/>
                <w:sz w:val="22"/>
                <w:u w:val="single"/>
              </w:rPr>
              <w:t>現金の管理</w:t>
            </w:r>
            <w:r w:rsidRPr="00193A11">
              <w:rPr>
                <w:rFonts w:asciiTheme="minorEastAsia" w:hAnsiTheme="minorEastAsia" w:hint="eastAsia"/>
                <w:color w:val="000000"/>
                <w:sz w:val="22"/>
              </w:rPr>
              <w:t>は、担当者任せではなく</w:t>
            </w:r>
            <w:r w:rsidRPr="0010324C">
              <w:rPr>
                <w:rFonts w:asciiTheme="majorEastAsia" w:eastAsiaTheme="majorEastAsia" w:hAnsiTheme="majorEastAsia" w:hint="eastAsia"/>
                <w:color w:val="000000"/>
                <w:sz w:val="22"/>
                <w:u w:val="single"/>
              </w:rPr>
              <w:t>担当者以外の他の者による牽制</w:t>
            </w:r>
            <w:r w:rsidRPr="00313263">
              <w:rPr>
                <w:rFonts w:asciiTheme="minorEastAsia" w:hAnsiTheme="minorEastAsia" w:hint="eastAsia"/>
                <w:color w:val="000000"/>
                <w:sz w:val="22"/>
              </w:rPr>
              <w:t>が</w:t>
            </w:r>
            <w:r>
              <w:rPr>
                <w:rFonts w:asciiTheme="minorEastAsia" w:hAnsiTheme="minorEastAsia" w:hint="eastAsia"/>
                <w:color w:val="000000"/>
                <w:sz w:val="22"/>
              </w:rPr>
              <w:t>効</w:t>
            </w:r>
            <w:r w:rsidRPr="00313263">
              <w:rPr>
                <w:rFonts w:asciiTheme="minorEastAsia" w:hAnsiTheme="minorEastAsia" w:hint="eastAsia"/>
                <w:color w:val="000000"/>
                <w:sz w:val="22"/>
              </w:rPr>
              <w:t>いていますか</w:t>
            </w:r>
            <w:r>
              <w:rPr>
                <w:rFonts w:asciiTheme="minorEastAsia" w:hAnsiTheme="minorEastAsia" w:hint="eastAsia"/>
                <w:color w:val="000000"/>
                <w:sz w:val="22"/>
              </w:rPr>
              <w:t>？</w:t>
            </w:r>
            <w:r w:rsidRPr="00313263">
              <w:rPr>
                <w:rFonts w:asciiTheme="minorEastAsia" w:hAnsiTheme="minorEastAsia" w:hint="eastAsia"/>
                <w:color w:val="000000"/>
                <w:sz w:val="22"/>
              </w:rPr>
              <w:t>また、</w:t>
            </w:r>
            <w:r w:rsidRPr="0010324C">
              <w:rPr>
                <w:rFonts w:asciiTheme="majorEastAsia" w:eastAsiaTheme="majorEastAsia" w:hAnsiTheme="majorEastAsia" w:hint="eastAsia"/>
                <w:color w:val="000000"/>
                <w:sz w:val="22"/>
                <w:u w:val="single"/>
              </w:rPr>
              <w:t>金庫鍵</w:t>
            </w:r>
            <w:r w:rsidRPr="00193A11">
              <w:rPr>
                <w:rFonts w:asciiTheme="minorEastAsia" w:hAnsiTheme="minorEastAsia" w:hint="eastAsia"/>
                <w:color w:val="000000"/>
                <w:sz w:val="22"/>
              </w:rPr>
              <w:t>は、誰でも</w:t>
            </w:r>
            <w:r>
              <w:rPr>
                <w:rFonts w:asciiTheme="minorEastAsia" w:hAnsiTheme="minorEastAsia" w:hint="eastAsia"/>
                <w:color w:val="000000"/>
                <w:sz w:val="22"/>
              </w:rPr>
              <w:t>容易</w:t>
            </w:r>
            <w:r w:rsidRPr="00193A11">
              <w:rPr>
                <w:rFonts w:asciiTheme="minorEastAsia" w:hAnsiTheme="minorEastAsia" w:hint="eastAsia"/>
                <w:color w:val="000000"/>
                <w:sz w:val="22"/>
              </w:rPr>
              <w:t>にアクセス可能ではなく</w:t>
            </w:r>
            <w:r w:rsidRPr="0010324C">
              <w:rPr>
                <w:rFonts w:asciiTheme="majorEastAsia" w:eastAsiaTheme="majorEastAsia" w:hAnsiTheme="majorEastAsia" w:hint="eastAsia"/>
                <w:color w:val="000000"/>
                <w:sz w:val="22"/>
                <w:u w:val="single"/>
              </w:rPr>
              <w:t>管理者のみがアクセス</w:t>
            </w:r>
            <w:r w:rsidRPr="00193A11">
              <w:rPr>
                <w:rFonts w:asciiTheme="minorEastAsia" w:hAnsiTheme="minorEastAsia" w:hint="eastAsia"/>
                <w:color w:val="000000"/>
                <w:sz w:val="22"/>
              </w:rPr>
              <w:t>できるように</w:t>
            </w:r>
            <w:r w:rsidRPr="00313263">
              <w:rPr>
                <w:rFonts w:asciiTheme="minorEastAsia" w:hAnsiTheme="minorEastAsia" w:hint="eastAsia"/>
                <w:color w:val="000000"/>
                <w:sz w:val="22"/>
              </w:rPr>
              <w:t>なっていますか？</w:t>
            </w:r>
          </w:p>
        </w:tc>
        <w:tc>
          <w:tcPr>
            <w:tcW w:w="5957" w:type="dxa"/>
            <w:tcBorders>
              <w:top w:val="single" w:sz="4" w:space="0" w:color="auto"/>
              <w:left w:val="nil"/>
              <w:bottom w:val="single" w:sz="4" w:space="0" w:color="auto"/>
              <w:right w:val="single" w:sz="4" w:space="0" w:color="auto"/>
            </w:tcBorders>
            <w:shd w:val="clear" w:color="auto" w:fill="auto"/>
          </w:tcPr>
          <w:p w14:paraId="094D3258" w14:textId="77777777" w:rsidR="00BA32D1" w:rsidRPr="0010324C" w:rsidRDefault="00BA32D1">
            <w:pPr>
              <w:ind w:firstLineChars="100" w:firstLine="203"/>
              <w:rPr>
                <w:rFonts w:asciiTheme="majorEastAsia" w:eastAsiaTheme="majorEastAsia" w:hAnsiTheme="majorEastAsia"/>
                <w:color w:val="000000"/>
                <w:sz w:val="22"/>
                <w:u w:val="single"/>
              </w:rPr>
            </w:pPr>
          </w:p>
          <w:p w14:paraId="4F1507C8" w14:textId="77777777" w:rsidR="00BA32D1" w:rsidRPr="00313263" w:rsidRDefault="00BA32D1">
            <w:pPr>
              <w:ind w:firstLineChars="100" w:firstLine="203"/>
              <w:rPr>
                <w:rFonts w:asciiTheme="minorEastAsia" w:hAnsiTheme="minorEastAsia"/>
                <w:color w:val="000000"/>
                <w:sz w:val="22"/>
              </w:rPr>
            </w:pPr>
            <w:r w:rsidRPr="0010324C">
              <w:rPr>
                <w:rFonts w:asciiTheme="majorEastAsia" w:eastAsiaTheme="majorEastAsia" w:hAnsiTheme="majorEastAsia" w:hint="eastAsia"/>
                <w:color w:val="000000"/>
                <w:sz w:val="22"/>
                <w:u w:val="single"/>
              </w:rPr>
              <w:t>現金の管理</w:t>
            </w:r>
            <w:r w:rsidRPr="00193A11">
              <w:rPr>
                <w:rFonts w:asciiTheme="minorEastAsia" w:hAnsiTheme="minorEastAsia" w:hint="eastAsia"/>
                <w:color w:val="000000"/>
                <w:sz w:val="22"/>
              </w:rPr>
              <w:t>については、本所の管理部署や上席者による抜き打ち検査等により</w:t>
            </w:r>
            <w:r w:rsidRPr="0010324C">
              <w:rPr>
                <w:rFonts w:asciiTheme="majorEastAsia" w:eastAsiaTheme="majorEastAsia" w:hAnsiTheme="majorEastAsia" w:hint="eastAsia"/>
                <w:color w:val="000000"/>
                <w:sz w:val="22"/>
                <w:u w:val="single"/>
              </w:rPr>
              <w:t>牽制を効かせる</w:t>
            </w:r>
            <w:r w:rsidRPr="00193A11">
              <w:rPr>
                <w:rFonts w:asciiTheme="majorEastAsia" w:eastAsiaTheme="majorEastAsia" w:hAnsiTheme="majorEastAsia" w:hint="eastAsia"/>
                <w:color w:val="000000"/>
                <w:sz w:val="22"/>
                <w:u w:val="single"/>
              </w:rPr>
              <w:t>ことが重要</w:t>
            </w:r>
            <w:r w:rsidRPr="00313263">
              <w:rPr>
                <w:rFonts w:asciiTheme="minorEastAsia" w:hAnsiTheme="minorEastAsia" w:hint="eastAsia"/>
                <w:color w:val="000000"/>
                <w:sz w:val="22"/>
              </w:rPr>
              <w:t>です。また、</w:t>
            </w:r>
            <w:r w:rsidRPr="0010324C">
              <w:rPr>
                <w:rFonts w:asciiTheme="majorEastAsia" w:eastAsiaTheme="majorEastAsia" w:hAnsiTheme="majorEastAsia" w:hint="eastAsia"/>
                <w:color w:val="000000"/>
                <w:sz w:val="22"/>
                <w:u w:val="single"/>
              </w:rPr>
              <w:t>金庫鍵</w:t>
            </w:r>
            <w:r w:rsidRPr="00193A11">
              <w:rPr>
                <w:rFonts w:asciiTheme="minorEastAsia" w:hAnsiTheme="minorEastAsia" w:hint="eastAsia"/>
                <w:color w:val="000000"/>
                <w:sz w:val="22"/>
              </w:rPr>
              <w:t>については、</w:t>
            </w:r>
            <w:r w:rsidRPr="0010324C">
              <w:rPr>
                <w:rFonts w:asciiTheme="majorEastAsia" w:eastAsiaTheme="majorEastAsia" w:hAnsiTheme="majorEastAsia" w:hint="eastAsia"/>
                <w:color w:val="000000"/>
                <w:sz w:val="22"/>
                <w:u w:val="single"/>
              </w:rPr>
              <w:t>管理者のみがアクセス</w:t>
            </w:r>
            <w:r w:rsidRPr="00193A11">
              <w:rPr>
                <w:rFonts w:asciiTheme="majorEastAsia" w:eastAsiaTheme="majorEastAsia" w:hAnsiTheme="majorEastAsia" w:hint="eastAsia"/>
                <w:color w:val="000000"/>
                <w:sz w:val="22"/>
                <w:u w:val="single"/>
              </w:rPr>
              <w:t>できる等の管理が必要</w:t>
            </w:r>
            <w:r w:rsidRPr="00313263">
              <w:rPr>
                <w:rFonts w:asciiTheme="minorEastAsia" w:hAnsiTheme="minorEastAsia" w:hint="eastAsia"/>
                <w:color w:val="000000"/>
                <w:sz w:val="22"/>
              </w:rPr>
              <w:t>となります。</w:t>
            </w:r>
          </w:p>
          <w:p w14:paraId="74D87146" w14:textId="77777777" w:rsidR="00BA32D1" w:rsidRPr="0010324C" w:rsidRDefault="00BA32D1" w:rsidP="00313263">
            <w:pPr>
              <w:ind w:firstLineChars="100" w:firstLine="203"/>
              <w:rPr>
                <w:rFonts w:asciiTheme="minorEastAsia" w:hAnsiTheme="minorEastAsia"/>
                <w:color w:val="000000"/>
                <w:sz w:val="22"/>
              </w:rPr>
            </w:pPr>
            <w:r w:rsidRPr="00313263">
              <w:rPr>
                <w:rFonts w:asciiTheme="minorEastAsia" w:hAnsiTheme="minorEastAsia" w:hint="eastAsia"/>
                <w:color w:val="000000"/>
                <w:sz w:val="22"/>
              </w:rPr>
              <w:t>金庫に多額の現金を有する総合農協等にあっては、これらの</w:t>
            </w:r>
            <w:r w:rsidRPr="00193A11">
              <w:rPr>
                <w:rFonts w:asciiTheme="majorEastAsia" w:eastAsiaTheme="majorEastAsia" w:hAnsiTheme="majorEastAsia" w:hint="eastAsia"/>
                <w:color w:val="000000"/>
                <w:sz w:val="22"/>
                <w:u w:val="single"/>
              </w:rPr>
              <w:t>現金に関する内部統制が十分ではない場合</w:t>
            </w:r>
            <w:r w:rsidRPr="00313263">
              <w:rPr>
                <w:rFonts w:asciiTheme="minorEastAsia" w:hAnsiTheme="minorEastAsia" w:hint="eastAsia"/>
                <w:color w:val="000000"/>
                <w:sz w:val="22"/>
              </w:rPr>
              <w:t>、現金の実在性（現金が実際にあるかどうか）について追加の監査手続が必要となり、</w:t>
            </w:r>
            <w:r w:rsidRPr="00193A11">
              <w:rPr>
                <w:rFonts w:asciiTheme="majorEastAsia" w:eastAsiaTheme="majorEastAsia" w:hAnsiTheme="majorEastAsia" w:hint="eastAsia"/>
                <w:color w:val="000000"/>
                <w:sz w:val="22"/>
                <w:u w:val="single"/>
              </w:rPr>
              <w:t>監査時間が増加する可能性</w:t>
            </w:r>
            <w:r w:rsidRPr="00313263">
              <w:rPr>
                <w:rFonts w:asciiTheme="minorEastAsia" w:hAnsiTheme="minorEastAsia" w:hint="eastAsia"/>
                <w:color w:val="000000"/>
                <w:sz w:val="22"/>
              </w:rPr>
              <w:t>があります。</w:t>
            </w:r>
          </w:p>
        </w:tc>
      </w:tr>
    </w:tbl>
    <w:p w14:paraId="3D1FBC1C" w14:textId="77777777" w:rsidR="000E23D5" w:rsidRPr="0010324C" w:rsidRDefault="000E23D5" w:rsidP="00FF701A">
      <w:pPr>
        <w:jc w:val="left"/>
        <w:rPr>
          <w:rFonts w:asciiTheme="majorEastAsia" w:eastAsiaTheme="majorEastAsia" w:hAnsiTheme="majorEastAsia"/>
          <w:sz w:val="26"/>
        </w:rPr>
      </w:pPr>
    </w:p>
    <w:p w14:paraId="16DC7BE5" w14:textId="77777777" w:rsidR="000E23D5" w:rsidRPr="0010324C" w:rsidRDefault="000E23D5" w:rsidP="000E23D5">
      <w:pPr>
        <w:pageBreakBefore/>
        <w:jc w:val="left"/>
        <w:rPr>
          <w:rFonts w:asciiTheme="majorEastAsia" w:eastAsiaTheme="majorEastAsia" w:hAnsiTheme="majorEastAsia"/>
          <w:sz w:val="26"/>
        </w:rPr>
      </w:pPr>
      <w:r w:rsidRPr="0010324C">
        <w:rPr>
          <w:rFonts w:asciiTheme="majorEastAsia" w:eastAsiaTheme="majorEastAsia" w:hAnsiTheme="majorEastAsia" w:hint="eastAsia"/>
          <w:sz w:val="26"/>
        </w:rPr>
        <w:t>（３）コスト低減対策の実践における課題と一般的な対応策</w:t>
      </w:r>
    </w:p>
    <w:p w14:paraId="2389BC37" w14:textId="77777777" w:rsidR="000E23D5" w:rsidRPr="0010324C" w:rsidRDefault="000E23D5" w:rsidP="000E23D5">
      <w:pPr>
        <w:jc w:val="left"/>
        <w:rPr>
          <w:rFonts w:asciiTheme="majorEastAsia" w:eastAsiaTheme="majorEastAsia" w:hAnsiTheme="majorEastAsia"/>
          <w:sz w:val="26"/>
        </w:rPr>
      </w:pPr>
    </w:p>
    <w:p w14:paraId="7606410D" w14:textId="60DD383C" w:rsidR="000E23D5" w:rsidRPr="0010324C" w:rsidRDefault="000C1020">
      <w:pPr>
        <w:widowControl/>
        <w:jc w:val="left"/>
        <w:rPr>
          <w:rFonts w:asciiTheme="majorEastAsia" w:eastAsiaTheme="majorEastAsia" w:hAnsiTheme="majorEastAsia"/>
          <w:color w:val="FFFFFF" w:themeColor="background1"/>
          <w:sz w:val="26"/>
          <w:szCs w:val="26"/>
        </w:rPr>
      </w:pPr>
      <w:r>
        <w:rPr>
          <w:rFonts w:asciiTheme="majorEastAsia" w:eastAsiaTheme="majorEastAsia" w:hAnsiTheme="majorEastAsia" w:hint="eastAsia"/>
          <w:color w:val="FFFFFF" w:themeColor="background1"/>
          <w:sz w:val="26"/>
          <w:szCs w:val="26"/>
          <w:highlight w:val="black"/>
        </w:rPr>
        <w:t>１．</w:t>
      </w:r>
      <w:r w:rsidR="000E23D5" w:rsidRPr="0010324C">
        <w:rPr>
          <w:rFonts w:asciiTheme="majorEastAsia" w:eastAsiaTheme="majorEastAsia" w:hAnsiTheme="majorEastAsia" w:hint="eastAsia"/>
          <w:color w:val="FFFFFF" w:themeColor="background1"/>
          <w:sz w:val="26"/>
          <w:szCs w:val="26"/>
          <w:highlight w:val="black"/>
        </w:rPr>
        <w:t>内部統制の改善に向けた取組の管理</w:t>
      </w:r>
    </w:p>
    <w:p w14:paraId="68FA7CF7" w14:textId="77777777" w:rsidR="000E23D5" w:rsidRPr="000C1020" w:rsidRDefault="000E23D5" w:rsidP="000E23D5">
      <w:pPr>
        <w:widowControl/>
        <w:jc w:val="left"/>
        <w:rPr>
          <w:color w:val="FFFFFF" w:themeColor="background1"/>
          <w:sz w:val="26"/>
          <w:szCs w:val="26"/>
        </w:rPr>
      </w:pPr>
    </w:p>
    <w:tbl>
      <w:tblPr>
        <w:tblStyle w:val="af4"/>
        <w:tblW w:w="0" w:type="auto"/>
        <w:tblLook w:val="04A0" w:firstRow="1" w:lastRow="0" w:firstColumn="1" w:lastColumn="0" w:noHBand="0" w:noVBand="1"/>
      </w:tblPr>
      <w:tblGrid>
        <w:gridCol w:w="9180"/>
      </w:tblGrid>
      <w:tr w:rsidR="000E23D5" w:rsidRPr="0010324C" w14:paraId="460DE09E" w14:textId="77777777" w:rsidTr="0010324C">
        <w:tc>
          <w:tcPr>
            <w:tcW w:w="9180" w:type="dxa"/>
          </w:tcPr>
          <w:p w14:paraId="6C99097D" w14:textId="21C32DEA" w:rsidR="000E23D5" w:rsidRPr="0010324C" w:rsidRDefault="000E23D5">
            <w:pPr>
              <w:ind w:left="486" w:hangingChars="200" w:hanging="486"/>
              <w:rPr>
                <w:sz w:val="26"/>
                <w:szCs w:val="26"/>
              </w:rPr>
            </w:pPr>
            <w:r w:rsidRPr="0010324C">
              <w:rPr>
                <w:rFonts w:hint="eastAsia"/>
                <w:sz w:val="26"/>
                <w:szCs w:val="26"/>
              </w:rPr>
              <w:t>Ｑ１　内部統制について、各事業担当課がまちまちに改善に取り組んでおり、主管部署で現状と課題が把握できていません。どうすればこうした把握ができ、内部統制の改善を効率的に進められるでしょうか。</w:t>
            </w:r>
          </w:p>
        </w:tc>
      </w:tr>
    </w:tbl>
    <w:p w14:paraId="1D6EEFEE" w14:textId="1748E9AE" w:rsidR="000E23D5" w:rsidRPr="0010324C" w:rsidRDefault="000E23D5" w:rsidP="000E23D5">
      <w:pPr>
        <w:rPr>
          <w:sz w:val="26"/>
          <w:szCs w:val="26"/>
        </w:rPr>
      </w:pPr>
    </w:p>
    <w:p w14:paraId="43F751D5" w14:textId="2BEDA108" w:rsidR="000E23D5" w:rsidRPr="0010324C" w:rsidRDefault="00824DBF">
      <w:pPr>
        <w:ind w:left="243" w:hangingChars="100" w:hanging="243"/>
        <w:rPr>
          <w:rFonts w:asciiTheme="majorEastAsia" w:eastAsiaTheme="majorEastAsia" w:hAnsiTheme="majorEastAsia"/>
          <w:sz w:val="26"/>
          <w:szCs w:val="26"/>
          <w:bdr w:val="single" w:sz="4" w:space="0" w:color="auto"/>
        </w:rPr>
      </w:pPr>
      <w:r w:rsidRPr="009A74EE">
        <w:rPr>
          <w:noProof/>
          <w:sz w:val="26"/>
          <w:szCs w:val="26"/>
        </w:rPr>
        <mc:AlternateContent>
          <mc:Choice Requires="wps">
            <w:drawing>
              <wp:anchor distT="0" distB="0" distL="114300" distR="114300" simplePos="0" relativeHeight="251725824" behindDoc="0" locked="0" layoutInCell="1" allowOverlap="1" wp14:anchorId="77CF9B9E" wp14:editId="7B03143E">
                <wp:simplePos x="0" y="0"/>
                <wp:positionH relativeFrom="column">
                  <wp:posOffset>2700019</wp:posOffset>
                </wp:positionH>
                <wp:positionV relativeFrom="paragraph">
                  <wp:posOffset>196216</wp:posOffset>
                </wp:positionV>
                <wp:extent cx="350522" cy="5318125"/>
                <wp:effectExtent l="0" t="83503" r="23178" b="23177"/>
                <wp:wrapNone/>
                <wp:docPr id="55" name="左中かっこ 55"/>
                <wp:cNvGraphicFramePr/>
                <a:graphic xmlns:a="http://schemas.openxmlformats.org/drawingml/2006/main">
                  <a:graphicData uri="http://schemas.microsoft.com/office/word/2010/wordprocessingShape">
                    <wps:wsp>
                      <wps:cNvSpPr/>
                      <wps:spPr>
                        <a:xfrm rot="5400000">
                          <a:off x="0" y="0"/>
                          <a:ext cx="350522" cy="5318125"/>
                        </a:xfrm>
                        <a:prstGeom prst="leftBrace">
                          <a:avLst>
                            <a:gd name="adj1" fmla="val 40476"/>
                            <a:gd name="adj2" fmla="val 49816"/>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01CDEB30"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中かっこ 55" o:spid="_x0000_s1026" type="#_x0000_t87" style="position:absolute;left:0;text-align:left;margin-left:212.6pt;margin-top:15.45pt;width:27.6pt;height:418.75pt;rotation:90;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PWvqAIAAHYFAAAOAAAAZHJzL2Uyb0RvYy54bWysVM1uEzEQviPxDpbvZHfTbH+ibKrQqggp&#10;aita1LPrtZsF/2E72Q23nDnyCEjcOMP7FN6DsXc3jaBICLGH1Yzn8/x8M+PJcSMFWjHrKq0KnA1S&#10;jJiiuqzUXYFfX589O8TIeaJKIrRiBV4zh4+nT59MajNmQ73QomQWgRPlxrUp8MJ7M04SRxdMEjfQ&#10;hikwcm0l8aDau6S0pAbvUiTDNN1Pam1LYzVlzsHpaWvE0+ifc0b9BeeOeSQKDLn5+Lfxfxv+yXRC&#10;xneWmEVFuzTIP2QhSaUg6NbVKfEELW31mytZUaud5n5AtUw05xVlsQaoJkt/qeZqQQyLtQA5zmxp&#10;cv/PLT1fXVpUlQXOc4wUkdCjH18/f//25X7z4X7z6X7zEYEFaKqNGwP6ylzaTnMghpobbiWyGrjN&#10;R2n4IhNQG2oi0est0azxiMLhXp7mwyFGFEz5XnaYDWOIpPUVfBrr/AumJQpCgQXj/rklNLBBxmQ1&#10;dz6yXXYpk/JNhhGXApq3IgKN0tHBftfcHQyE3MEcHWYRA2E7jyD1gaeTJFTc1hglvxYsBBXqFeNA&#10;GdSRxXTisLITYRGELnD5NguRwVdEhiu8EmJ7qaXnj5c6bLjG4gD/7cUtOkbUym8vykpp+1iqvulT&#10;5S2+r7qtNZR9q8s1TEhsLyyQM/SsgpbMifOXxALdcAj77y/gx4WuC6w7CaOFtu8fOw94GGGwYlTD&#10;7hXYvVsSyzASLxUM91E2GoVljcooPxiCYnctt7sWtZQnGniHAYDsohjwXvQit1rewDMxC1HBRBSF&#10;2AWm3vbKiW/fBHhoKJvNIgwW1BA/V1eG9p0Ow3Hd3BBrurn0MNHnut/Tbo7a5j9gQz+Uni295pUP&#10;xgdeOwWWOw5M9xCF12NXj6iH53L6EwAA//8DAFBLAwQUAAYACAAAACEAfR5hV+AAAAAKAQAADwAA&#10;AGRycy9kb3ducmV2LnhtbEyPzU7DMBCE70i8g7VI3KiTNJAqxKmqShwQubRwgNsm3vyIeB3Fbhve&#10;HnOix9kZzX5TbBczijPNbrCsIF5FIIgbqwfuFHy8vzxsQDiPrHG0TAp+yMG2vL0pMNf2wgc6H30n&#10;Qgm7HBX03k+5lK7pyaBb2Yk4eK2dDfog507qGS+h3IwyiaInaXDg8KHHifY9Nd/Hk1Hg688D7yp+&#10;I9z7tv2qqvR1aJS6v1t2zyA8Lf4/DH/4AR3KwFTbE2snRgXrNEzxCtIkiUGEwCaLH0HU4ZJla5Bl&#10;Ia8nlL8AAAD//wMAUEsBAi0AFAAGAAgAAAAhALaDOJL+AAAA4QEAABMAAAAAAAAAAAAAAAAAAAAA&#10;AFtDb250ZW50X1R5cGVzXS54bWxQSwECLQAUAAYACAAAACEAOP0h/9YAAACUAQAACwAAAAAAAAAA&#10;AAAAAAAvAQAAX3JlbHMvLnJlbHNQSwECLQAUAAYACAAAACEAxgj1r6gCAAB2BQAADgAAAAAAAAAA&#10;AAAAAAAuAgAAZHJzL2Uyb0RvYy54bWxQSwECLQAUAAYACAAAACEAfR5hV+AAAAAKAQAADwAAAAAA&#10;AAAAAAAAAAACBQAAZHJzL2Rvd25yZXYueG1sUEsFBgAAAAAEAAQA8wAAAA8GAAAAAA==&#10;" adj="576,10760" strokecolor="black [3200]" strokeweight=".5pt">
                <v:stroke joinstyle="miter"/>
              </v:shape>
            </w:pict>
          </mc:Fallback>
        </mc:AlternateContent>
      </w:r>
      <w:r w:rsidR="000E23D5" w:rsidRPr="0010324C">
        <w:rPr>
          <w:rFonts w:asciiTheme="majorEastAsia" w:eastAsiaTheme="majorEastAsia" w:hAnsiTheme="majorEastAsia" w:hint="eastAsia"/>
          <w:sz w:val="26"/>
          <w:szCs w:val="26"/>
        </w:rPr>
        <w:t>【ポイント】</w:t>
      </w:r>
    </w:p>
    <w:p w14:paraId="020B2017" w14:textId="4FD4A5E8" w:rsidR="000E23D5" w:rsidRPr="0010324C" w:rsidRDefault="000E23D5">
      <w:pPr>
        <w:spacing w:line="160" w:lineRule="exact"/>
        <w:ind w:left="243" w:hangingChars="100" w:hanging="243"/>
        <w:rPr>
          <w:sz w:val="26"/>
          <w:szCs w:val="26"/>
        </w:rPr>
      </w:pPr>
    </w:p>
    <w:p w14:paraId="7FDABF4F" w14:textId="77777777" w:rsidR="000E23D5" w:rsidRPr="0010324C" w:rsidRDefault="000E23D5">
      <w:pPr>
        <w:ind w:leftChars="100" w:left="193" w:firstLineChars="100" w:firstLine="243"/>
        <w:rPr>
          <w:sz w:val="26"/>
          <w:szCs w:val="26"/>
        </w:rPr>
      </w:pPr>
      <w:r w:rsidRPr="0010324C">
        <w:rPr>
          <w:rFonts w:hint="eastAsia"/>
          <w:sz w:val="26"/>
          <w:szCs w:val="26"/>
        </w:rPr>
        <w:t>役員をはじめとするマネジメント層がリーダーシップを発揮して内部統制の改善を主導していくことが必要です。</w:t>
      </w:r>
    </w:p>
    <w:p w14:paraId="05EA394F" w14:textId="77777777" w:rsidR="000E23D5" w:rsidRPr="0010324C" w:rsidRDefault="000E23D5">
      <w:pPr>
        <w:ind w:leftChars="100" w:left="193" w:firstLineChars="100" w:firstLine="243"/>
        <w:rPr>
          <w:sz w:val="26"/>
          <w:szCs w:val="26"/>
        </w:rPr>
      </w:pPr>
      <w:r w:rsidRPr="0010324C">
        <w:rPr>
          <w:rFonts w:hint="eastAsia"/>
          <w:sz w:val="26"/>
          <w:szCs w:val="26"/>
        </w:rPr>
        <w:t>マネジメント層は、各部署に内部統制の重要性を発信し、主管部署への協力を指示するとともに、主管部署と各事業担当課の役割・責任を明確化し、内部統制の改善状況の進捗管理を行っていくことが必要です。</w:t>
      </w:r>
    </w:p>
    <w:p w14:paraId="05A53CA2" w14:textId="77777777" w:rsidR="000E23D5" w:rsidRPr="0010324C" w:rsidRDefault="000E23D5">
      <w:pPr>
        <w:ind w:leftChars="100" w:left="193" w:firstLineChars="100" w:firstLine="243"/>
        <w:rPr>
          <w:sz w:val="26"/>
          <w:szCs w:val="26"/>
        </w:rPr>
      </w:pPr>
    </w:p>
    <w:p w14:paraId="2F13B76B" w14:textId="77777777" w:rsidR="000E23D5" w:rsidRPr="0010324C" w:rsidRDefault="000E23D5">
      <w:pPr>
        <w:ind w:leftChars="100" w:left="193" w:firstLineChars="100" w:firstLine="243"/>
        <w:rPr>
          <w:sz w:val="26"/>
          <w:szCs w:val="26"/>
        </w:rPr>
      </w:pPr>
      <w:r w:rsidRPr="009A74EE">
        <w:rPr>
          <w:noProof/>
          <w:sz w:val="26"/>
          <w:szCs w:val="26"/>
        </w:rPr>
        <mc:AlternateContent>
          <mc:Choice Requires="wpg">
            <w:drawing>
              <wp:anchor distT="0" distB="0" distL="114300" distR="114300" simplePos="0" relativeHeight="251726848" behindDoc="0" locked="0" layoutInCell="1" allowOverlap="1" wp14:anchorId="6560B405" wp14:editId="3A9B8243">
                <wp:simplePos x="0" y="0"/>
                <wp:positionH relativeFrom="column">
                  <wp:posOffset>1861820</wp:posOffset>
                </wp:positionH>
                <wp:positionV relativeFrom="paragraph">
                  <wp:posOffset>85725</wp:posOffset>
                </wp:positionV>
                <wp:extent cx="2028825" cy="428625"/>
                <wp:effectExtent l="0" t="0" r="9525" b="28575"/>
                <wp:wrapNone/>
                <wp:docPr id="56" name="グループ化 56"/>
                <wp:cNvGraphicFramePr/>
                <a:graphic xmlns:a="http://schemas.openxmlformats.org/drawingml/2006/main">
                  <a:graphicData uri="http://schemas.microsoft.com/office/word/2010/wordprocessingGroup">
                    <wpg:wgp>
                      <wpg:cNvGrpSpPr/>
                      <wpg:grpSpPr>
                        <a:xfrm>
                          <a:off x="0" y="0"/>
                          <a:ext cx="2028825" cy="428625"/>
                          <a:chOff x="0" y="0"/>
                          <a:chExt cx="2028825" cy="428625"/>
                        </a:xfrm>
                      </wpg:grpSpPr>
                      <wps:wsp>
                        <wps:cNvPr id="57" name="テキスト ボックス 57"/>
                        <wps:cNvSpPr txBox="1"/>
                        <wps:spPr>
                          <a:xfrm>
                            <a:off x="0" y="47625"/>
                            <a:ext cx="2028825" cy="304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DC5F9EB" w14:textId="77777777" w:rsidR="00B225AF" w:rsidRPr="00934218" w:rsidRDefault="00B225AF" w:rsidP="000E23D5">
                              <w:pPr>
                                <w:jc w:val="center"/>
                                <w:rPr>
                                  <w:sz w:val="24"/>
                                  <w:szCs w:val="24"/>
                                </w:rPr>
                              </w:pPr>
                              <w:r w:rsidRPr="00934218">
                                <w:rPr>
                                  <w:rFonts w:hint="eastAsia"/>
                                  <w:sz w:val="24"/>
                                  <w:szCs w:val="24"/>
                                </w:rPr>
                                <w:t>マネジメント層の主導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8" name="角丸四角形 58"/>
                        <wps:cNvSpPr/>
                        <wps:spPr>
                          <a:xfrm>
                            <a:off x="0" y="0"/>
                            <a:ext cx="1971675" cy="428625"/>
                          </a:xfrm>
                          <a:prstGeom prst="roundRect">
                            <a:avLst/>
                          </a:prstGeom>
                          <a:noFill/>
                          <a:ln w="25400" cmpd="dbl">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5="http://schemas.microsoft.com/office/word/2012/wordml">
            <w:pict>
              <v:group w14:anchorId="6560B405" id="グループ化 56" o:spid="_x0000_s1028" style="position:absolute;left:0;text-align:left;margin-left:146.6pt;margin-top:6.75pt;width:159.75pt;height:33.75pt;z-index:251726848" coordsize="20288,4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Bd0rgMAAMkKAAAOAAAAZHJzL2Uyb0RvYy54bWzcVk1v2zYYvg/ofyB4b2Sr/qoRJciSJRgQ&#10;tEHSoWeaomyhFMmRdKTsaAPDDjv10B7SUy89DMN2zID216gB+jP6krJkN8lcJEWLYReZH+8H34fv&#10;85ib20XG0SnTJpUiwu2NFkZMUBmnYhzhn57s3x9gZCwRMeFSsAifMYO3t+59t5mrIQvlRPKYaQRB&#10;hBnmKsITa9UwCAydsIyYDamYgM1E6oxYmOpxEGuSQ/SMB2Gr1QtyqWOlJWXGwOpetYm3fPwkYdQ+&#10;ThLDLOIRhrNZ/9X+O3LfYGuTDMeaqElKF8cgdzhFRlIBSZtQe8QSNNXptVBZSrU0MrEbVGaBTJKU&#10;Ml8DVNNuXanmQMup8rWMh/lYNTABtFdwunNY+uj0SKM0jnC3h5EgGdxROfu7nP9Rzt+W85eXv79A&#10;sAMw5Wo8BOsDrU7UkV4sjKuZq7xIdOZ+oSZUeIDPGoBZYRGFxbAVDgZhFyMKe51w0IOxvwE6gWu6&#10;5kYnP6x3DOq0gTtdc5hcQTOZJV7my/A6mRDF/DUYh0CNV7/Ba/5rOfuznP1Tzn9D5fxVOZ+Xs79g&#10;jrr9Cjnv52BDtvheAhDtet3A4r+i1+k3AN2I4INWZ9DyPdwAQYZKG3vAZIbcIMIaKOA7k5weGgtg&#10;g2lt4hIbydN4P+XcTxzt2C7X6JQAYbj15wSPT6y4QHmEew+6LR9YSOdeRebChWGeeIt07jKqKv3I&#10;nnHmbLg4Zgk0nm+VG3ITSplo8ntrZ5VAqts4LuyXp7qNc1UHePjMUtjGOUuF1L56r1RLyOJnNWRJ&#10;ZQ+Ar9TthrYYFZ5xYd0EIxmfQW9oWcmTUXQ/hcs7JMYeEQ16BMoFGmsfwyfhEsCXixFGE6l/uWnd&#10;2UPbwy5GOehbhM3PU6IZRvxHAYR42O50nCD6SafbD2GiV3dGqztimu1K6Ig2qLmifujsLa+HiZbZ&#10;U5DiHZcVtoigkDvCth7u2kp1Qcop29nxRiCBithDcaKoC+1Qdq35pHhKtFr0r4XOfyRrCpLhlTau&#10;bJ2nkDtTK5PU97jDuUJ1gT/IgZOwb6EL8I9X6eiHN8/fX1xcnp/D4PLda9Qd1BcOKtKIaM2OWsrW&#10;K2j7Yb/d619T0DX8l1MRH39GBBoKO146cofdDggLopmKIxyPeNXqa6TCFnXfr0gFnMoJQkUAL3Qr&#10;VPhEAsL1XLqZ/lXHXCHgUrNuSf0lc78O7f/HJKdW/5do7h8D8F7y/3WLt517kK3OfVcuX6BbHwEA&#10;AP//AwBQSwMEFAAGAAgAAAAhAIGcosjgAAAACQEAAA8AAABkcnMvZG93bnJldi54bWxMj01Lw0AQ&#10;hu+C/2EZwZvdfNDaxmxKKeqpCLaC9DbNTpPQ7GzIbpP037ue9Di8D+/7TL6eTCsG6l1jWUE8i0AQ&#10;l1Y3XCn4Orw9LUE4j6yxtUwKbuRgXdzf5ZhpO/InDXtfiVDCLkMFtfddJqUrazLoZrYjDtnZ9gZ9&#10;OPtK6h7HUG5amUTRQhpsOCzU2NG2pvKyvxoF7yOOmzR+HXaX8/Z2PMw/vncxKfX4MG1eQHia/B8M&#10;v/pBHYrgdLJX1k60CpJVmgQ0BOkcRAAWcfIM4qRgGUcgi1z+/6D4AQAA//8DAFBLAQItABQABgAI&#10;AAAAIQC2gziS/gAAAOEBAAATAAAAAAAAAAAAAAAAAAAAAABbQ29udGVudF9UeXBlc10ueG1sUEsB&#10;Ai0AFAAGAAgAAAAhADj9If/WAAAAlAEAAAsAAAAAAAAAAAAAAAAALwEAAF9yZWxzLy5yZWxzUEsB&#10;Ai0AFAAGAAgAAAAhAAI4F3SuAwAAyQoAAA4AAAAAAAAAAAAAAAAALgIAAGRycy9lMm9Eb2MueG1s&#10;UEsBAi0AFAAGAAgAAAAhAIGcosjgAAAACQEAAA8AAAAAAAAAAAAAAAAACAYAAGRycy9kb3ducmV2&#10;LnhtbFBLBQYAAAAABAAEAPMAAAAVBwAAAAA=&#10;">
                <v:shape id="テキスト ボックス 57" o:spid="_x0000_s1029" type="#_x0000_t202" style="position:absolute;top:476;width:20288;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BmbMYA&#10;AADbAAAADwAAAGRycy9kb3ducmV2LnhtbESPT2vCQBTE70K/w/IKvUjdWLFK6ipS6h+8NaktvT2y&#10;r0lo9m3Irkn89q4geBxm5jfMYtWbSrTUuNKygvEoAkGcWV1yruAr3TzPQTiPrLGyTArO5GC1fBgs&#10;MNa2409qE5+LAGEXo4LC+zqW0mUFGXQjWxMH7882Bn2QTS51g12Am0q+RNGrNFhyWCiwpveCsv/k&#10;ZBT8DvOfg+u3x24yndQfuzadfetUqafHfv0GwlPv7+Fbe68VTGdw/RJ+gFx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2BmbMYAAADbAAAADwAAAAAAAAAAAAAAAACYAgAAZHJz&#10;L2Rvd25yZXYueG1sUEsFBgAAAAAEAAQA9QAAAIsDAAAAAA==&#10;" fillcolor="white [3201]" stroked="f" strokeweight=".5pt">
                  <v:textbox>
                    <w:txbxContent>
                      <w:p w14:paraId="7DC5F9EB" w14:textId="77777777" w:rsidR="00B225AF" w:rsidRPr="00934218" w:rsidRDefault="00B225AF" w:rsidP="000E23D5">
                        <w:pPr>
                          <w:jc w:val="center"/>
                          <w:rPr>
                            <w:sz w:val="24"/>
                            <w:szCs w:val="24"/>
                          </w:rPr>
                        </w:pPr>
                        <w:r w:rsidRPr="00934218">
                          <w:rPr>
                            <w:rFonts w:hint="eastAsia"/>
                            <w:sz w:val="24"/>
                            <w:szCs w:val="24"/>
                          </w:rPr>
                          <w:t>マネジメント層の主導</w:t>
                        </w:r>
                      </w:p>
                    </w:txbxContent>
                  </v:textbox>
                </v:shape>
                <v:roundrect id="角丸四角形 58" o:spid="_x0000_s1030" style="position:absolute;width:19716;height:42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H5U8IA&#10;AADbAAAADwAAAGRycy9kb3ducmV2LnhtbERPyW7CMBC9V+IfrEHqrTilUKGAQWWT6DG0gLgN8TSJ&#10;Go8j25Dw9/UBqcent88WnanFjZyvLCt4HSQgiHOrKy4UfH9tXyYgfEDWWFsmBXfysJj3nmaYatty&#10;Rrd9KEQMYZ+igjKEJpXS5yUZ9APbEEfuxzqDIUJXSO2wjeGmlsMkeZcGK44NJTa0Kin/3V+Ngstp&#10;ub0vs81pc/68rmj8dhytD0ap5373MQURqAv/4od7pxWM49j4Jf4AOf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cflTwgAAANsAAAAPAAAAAAAAAAAAAAAAAJgCAABkcnMvZG93&#10;bnJldi54bWxQSwUGAAAAAAQABAD1AAAAhwMAAAAA&#10;" filled="f" strokecolor="black [3213]" strokeweight="2pt">
                  <v:stroke linestyle="thinThin" joinstyle="miter"/>
                </v:roundrect>
              </v:group>
            </w:pict>
          </mc:Fallback>
        </mc:AlternateContent>
      </w:r>
    </w:p>
    <w:p w14:paraId="22704FED" w14:textId="77777777" w:rsidR="000E23D5" w:rsidRPr="0010324C" w:rsidRDefault="000E23D5">
      <w:pPr>
        <w:ind w:leftChars="100" w:left="193" w:firstLineChars="100" w:firstLine="243"/>
        <w:rPr>
          <w:sz w:val="26"/>
          <w:szCs w:val="26"/>
        </w:rPr>
      </w:pPr>
    </w:p>
    <w:p w14:paraId="49B6F896" w14:textId="77777777" w:rsidR="000E23D5" w:rsidRPr="0010324C" w:rsidRDefault="000E23D5">
      <w:pPr>
        <w:ind w:leftChars="100" w:left="193" w:firstLineChars="100" w:firstLine="243"/>
        <w:rPr>
          <w:sz w:val="26"/>
          <w:szCs w:val="26"/>
        </w:rPr>
      </w:pPr>
    </w:p>
    <w:p w14:paraId="0B6B62E5" w14:textId="1AB54313" w:rsidR="000E23D5" w:rsidRPr="0010324C" w:rsidRDefault="001244B9">
      <w:pPr>
        <w:ind w:leftChars="100" w:left="193" w:firstLineChars="100" w:firstLine="243"/>
        <w:rPr>
          <w:sz w:val="26"/>
          <w:szCs w:val="26"/>
        </w:rPr>
      </w:pPr>
      <w:r w:rsidRPr="009A74EE">
        <w:rPr>
          <w:noProof/>
          <w:sz w:val="26"/>
          <w:szCs w:val="26"/>
        </w:rPr>
        <mc:AlternateContent>
          <mc:Choice Requires="wps">
            <w:drawing>
              <wp:anchor distT="0" distB="0" distL="114300" distR="114300" simplePos="0" relativeHeight="251721728" behindDoc="0" locked="0" layoutInCell="1" allowOverlap="1" wp14:anchorId="3E3920B8" wp14:editId="19BAC092">
                <wp:simplePos x="0" y="0"/>
                <wp:positionH relativeFrom="column">
                  <wp:posOffset>4166870</wp:posOffset>
                </wp:positionH>
                <wp:positionV relativeFrom="paragraph">
                  <wp:posOffset>163830</wp:posOffset>
                </wp:positionV>
                <wp:extent cx="1362075" cy="666750"/>
                <wp:effectExtent l="0" t="0" r="28575" b="19050"/>
                <wp:wrapNone/>
                <wp:docPr id="60" name="テキスト ボックス 60"/>
                <wp:cNvGraphicFramePr/>
                <a:graphic xmlns:a="http://schemas.openxmlformats.org/drawingml/2006/main">
                  <a:graphicData uri="http://schemas.microsoft.com/office/word/2010/wordprocessingShape">
                    <wps:wsp>
                      <wps:cNvSpPr txBox="1"/>
                      <wps:spPr>
                        <a:xfrm>
                          <a:off x="0" y="0"/>
                          <a:ext cx="1362075" cy="666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47530CE" w14:textId="77777777" w:rsidR="00B225AF" w:rsidRPr="00934218" w:rsidRDefault="00B225AF" w:rsidP="000E23D5">
                            <w:pPr>
                              <w:jc w:val="center"/>
                              <w:rPr>
                                <w:sz w:val="24"/>
                                <w:szCs w:val="24"/>
                              </w:rPr>
                            </w:pPr>
                            <w:r>
                              <w:rPr>
                                <w:rFonts w:hint="eastAsia"/>
                                <w:sz w:val="24"/>
                                <w:szCs w:val="24"/>
                              </w:rPr>
                              <w:t>改善状況の</w:t>
                            </w:r>
                          </w:p>
                          <w:p w14:paraId="2EDE39AF" w14:textId="77777777" w:rsidR="00B225AF" w:rsidRPr="00934218" w:rsidRDefault="00B225AF" w:rsidP="000E23D5">
                            <w:pPr>
                              <w:jc w:val="center"/>
                              <w:rPr>
                                <w:sz w:val="24"/>
                                <w:szCs w:val="24"/>
                              </w:rPr>
                            </w:pPr>
                            <w:r w:rsidRPr="00934218">
                              <w:rPr>
                                <w:rFonts w:hint="eastAsia"/>
                                <w:sz w:val="24"/>
                                <w:szCs w:val="24"/>
                              </w:rPr>
                              <w:t>進捗管理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E3920B8" id="テキスト ボックス 60" o:spid="_x0000_s1031" type="#_x0000_t202" style="position:absolute;left:0;text-align:left;margin-left:328.1pt;margin-top:12.9pt;width:107.25pt;height:52.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nRlCtgIAAMwFAAAOAAAAZHJzL2Uyb0RvYy54bWysVM1OGzEQvlfqO1i+l00ChDZig1IQVSUE&#10;qFBxdrw2WeH1uLaT3fSYSKgP0Veoeu7z7It07N0N4edC1cuux/PN3+eZOTyqCkUWwrocdEr7Oz1K&#10;hOaQ5fo2pV+vT9+9p8R5pjOmQIuULoWjR+O3bw5LMxIDmIHKhCXoRLtRaVI6896MksTxmSiY2wEj&#10;NCol2IJ5FO1tkllWovdCJYNeb5iUYDNjgQvn8PakUdJx9C+l4P5CSic8USnF3Hz82vidhm8yPmSj&#10;W8vMLOdtGuwfsihYrjHoxtUJ84zMbf7MVZFzCw6k3+FQJCBlzkWsAavp955UczVjRsRakBxnNjS5&#10;/+eWny8uLcmzlA6RHs0KfKN6fV+vftWrP/X6B6nXP+v1ul79RpkgBgkrjRuh3ZVBS199hAofvrt3&#10;eBl4qKQtwh8rJKhH38sN3aLyhAej3eGgd7BPCUfdcDg82I/ukwdrY53/JKAg4ZBSi88ZWWaLM+cx&#10;E4R2kBDMgcqz01ypKIQWEsfKkgXDx1c+5ogWj1BKkxKD72LoZx6C6439VDF+F6p87AElpYOliM3W&#10;phUYapiIJ79UImCU/iIkkh0JeSFHxrnQmzwjOqAkVvQawxb/kNVrjJs60CJGBu03xkWuwTYsPaY2&#10;u+uolQ0eSdqqOxx9Na1il+12jTKFbIn9Y6EZSWf4aY58nzHnL5nFGcSWwb3iL/AjFeAjQXuiZAb2&#10;+0v3AY+jgVpKSpzplLpvc2YFJeqzxqH50N/bC0sgCnv7BwMU7LZmuq3R8+IYsHP6uMEMj8eA96o7&#10;SgvFDa6fSYiKKqY5xk6p747Hvtk0uL64mEwiCMfeMH+mrwwPrgPLoc+uqxtmTdvnHifkHLrpZ6Mn&#10;7d5gg6WGydyDzOMsBJ4bVlv+cWXEdm3XW9hJ23JEPSzh8V8AAAD//wMAUEsDBBQABgAIAAAAIQAO&#10;0xdD3QAAAAoBAAAPAAAAZHJzL2Rvd25yZXYueG1sTI/BTsMwEETvSPyDtUjcqE1QUzeNUwEqXDhR&#10;EGc3dm2L2I5sNw1/z3Kix9U+zbxpt7MfyKRTdjEIuF8wIDr0UblgBHx+vNxxILnIoOQQgxbwozNs&#10;u+urVjYqnsO7nvbFEAwJuZECbCljQ2nurfYyL+KoA/6OMXlZ8EyGqiTPGO4HWjFWUy9dwAYrR/1s&#10;df+9P3kBuyezNj2Xye64cm6av45v5lWI25v5cQOk6Ln8w/Cnj+rQodMhnoLKZBBQL+sKUQHVEicg&#10;wFdsBeSA5APjQLuWXk7ofgEAAP//AwBQSwECLQAUAAYACAAAACEAtoM4kv4AAADhAQAAEwAAAAAA&#10;AAAAAAAAAAAAAAAAW0NvbnRlbnRfVHlwZXNdLnhtbFBLAQItABQABgAIAAAAIQA4/SH/1gAAAJQB&#10;AAALAAAAAAAAAAAAAAAAAC8BAABfcmVscy8ucmVsc1BLAQItABQABgAIAAAAIQD6nRlCtgIAAMwF&#10;AAAOAAAAAAAAAAAAAAAAAC4CAABkcnMvZTJvRG9jLnhtbFBLAQItABQABgAIAAAAIQAO0xdD3QAA&#10;AAoBAAAPAAAAAAAAAAAAAAAAABAFAABkcnMvZG93bnJldi54bWxQSwUGAAAAAAQABADzAAAAGgYA&#10;AAAA&#10;" fillcolor="white [3201]" strokeweight=".5pt">
                <v:textbox>
                  <w:txbxContent>
                    <w:p w14:paraId="547530CE" w14:textId="77777777" w:rsidR="00B225AF" w:rsidRPr="00934218" w:rsidRDefault="00B225AF" w:rsidP="000E23D5">
                      <w:pPr>
                        <w:jc w:val="center"/>
                        <w:rPr>
                          <w:sz w:val="24"/>
                          <w:szCs w:val="24"/>
                        </w:rPr>
                      </w:pPr>
                      <w:r>
                        <w:rPr>
                          <w:rFonts w:hint="eastAsia"/>
                          <w:sz w:val="24"/>
                          <w:szCs w:val="24"/>
                        </w:rPr>
                        <w:t>改善状況の</w:t>
                      </w:r>
                    </w:p>
                    <w:p w14:paraId="2EDE39AF" w14:textId="77777777" w:rsidR="00B225AF" w:rsidRPr="00934218" w:rsidRDefault="00B225AF" w:rsidP="000E23D5">
                      <w:pPr>
                        <w:jc w:val="center"/>
                        <w:rPr>
                          <w:sz w:val="24"/>
                          <w:szCs w:val="24"/>
                        </w:rPr>
                      </w:pPr>
                      <w:r w:rsidRPr="00934218">
                        <w:rPr>
                          <w:rFonts w:hint="eastAsia"/>
                          <w:sz w:val="24"/>
                          <w:szCs w:val="24"/>
                        </w:rPr>
                        <w:t>進捗管理</w:t>
                      </w:r>
                    </w:p>
                  </w:txbxContent>
                </v:textbox>
              </v:shape>
            </w:pict>
          </mc:Fallback>
        </mc:AlternateContent>
      </w:r>
      <w:r w:rsidRPr="00313263">
        <w:rPr>
          <w:noProof/>
          <w:sz w:val="26"/>
          <w:szCs w:val="26"/>
        </w:rPr>
        <mc:AlternateContent>
          <mc:Choice Requires="wps">
            <w:drawing>
              <wp:anchor distT="0" distB="0" distL="114300" distR="114300" simplePos="0" relativeHeight="251722752" behindDoc="0" locked="0" layoutInCell="1" allowOverlap="1" wp14:anchorId="616C5AD4" wp14:editId="1F0DCB68">
                <wp:simplePos x="0" y="0"/>
                <wp:positionH relativeFrom="column">
                  <wp:posOffset>2128520</wp:posOffset>
                </wp:positionH>
                <wp:positionV relativeFrom="paragraph">
                  <wp:posOffset>154305</wp:posOffset>
                </wp:positionV>
                <wp:extent cx="1600200" cy="666750"/>
                <wp:effectExtent l="0" t="0" r="19050" b="19050"/>
                <wp:wrapNone/>
                <wp:docPr id="61" name="テキスト ボックス 61"/>
                <wp:cNvGraphicFramePr/>
                <a:graphic xmlns:a="http://schemas.openxmlformats.org/drawingml/2006/main">
                  <a:graphicData uri="http://schemas.microsoft.com/office/word/2010/wordprocessingShape">
                    <wps:wsp>
                      <wps:cNvSpPr txBox="1"/>
                      <wps:spPr>
                        <a:xfrm>
                          <a:off x="0" y="0"/>
                          <a:ext cx="1600200" cy="666750"/>
                        </a:xfrm>
                        <a:prstGeom prst="rect">
                          <a:avLst/>
                        </a:prstGeom>
                        <a:solidFill>
                          <a:sysClr val="window" lastClr="FFFFFF"/>
                        </a:solidFill>
                        <a:ln w="6350">
                          <a:solidFill>
                            <a:prstClr val="black"/>
                          </a:solidFill>
                        </a:ln>
                        <a:effectLst/>
                      </wps:spPr>
                      <wps:txbx>
                        <w:txbxContent>
                          <w:p w14:paraId="28CD1AE3" w14:textId="77777777" w:rsidR="00B225AF" w:rsidRPr="00934218" w:rsidRDefault="00B225AF" w:rsidP="000E23D5">
                            <w:pPr>
                              <w:jc w:val="center"/>
                              <w:rPr>
                                <w:sz w:val="24"/>
                                <w:szCs w:val="24"/>
                              </w:rPr>
                            </w:pPr>
                            <w:r w:rsidRPr="00934218">
                              <w:rPr>
                                <w:rFonts w:hint="eastAsia"/>
                                <w:sz w:val="24"/>
                                <w:szCs w:val="24"/>
                              </w:rPr>
                              <w:t>各部署の</w:t>
                            </w:r>
                          </w:p>
                          <w:p w14:paraId="5F8D4D01" w14:textId="77777777" w:rsidR="00B225AF" w:rsidRPr="00934218" w:rsidRDefault="00B225AF" w:rsidP="000E23D5">
                            <w:pPr>
                              <w:jc w:val="center"/>
                              <w:rPr>
                                <w:sz w:val="24"/>
                                <w:szCs w:val="24"/>
                              </w:rPr>
                            </w:pPr>
                            <w:r w:rsidRPr="00934218">
                              <w:rPr>
                                <w:rFonts w:hint="eastAsia"/>
                                <w:sz w:val="24"/>
                                <w:szCs w:val="24"/>
                              </w:rPr>
                              <w:t>役割・責任の明確化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16C5AD4" id="テキスト ボックス 61" o:spid="_x0000_s1032" type="#_x0000_t202" style="position:absolute;left:0;text-align:left;margin-left:167.6pt;margin-top:12.15pt;width:126pt;height:52.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glwfAIAANoEAAAOAAAAZHJzL2Uyb0RvYy54bWysVM1uEzEQviPxDpbvdJOSphB1U4VWQUhV&#10;WylFPTteb7PC6zG2k91wbCTEQ/AKiDPPkxfhs/PT0nJC5ODMeGa+GX8zsyenba3ZQjlfkcl596DD&#10;mTKSisrc5fzjzfjVG858EKYQmozK+VJ5fjp8+eKksQN1SDPShXIMIMYPGpvzWQh2kGVezlQt/AFZ&#10;ZWAsydUiQHV3WeFEA/RaZ4edTj9ryBXWkVTe4/Z8Y+TDhF+WSoarsvQqMJ1z1BbS6dI5jWc2PBGD&#10;OyfsrJLbMsQ/VFGLyiDpHupcBMHmrnoGVVfSkacyHEiqMyrLSqr0Brym23nymslMWJXeAnK83dPk&#10;/x+svFxcO1YVOe93OTOiRo/Wq6/r+x/r+1/r1Te2Xn1fr1br+5/QGXxAWGP9AHETi8jQvqMWjd/d&#10;e1xGHtrS1fEfL2Swg/rlnm7VBiZjUL/TQQ85k7D1+/3jo9SP7CHaOh/eK6pZFHLu0M7Eslhc+IBK&#10;4Lpzick86aoYV1onZenPtGMLgc5jYApqONPCB1zmfJx+sWhA/BGmDWtQzWvU8gwy5tpjTrWQn54j&#10;AE+bGKnS9G3rjJRtqIlSaKdt4ry3o21KxRJsOtoMqLdyXCHZBeq9Fg4TCZawZeEKR6kJFdJW4mxG&#10;7svf7qM/BgVWzhpMeM7957lwCjR8MBiht91eL65EUnpHx4dQ3GPL9LHFzOszApWYElSXxOgf9E4s&#10;HdW3WMZRzAqTMBK5cx524lnY7B2WWarRKDlhCawIF2ZiZYSOvEWSb9pb4ey26wHzckm7XRCDJ83f&#10;+MZIQ6N5oLJKkxF53rCKHkcFC5S6vV32uKGP9eT18Eka/gYAAP//AwBQSwMEFAAGAAgAAAAhACXS&#10;6P7dAAAACgEAAA8AAABkcnMvZG93bnJldi54bWxMj8FOwzAMhu9IvENkJG4spWXQlaYTQuKIEIUD&#10;3LLEtIHGqZqsK3t6zAmOtj/9/v56u/hBzDhFF0jB5SoDgWSCddQpeH15uChBxKTJ6iEQKvjGCNvm&#10;9KTWlQ0Hesa5TZ3gEIqVVtCnNFZSRtOj13EVRiS+fYTJ68Tj1Ek76QOH+0HmWXYtvXbEH3o94n2P&#10;5qvdewWW3gKZd/d4dNQatzk+lZ9mVur8bLm7BZFwSX8w/OqzOjTstAt7slEMCopinTOqIL8qQDCw&#10;Lm94sWMy3xQgm1r+r9D8AAAA//8DAFBLAQItABQABgAIAAAAIQC2gziS/gAAAOEBAAATAAAAAAAA&#10;AAAAAAAAAAAAAABbQ29udGVudF9UeXBlc10ueG1sUEsBAi0AFAAGAAgAAAAhADj9If/WAAAAlAEA&#10;AAsAAAAAAAAAAAAAAAAALwEAAF9yZWxzLy5yZWxzUEsBAi0AFAAGAAgAAAAhANDCCXB8AgAA2gQA&#10;AA4AAAAAAAAAAAAAAAAALgIAAGRycy9lMm9Eb2MueG1sUEsBAi0AFAAGAAgAAAAhACXS6P7dAAAA&#10;CgEAAA8AAAAAAAAAAAAAAAAA1gQAAGRycy9kb3ducmV2LnhtbFBLBQYAAAAABAAEAPMAAADgBQAA&#10;AAA=&#10;" fillcolor="window" strokeweight=".5pt">
                <v:textbox>
                  <w:txbxContent>
                    <w:p w14:paraId="28CD1AE3" w14:textId="77777777" w:rsidR="00B225AF" w:rsidRPr="00934218" w:rsidRDefault="00B225AF" w:rsidP="000E23D5">
                      <w:pPr>
                        <w:jc w:val="center"/>
                        <w:rPr>
                          <w:sz w:val="24"/>
                          <w:szCs w:val="24"/>
                        </w:rPr>
                      </w:pPr>
                      <w:r w:rsidRPr="00934218">
                        <w:rPr>
                          <w:rFonts w:hint="eastAsia"/>
                          <w:sz w:val="24"/>
                          <w:szCs w:val="24"/>
                        </w:rPr>
                        <w:t>各部署の</w:t>
                      </w:r>
                    </w:p>
                    <w:p w14:paraId="5F8D4D01" w14:textId="77777777" w:rsidR="00B225AF" w:rsidRPr="00934218" w:rsidRDefault="00B225AF" w:rsidP="000E23D5">
                      <w:pPr>
                        <w:jc w:val="center"/>
                        <w:rPr>
                          <w:sz w:val="24"/>
                          <w:szCs w:val="24"/>
                        </w:rPr>
                      </w:pPr>
                      <w:r w:rsidRPr="00934218">
                        <w:rPr>
                          <w:rFonts w:hint="eastAsia"/>
                          <w:sz w:val="24"/>
                          <w:szCs w:val="24"/>
                        </w:rPr>
                        <w:t>役割・責任の明確化</w:t>
                      </w:r>
                    </w:p>
                  </w:txbxContent>
                </v:textbox>
              </v:shape>
            </w:pict>
          </mc:Fallback>
        </mc:AlternateContent>
      </w:r>
      <w:r w:rsidRPr="00313263">
        <w:rPr>
          <w:noProof/>
          <w:sz w:val="26"/>
          <w:szCs w:val="26"/>
        </w:rPr>
        <mc:AlternateContent>
          <mc:Choice Requires="wps">
            <w:drawing>
              <wp:anchor distT="0" distB="0" distL="114300" distR="114300" simplePos="0" relativeHeight="251723776" behindDoc="0" locked="0" layoutInCell="1" allowOverlap="1" wp14:anchorId="403E467C" wp14:editId="1D6516DB">
                <wp:simplePos x="0" y="0"/>
                <wp:positionH relativeFrom="column">
                  <wp:posOffset>213995</wp:posOffset>
                </wp:positionH>
                <wp:positionV relativeFrom="paragraph">
                  <wp:posOffset>154305</wp:posOffset>
                </wp:positionV>
                <wp:extent cx="1495425" cy="666750"/>
                <wp:effectExtent l="0" t="0" r="28575" b="19050"/>
                <wp:wrapNone/>
                <wp:docPr id="62" name="テキスト ボックス 62"/>
                <wp:cNvGraphicFramePr/>
                <a:graphic xmlns:a="http://schemas.openxmlformats.org/drawingml/2006/main">
                  <a:graphicData uri="http://schemas.microsoft.com/office/word/2010/wordprocessingShape">
                    <wps:wsp>
                      <wps:cNvSpPr txBox="1"/>
                      <wps:spPr>
                        <a:xfrm>
                          <a:off x="0" y="0"/>
                          <a:ext cx="1495425" cy="666750"/>
                        </a:xfrm>
                        <a:prstGeom prst="rect">
                          <a:avLst/>
                        </a:prstGeom>
                        <a:solidFill>
                          <a:sysClr val="window" lastClr="FFFFFF"/>
                        </a:solidFill>
                        <a:ln w="6350">
                          <a:solidFill>
                            <a:prstClr val="black"/>
                          </a:solidFill>
                        </a:ln>
                        <a:effectLst/>
                      </wps:spPr>
                      <wps:txbx>
                        <w:txbxContent>
                          <w:p w14:paraId="2C29FCEE" w14:textId="77777777" w:rsidR="00B225AF" w:rsidRPr="00934218" w:rsidRDefault="00B225AF" w:rsidP="000E23D5">
                            <w:pPr>
                              <w:jc w:val="center"/>
                              <w:rPr>
                                <w:sz w:val="24"/>
                                <w:szCs w:val="24"/>
                              </w:rPr>
                            </w:pPr>
                            <w:r w:rsidRPr="00934218">
                              <w:rPr>
                                <w:rFonts w:hint="eastAsia"/>
                                <w:sz w:val="24"/>
                                <w:szCs w:val="24"/>
                              </w:rPr>
                              <w:t>内部統制の</w:t>
                            </w:r>
                          </w:p>
                          <w:p w14:paraId="61D8F433" w14:textId="77777777" w:rsidR="00B225AF" w:rsidRPr="00934218" w:rsidRDefault="00B225AF" w:rsidP="000E23D5">
                            <w:pPr>
                              <w:jc w:val="center"/>
                              <w:rPr>
                                <w:sz w:val="24"/>
                                <w:szCs w:val="24"/>
                              </w:rPr>
                            </w:pPr>
                            <w:r w:rsidRPr="00934218">
                              <w:rPr>
                                <w:rFonts w:hint="eastAsia"/>
                                <w:sz w:val="24"/>
                                <w:szCs w:val="24"/>
                              </w:rPr>
                              <w:t>重要性の発信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03E467C" id="テキスト ボックス 62" o:spid="_x0000_s1033" type="#_x0000_t202" style="position:absolute;left:0;text-align:left;margin-left:16.85pt;margin-top:12.15pt;width:117.75pt;height:52.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VyffgIAANoEAAAOAAAAZHJzL2Uyb0RvYy54bWysVM1uEzEQviPxDpbvdJOQBBp1U4VWQUhV&#10;W6lFPTteb7PC6zG2k91ybCTEQ/AKiDPPkxfhs/PT0nJC5ODMeGa+GX8zs0fHba3ZUjlfkcl596DD&#10;mTKSisrc5vzj9fTVW858EKYQmozK+Z3y/Hj88sVRY0eqR3PShXIMIMaPGpvzeQh2lGVezlUt/AFZ&#10;ZWAsydUiQHW3WeFEA/RaZ71OZ5g15ArrSCrvcXu6MfJxwi9LJcNFWXoVmM45agvpdOmcxTMbH4nR&#10;rRN2XsltGeIfqqhFZZB0D3UqgmALVz2DqivpyFMZDiTVGZVlJVV6A17T7Tx5zdVcWJXeAnK83dPk&#10;/x+sPF9eOlYVOR/2ODOiRo/Wq6/r+x/r+1/r1Te2Xn1fr1br+5/QGXxAWGP9CHFXFpGhfUctGr+7&#10;97iMPLSlq+M/XshgB/V3e7pVG5iMQf3DQb834EzCNhwO3wxSP7KHaOt8eK+oZlHIuUM7E8tieeYD&#10;KoHrziUm86SrYlppnZQ7f6IdWwp0HgNTUMOZFj7gMufT9ItFA+KPMG1Yg2peo5ZnkDHXHnOmhfz0&#10;HAF42sRIlaZvW2ekbENNlEI7axPngx1tMyruwKajzYB6K6cVkp2h3kvhMJEgEFsWLnCUmlAhbSXO&#10;5uS+/O0++mNQYOWswYTn3H9eCKdAwweDETrs9vtxJZLSH7zpQXGPLbPHFrOoTwhUdrHPViYx+ge9&#10;E0tH9Q2WcRKzwiSMRO6ch514EjZ7h2WWajJJTlgCK8KZubIyQkfeIsnX7Y1wdtv1gHk5p90uiNGT&#10;5m98Y6ShySJQWaXJiDxvWEWPo4IFSt3eLnvc0Md68nr4JI1/AwAA//8DAFBLAwQUAAYACAAAACEA&#10;GKz8vt0AAAAJAQAADwAAAGRycy9kb3ducmV2LnhtbEyPwU7DMBBE70j8g7VI3KhDgkoT4lQIiSNC&#10;pBzg5tpLYojXUeymoV/PcoLjap5m3tbbxQ9ixim6QAquVxkIJBOso07B6+7xagMiJk1WD4FQwTdG&#10;2DbnZ7WubDjSC85t6gSXUKy0gj6lsZIymh69jqswInH2ESavE59TJ+2kj1zuB5ln2Vp67YgXej3i&#10;Q4/mqz14BZbeApl393Ry1BpXnp43n2ZW6vJiub8DkXBJfzD86rM6NOy0DweyUQwKiuKWSQX5TQGC&#10;83xd5iD2DOZlAbKp5f8Pmh8AAAD//wMAUEsBAi0AFAAGAAgAAAAhALaDOJL+AAAA4QEAABMAAAAA&#10;AAAAAAAAAAAAAAAAAFtDb250ZW50X1R5cGVzXS54bWxQSwECLQAUAAYACAAAACEAOP0h/9YAAACU&#10;AQAACwAAAAAAAAAAAAAAAAAvAQAAX3JlbHMvLnJlbHNQSwECLQAUAAYACAAAACEAYFFcn34CAADa&#10;BAAADgAAAAAAAAAAAAAAAAAuAgAAZHJzL2Uyb0RvYy54bWxQSwECLQAUAAYACAAAACEAGKz8vt0A&#10;AAAJAQAADwAAAAAAAAAAAAAAAADYBAAAZHJzL2Rvd25yZXYueG1sUEsFBgAAAAAEAAQA8wAAAOIF&#10;AAAAAA==&#10;" fillcolor="window" strokeweight=".5pt">
                <v:textbox>
                  <w:txbxContent>
                    <w:p w14:paraId="2C29FCEE" w14:textId="77777777" w:rsidR="00B225AF" w:rsidRPr="00934218" w:rsidRDefault="00B225AF" w:rsidP="000E23D5">
                      <w:pPr>
                        <w:jc w:val="center"/>
                        <w:rPr>
                          <w:sz w:val="24"/>
                          <w:szCs w:val="24"/>
                        </w:rPr>
                      </w:pPr>
                      <w:r w:rsidRPr="00934218">
                        <w:rPr>
                          <w:rFonts w:hint="eastAsia"/>
                          <w:sz w:val="24"/>
                          <w:szCs w:val="24"/>
                        </w:rPr>
                        <w:t>内部統制の</w:t>
                      </w:r>
                    </w:p>
                    <w:p w14:paraId="61D8F433" w14:textId="77777777" w:rsidR="00B225AF" w:rsidRPr="00934218" w:rsidRDefault="00B225AF" w:rsidP="000E23D5">
                      <w:pPr>
                        <w:jc w:val="center"/>
                        <w:rPr>
                          <w:sz w:val="24"/>
                          <w:szCs w:val="24"/>
                        </w:rPr>
                      </w:pPr>
                      <w:r w:rsidRPr="00934218">
                        <w:rPr>
                          <w:rFonts w:hint="eastAsia"/>
                          <w:sz w:val="24"/>
                          <w:szCs w:val="24"/>
                        </w:rPr>
                        <w:t>重要性の発信</w:t>
                      </w:r>
                    </w:p>
                  </w:txbxContent>
                </v:textbox>
              </v:shape>
            </w:pict>
          </mc:Fallback>
        </mc:AlternateContent>
      </w:r>
    </w:p>
    <w:p w14:paraId="51EA3E63" w14:textId="425DA3FF" w:rsidR="000E23D5" w:rsidRPr="0010324C" w:rsidRDefault="001244B9">
      <w:pPr>
        <w:ind w:leftChars="100" w:left="193" w:firstLineChars="100" w:firstLine="243"/>
        <w:rPr>
          <w:sz w:val="26"/>
          <w:szCs w:val="26"/>
        </w:rPr>
      </w:pPr>
      <w:r w:rsidRPr="009A74EE">
        <w:rPr>
          <w:rFonts w:asciiTheme="minorEastAsia" w:hAnsiTheme="minorEastAsia"/>
          <w:noProof/>
          <w:sz w:val="26"/>
          <w:szCs w:val="26"/>
        </w:rPr>
        <mc:AlternateContent>
          <mc:Choice Requires="wps">
            <w:drawing>
              <wp:anchor distT="0" distB="0" distL="114300" distR="114300" simplePos="0" relativeHeight="251727872" behindDoc="0" locked="0" layoutInCell="1" allowOverlap="1" wp14:anchorId="43784E09" wp14:editId="4342FC4E">
                <wp:simplePos x="0" y="0"/>
                <wp:positionH relativeFrom="column">
                  <wp:posOffset>3863340</wp:posOffset>
                </wp:positionH>
                <wp:positionV relativeFrom="paragraph">
                  <wp:posOffset>151765</wp:posOffset>
                </wp:positionV>
                <wp:extent cx="200025" cy="190500"/>
                <wp:effectExtent l="0" t="0" r="28575" b="19050"/>
                <wp:wrapNone/>
                <wp:docPr id="63" name="十字形 63"/>
                <wp:cNvGraphicFramePr/>
                <a:graphic xmlns:a="http://schemas.openxmlformats.org/drawingml/2006/main">
                  <a:graphicData uri="http://schemas.microsoft.com/office/word/2010/wordprocessingShape">
                    <wps:wsp>
                      <wps:cNvSpPr/>
                      <wps:spPr>
                        <a:xfrm>
                          <a:off x="0" y="0"/>
                          <a:ext cx="200025" cy="190500"/>
                        </a:xfrm>
                        <a:prstGeom prst="plus">
                          <a:avLst>
                            <a:gd name="adj" fmla="val 37500"/>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7685A3BD" id="_x0000_t11" coordsize="21600,21600" o:spt="11" adj="5400" path="m@0,l@0@0,0@0,0@2@0@2@0,21600@1,21600@1@2,21600@2,21600@0@1@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5400,5400,16200,16200;10800,10800,10800,10800"/>
                <v:handles>
                  <v:h position="#0,topLeft" switch="" xrange="0,10800"/>
                </v:handles>
              </v:shapetype>
              <v:shape id="十字形 63" o:spid="_x0000_s1026" type="#_x0000_t11" style="position:absolute;left:0;text-align:left;margin-left:304.2pt;margin-top:11.95pt;width:15.75pt;height:1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xsGoAIAAEEFAAAOAAAAZHJzL2Uyb0RvYy54bWysVEtu2zAQ3RfoHQjuG9lOnI8QOTASuCgQ&#10;JAGSImuGoiwV/JWkLbu7HqDr7LvvEXqc3KOPlGI7TVZFtaBmOP83Mzw9WylJlsL5xuiCDvcGlAjN&#10;TdnoeUE/380+HFPiA9Mlk0aLgq6Fp2eT9+9OW5uLkamNLIUjcKJ93tqC1iHYPMs8r4Vifs9YoSGs&#10;jFMsgHXzrHSshXcls9FgcJi1xpXWGS68x+1FJ6ST5L+qBA/XVeVFILKgyC2k06XzIZ7Z5JTlc8ds&#10;3fA+DfYPWSjWaATduLpggZGFa165Ug13xpsq7HGjMlNVDRepBlQzHPxVzW3NrEi1ABxvNzD5/+eW&#10;Xy1vHGnKgh7uU6KZQo+efnx/+vX49PsnwR0Aaq3PoXdrb1zPeZCx2lXlVPyjDrJKoK43oIpVIByX&#10;6NJgNKaEQzQ8GYwHCfRsa2ydDx+FUSQSBbVy4ROUbHnpQ8K07BNj5RdKKiXRoSWTZP9o66xXhttn&#10;d9HSG9mUs0bKxKz9uXQElgXFBJWmpUQyH3BZ0Fn6YrVw8cJMatJGdMYYH84wopVkAaSyAM3rOSVM&#10;zjH7PLiU9gtj/yrmHXDZiQtw8L0VN9ZxwXzdJZy8RjWWqyZgZWSjCnq8ay11lIo09EAulhI71/Uq&#10;Ug+mXKPZznRb4C2fNQhyCQxumAOoqBCrHK5xVNKgatNTlNTGfXvrPupjGiGlpMUaAZKvC+YESvyk&#10;Macnw4ODuHeJORgfjcC4XcnDrkQv1LlBe4Z4NCxPZNQP8pmsnFH32PhpjAoR0xyxO/B75jx06403&#10;g4vpNKlh1ywLl/rW8ug84hThvVvdM2f7uQtozJV5XjmWp4nq5mGrGy21mS6CqZoNwh2uPdzY0zRD&#10;/ZsSH4JdPmltX77JHwAAAP//AwBQSwMEFAAGAAgAAAAhAL4K/fnfAAAACQEAAA8AAABkcnMvZG93&#10;bnJldi54bWxMj0FPwzAMhe9I/IfISNxYsg26rTSdKgZIcIKBtGvWmLaQOFWTbeXfY05ws/2e3vtc&#10;rEfvxBGH2AXSMJ0oEEh1sB01Gt7fHq6WIGIyZI0LhBq+McK6PD8rTG7DiV7xuE2N4BCKudHQptTn&#10;Usa6RW/iJPRIrH2EwZvE69BIO5gTh3snZ0pl0puOuKE1Pd61WH9tD55776tFtdvhwqnH6mWzyaaf&#10;z09O68uLsboFkXBMf2b4xWd0KJlpHw5ko3AaMrW8ZquG2XwFgg3ZfMXDXsMNH2RZyP8flD8AAAD/&#10;/wMAUEsBAi0AFAAGAAgAAAAhALaDOJL+AAAA4QEAABMAAAAAAAAAAAAAAAAAAAAAAFtDb250ZW50&#10;X1R5cGVzXS54bWxQSwECLQAUAAYACAAAACEAOP0h/9YAAACUAQAACwAAAAAAAAAAAAAAAAAvAQAA&#10;X3JlbHMvLnJlbHNQSwECLQAUAAYACAAAACEA4C8bBqACAABBBQAADgAAAAAAAAAAAAAAAAAuAgAA&#10;ZHJzL2Uyb0RvYy54bWxQSwECLQAUAAYACAAAACEAvgr9+d8AAAAJAQAADwAAAAAAAAAAAAAAAAD6&#10;BAAAZHJzL2Rvd25yZXYueG1sUEsFBgAAAAAEAAQA8wAAAAYGAAAAAA==&#10;" adj="8100" fillcolor="window" strokecolor="windowText" strokeweight=".5pt"/>
            </w:pict>
          </mc:Fallback>
        </mc:AlternateContent>
      </w:r>
      <w:r w:rsidRPr="00313263">
        <w:rPr>
          <w:rFonts w:asciiTheme="minorEastAsia" w:hAnsiTheme="minorEastAsia"/>
          <w:noProof/>
          <w:sz w:val="26"/>
          <w:szCs w:val="26"/>
        </w:rPr>
        <mc:AlternateContent>
          <mc:Choice Requires="wps">
            <w:drawing>
              <wp:anchor distT="0" distB="0" distL="114300" distR="114300" simplePos="0" relativeHeight="251724800" behindDoc="0" locked="0" layoutInCell="1" allowOverlap="1" wp14:anchorId="07191162" wp14:editId="42753D8E">
                <wp:simplePos x="0" y="0"/>
                <wp:positionH relativeFrom="column">
                  <wp:posOffset>1824990</wp:posOffset>
                </wp:positionH>
                <wp:positionV relativeFrom="paragraph">
                  <wp:posOffset>123190</wp:posOffset>
                </wp:positionV>
                <wp:extent cx="200025" cy="190500"/>
                <wp:effectExtent l="0" t="0" r="28575" b="19050"/>
                <wp:wrapNone/>
                <wp:docPr id="192" name="十字形 192"/>
                <wp:cNvGraphicFramePr/>
                <a:graphic xmlns:a="http://schemas.openxmlformats.org/drawingml/2006/main">
                  <a:graphicData uri="http://schemas.microsoft.com/office/word/2010/wordprocessingShape">
                    <wps:wsp>
                      <wps:cNvSpPr/>
                      <wps:spPr>
                        <a:xfrm>
                          <a:off x="0" y="0"/>
                          <a:ext cx="200025" cy="190500"/>
                        </a:xfrm>
                        <a:prstGeom prst="plus">
                          <a:avLst>
                            <a:gd name="adj" fmla="val 37500"/>
                          </a:avLst>
                        </a:prstGeom>
                        <a:ln w="635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BC3AF31" id="十字形 192" o:spid="_x0000_s1026" type="#_x0000_t11" style="position:absolute;left:0;text-align:left;margin-left:143.7pt;margin-top:9.7pt;width:15.75pt;height:1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zcsjAIAAEkFAAAOAAAAZHJzL2Uyb0RvYy54bWysVM1uEzEQviPxDpbvZHfTpqVRN1XUqggp&#10;aiNS1LPrtZsF22NsJ5tw4wE4c+fOI/A4fQ/G3s0mgooD4rI74/nm7/OMzy82WpG1cL4GU9JikFMi&#10;DIeqNo8lfX93/eo1JT4wUzEFRpR0Kzy9mLx8cd7YsRjCElQlHMEgxo8bW9JlCHacZZ4vhWZ+AFYY&#10;NEpwmgVU3WNWOdZgdK2yYZ6fZA24yjrgwns8vWqNdJLiSyl4uJXSi0BUSbG2kL4ufR/iN5ucs/Gj&#10;Y3ZZ864M9g9VaFYbTNqHumKBkZWr/wila+7AgwwDDjoDKWsuUg/YTZH/1s1iyaxIvSA53vY0+f8X&#10;lt+s547UFd7d2ZASwzRe0tPXL08/vj39/E7iIVLUWD9G5MLOXad5FGO/G+l0/GMnZJNo3fa0ik0g&#10;HA/xnvLhiBKOpuIsH+WJ9mzvbJ0PbwRoEoWSWrXyiUy2nvmQWK26ylj1gRKpFd7RmilydLoP1oEx&#10;7C5c9FSGNCU9ORq1OWMjbelJClslWtQ7IZGFWGzKnOZPXCpHME1Jq49FpAFjK4PI6CJrpXqn4jkn&#10;FXZOHTa6iTSTvWP+nOM+W49OGcGE3lHXBtzfnWWLx7IPeo3iA1RbvHQH7TZ4y69rJH7GfJgzh9Ti&#10;ouBKh1v8SAXIH3QSJUtwn587j3icSrRS0uA6ldR/WjEnKFFvDc7rWXF8HPcvKcej0yEq7tDycGgx&#10;K30JyHuBj4flSYz4oHaidKDvcfOnMSuamOGYu6Q8uJ1yGdo1x7eDi+k0wXDnLAszs7A8Bo+sxmG5&#10;29wzZ7vpCzi2N7BbPTZOc9Ve/h4bPQ1MVwFkHaJxz2un4L6mgenelvggHOoJtX8BJ78AAAD//wMA&#10;UEsDBBQABgAIAAAAIQCeVb3H4QAAAAkBAAAPAAAAZHJzL2Rvd25yZXYueG1sTI9PT8JAEMXvJn6H&#10;zZh4ky1/hFK7JYTE6KkBJCHelu7YNu3ONt0Fqp/e4aSnycx7efN76Wqwrbhg72tHCsajCARS4UxN&#10;pYLDx+tTDMIHTUa3jlDBN3pYZfd3qU6Mu9IOL/tQCg4hn2gFVQhdIqUvKrTaj1yHxNqX660OvPal&#10;NL2+crht5SSK5tLqmvhDpTvcVFg0+7NVEI6bRZ7/NFvfPNPb9viOh0+bK/X4MKxfQAQcwp8ZbviM&#10;DhkzndyZjBetgkm8mLGVhSVPNkzH8RLEScGMDzJL5f8G2S8AAAD//wMAUEsBAi0AFAAGAAgAAAAh&#10;ALaDOJL+AAAA4QEAABMAAAAAAAAAAAAAAAAAAAAAAFtDb250ZW50X1R5cGVzXS54bWxQSwECLQAU&#10;AAYACAAAACEAOP0h/9YAAACUAQAACwAAAAAAAAAAAAAAAAAvAQAAX3JlbHMvLnJlbHNQSwECLQAU&#10;AAYACAAAACEAlMs3LIwCAABJBQAADgAAAAAAAAAAAAAAAAAuAgAAZHJzL2Uyb0RvYy54bWxQSwEC&#10;LQAUAAYACAAAACEAnlW9x+EAAAAJAQAADwAAAAAAAAAAAAAAAADmBAAAZHJzL2Rvd25yZXYueG1s&#10;UEsFBgAAAAAEAAQA8wAAAPQFAAAAAA==&#10;" adj="8100" fillcolor="white [3201]" strokecolor="black [3200]" strokeweight=".5pt"/>
            </w:pict>
          </mc:Fallback>
        </mc:AlternateContent>
      </w:r>
    </w:p>
    <w:p w14:paraId="226847B7" w14:textId="45E3771E" w:rsidR="000E23D5" w:rsidRPr="0010324C" w:rsidRDefault="000E23D5">
      <w:pPr>
        <w:ind w:leftChars="100" w:left="193" w:firstLineChars="100" w:firstLine="243"/>
        <w:rPr>
          <w:sz w:val="26"/>
          <w:szCs w:val="26"/>
        </w:rPr>
      </w:pPr>
    </w:p>
    <w:p w14:paraId="1593F29A" w14:textId="77777777" w:rsidR="000E23D5" w:rsidRPr="0010324C" w:rsidRDefault="000E23D5">
      <w:pPr>
        <w:ind w:leftChars="100" w:left="193" w:firstLineChars="100" w:firstLine="243"/>
        <w:rPr>
          <w:sz w:val="26"/>
          <w:szCs w:val="26"/>
        </w:rPr>
      </w:pPr>
    </w:p>
    <w:p w14:paraId="45F72F11" w14:textId="77777777" w:rsidR="000E23D5" w:rsidRPr="0010324C" w:rsidRDefault="000E23D5">
      <w:pPr>
        <w:ind w:left="243" w:hangingChars="100" w:hanging="243"/>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【解説】</w:t>
      </w:r>
    </w:p>
    <w:p w14:paraId="36D5835B" w14:textId="77777777" w:rsidR="000E23D5" w:rsidRPr="0010324C" w:rsidRDefault="000E23D5">
      <w:pPr>
        <w:spacing w:line="160" w:lineRule="exact"/>
        <w:ind w:left="243" w:hangingChars="100" w:hanging="243"/>
        <w:rPr>
          <w:sz w:val="26"/>
          <w:szCs w:val="26"/>
        </w:rPr>
      </w:pPr>
    </w:p>
    <w:p w14:paraId="381D19BE" w14:textId="77777777" w:rsidR="000E23D5" w:rsidRPr="0010324C" w:rsidRDefault="000E23D5">
      <w:pPr>
        <w:ind w:left="243" w:hangingChars="100" w:hanging="243"/>
        <w:rPr>
          <w:sz w:val="26"/>
          <w:szCs w:val="26"/>
        </w:rPr>
      </w:pPr>
      <w:r w:rsidRPr="0010324C">
        <w:rPr>
          <w:rFonts w:hint="eastAsia"/>
          <w:sz w:val="26"/>
          <w:szCs w:val="26"/>
        </w:rPr>
        <w:t>１．質問の状況になる原因としては以下のようなものが考えられます。</w:t>
      </w:r>
    </w:p>
    <w:p w14:paraId="4F716623" w14:textId="77777777" w:rsidR="000E23D5" w:rsidRPr="0010324C" w:rsidRDefault="000E23D5">
      <w:pPr>
        <w:ind w:leftChars="100" w:left="436" w:hangingChars="100" w:hanging="243"/>
        <w:rPr>
          <w:sz w:val="26"/>
          <w:szCs w:val="26"/>
        </w:rPr>
      </w:pPr>
      <w:r w:rsidRPr="0010324C">
        <w:rPr>
          <w:rFonts w:hint="eastAsia"/>
          <w:sz w:val="26"/>
          <w:szCs w:val="26"/>
        </w:rPr>
        <w:t>・　内部統制の主管部署の担当者が他の業務と兼任しているため、各事業担当課とのコミュニケーションに十分な時間が取れない。</w:t>
      </w:r>
    </w:p>
    <w:p w14:paraId="4C683DEE" w14:textId="77777777" w:rsidR="000E23D5" w:rsidRPr="0010324C" w:rsidRDefault="000E23D5">
      <w:pPr>
        <w:ind w:leftChars="100" w:left="436" w:hangingChars="100" w:hanging="243"/>
        <w:rPr>
          <w:sz w:val="26"/>
          <w:szCs w:val="26"/>
        </w:rPr>
      </w:pPr>
      <w:r w:rsidRPr="0010324C">
        <w:rPr>
          <w:rFonts w:hint="eastAsia"/>
          <w:sz w:val="26"/>
          <w:szCs w:val="26"/>
        </w:rPr>
        <w:t>・　主管部署の担当者が内部統制の専任で時間があっても、各事業担当課の内部統制担当者が内部統制以外の業務で忙しく時間が取れない。</w:t>
      </w:r>
    </w:p>
    <w:p w14:paraId="561CBEE8" w14:textId="77777777" w:rsidR="000E23D5" w:rsidRPr="0010324C" w:rsidRDefault="000E23D5">
      <w:pPr>
        <w:ind w:leftChars="100" w:left="436" w:hangingChars="100" w:hanging="243"/>
        <w:rPr>
          <w:sz w:val="26"/>
          <w:szCs w:val="26"/>
        </w:rPr>
      </w:pPr>
      <w:r w:rsidRPr="0010324C">
        <w:rPr>
          <w:rFonts w:hint="eastAsia"/>
          <w:sz w:val="26"/>
          <w:szCs w:val="26"/>
        </w:rPr>
        <w:t>・　各事業担当課で内部統制担当者以外の者の時間が取れずに改善作業が進まず、課内の内部統制担当者に報告もできない。</w:t>
      </w:r>
    </w:p>
    <w:p w14:paraId="27D4B641" w14:textId="77777777" w:rsidR="000E23D5" w:rsidRPr="0010324C" w:rsidRDefault="000E23D5">
      <w:pPr>
        <w:ind w:left="243" w:hangingChars="100" w:hanging="243"/>
        <w:rPr>
          <w:sz w:val="26"/>
          <w:szCs w:val="26"/>
        </w:rPr>
      </w:pPr>
    </w:p>
    <w:p w14:paraId="2660ABA3" w14:textId="5EF190C2" w:rsidR="000E23D5" w:rsidRPr="0010324C" w:rsidRDefault="000E23D5">
      <w:pPr>
        <w:ind w:left="243" w:hangingChars="100" w:hanging="243"/>
        <w:rPr>
          <w:sz w:val="26"/>
          <w:szCs w:val="26"/>
        </w:rPr>
      </w:pPr>
      <w:r w:rsidRPr="0010324C">
        <w:rPr>
          <w:rFonts w:hint="eastAsia"/>
          <w:sz w:val="26"/>
          <w:szCs w:val="26"/>
        </w:rPr>
        <w:t>２．いずれの場合にも、内部統制の改善を優先的な課題として取り組む土壌が十分に</w:t>
      </w:r>
      <w:r w:rsidR="00F931BA">
        <w:rPr>
          <w:rFonts w:hint="eastAsia"/>
          <w:sz w:val="26"/>
          <w:szCs w:val="26"/>
        </w:rPr>
        <w:t>でき</w:t>
      </w:r>
      <w:r w:rsidRPr="0010324C">
        <w:rPr>
          <w:rFonts w:hint="eastAsia"/>
          <w:sz w:val="26"/>
          <w:szCs w:val="26"/>
        </w:rPr>
        <w:t>ていない（内部統制よりも他の業務を優先させる）ことが背景にあるといえます。</w:t>
      </w:r>
    </w:p>
    <w:p w14:paraId="65A565C1" w14:textId="77777777" w:rsidR="000E23D5" w:rsidRPr="0010324C" w:rsidRDefault="000E23D5">
      <w:pPr>
        <w:ind w:leftChars="100" w:left="193" w:firstLineChars="100" w:firstLine="243"/>
        <w:rPr>
          <w:sz w:val="26"/>
          <w:szCs w:val="26"/>
        </w:rPr>
      </w:pPr>
    </w:p>
    <w:p w14:paraId="153D7947" w14:textId="77777777" w:rsidR="000E23D5" w:rsidRPr="0010324C" w:rsidRDefault="000E23D5">
      <w:pPr>
        <w:ind w:left="243" w:hangingChars="100" w:hanging="243"/>
        <w:rPr>
          <w:sz w:val="26"/>
          <w:szCs w:val="26"/>
        </w:rPr>
      </w:pPr>
      <w:r w:rsidRPr="0010324C">
        <w:rPr>
          <w:rFonts w:hint="eastAsia"/>
          <w:sz w:val="26"/>
          <w:szCs w:val="26"/>
        </w:rPr>
        <w:t>３．こうした事態の打開に向け、内部統制の改善を優先的な課題とするためには、役員をはじめとするマネジメント層の判断と行動が必要です。</w:t>
      </w:r>
    </w:p>
    <w:p w14:paraId="72625C4D" w14:textId="515CE0ED" w:rsidR="000E23D5" w:rsidRPr="0010324C" w:rsidRDefault="000E23D5">
      <w:pPr>
        <w:ind w:leftChars="100" w:left="193" w:firstLineChars="100" w:firstLine="243"/>
        <w:rPr>
          <w:sz w:val="26"/>
          <w:szCs w:val="26"/>
        </w:rPr>
      </w:pPr>
      <w:r w:rsidRPr="0010324C">
        <w:rPr>
          <w:rFonts w:hint="eastAsia"/>
          <w:sz w:val="26"/>
          <w:szCs w:val="26"/>
        </w:rPr>
        <w:t>マネジメント層は、自ら各部署に内部統制の重要性を発信（周知徹底）して主管部署への協力を指示し、主管部署と各事業担当課の役割・責任を明確にした上で、内部統制の改善に関する進捗を管理していくことが必要です。</w:t>
      </w:r>
    </w:p>
    <w:p w14:paraId="5BD80221" w14:textId="1FA6FEBF" w:rsidR="007A0BF6" w:rsidRPr="0010324C" w:rsidRDefault="007A0BF6">
      <w:pPr>
        <w:ind w:leftChars="100" w:left="193" w:firstLineChars="100" w:firstLine="243"/>
        <w:rPr>
          <w:sz w:val="26"/>
          <w:szCs w:val="26"/>
        </w:rPr>
      </w:pPr>
    </w:p>
    <w:p w14:paraId="427BE910" w14:textId="6487A0A7" w:rsidR="000E23D5" w:rsidRPr="0010324C" w:rsidRDefault="00F90864" w:rsidP="000E23D5">
      <w:pPr>
        <w:spacing w:line="160" w:lineRule="exact"/>
        <w:rPr>
          <w:sz w:val="26"/>
          <w:szCs w:val="26"/>
        </w:rPr>
      </w:pPr>
      <w:r w:rsidRPr="009A74EE">
        <w:rPr>
          <w:noProof/>
          <w:sz w:val="26"/>
          <w:szCs w:val="26"/>
        </w:rPr>
        <mc:AlternateContent>
          <mc:Choice Requires="wps">
            <w:drawing>
              <wp:anchor distT="0" distB="0" distL="114300" distR="114300" simplePos="0" relativeHeight="251755520" behindDoc="0" locked="0" layoutInCell="1" allowOverlap="1" wp14:anchorId="48631BC4" wp14:editId="1DEC9179">
                <wp:simplePos x="0" y="0"/>
                <wp:positionH relativeFrom="column">
                  <wp:posOffset>90170</wp:posOffset>
                </wp:positionH>
                <wp:positionV relativeFrom="paragraph">
                  <wp:posOffset>-2540</wp:posOffset>
                </wp:positionV>
                <wp:extent cx="5810250" cy="3695700"/>
                <wp:effectExtent l="0" t="0" r="19050" b="19050"/>
                <wp:wrapNone/>
                <wp:docPr id="193" name="大かっこ 193"/>
                <wp:cNvGraphicFramePr/>
                <a:graphic xmlns:a="http://schemas.openxmlformats.org/drawingml/2006/main">
                  <a:graphicData uri="http://schemas.microsoft.com/office/word/2010/wordprocessingShape">
                    <wps:wsp>
                      <wps:cNvSpPr/>
                      <wps:spPr>
                        <a:xfrm>
                          <a:off x="0" y="0"/>
                          <a:ext cx="5810250" cy="3695700"/>
                        </a:xfrm>
                        <a:prstGeom prst="bracketPair">
                          <a:avLst>
                            <a:gd name="adj" fmla="val 2683"/>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24B7ECE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93" o:spid="_x0000_s1026" type="#_x0000_t185" style="position:absolute;left:0;text-align:left;margin-left:7.1pt;margin-top:-.2pt;width:457.5pt;height:291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RqGpAIAAJAFAAAOAAAAZHJzL2Uyb0RvYy54bWysVM1u2zAMvg/YOwi6r7bTpj9BnSJo0WFA&#10;0RZrh54VWWq8SaImKXGyW8897hE2YA9W7D1GyXaSdQOGDbvIpEl+Ij9SPD5ZakUWwvkaTEmLnZwS&#10;YThUtbkv6bvb81eHlPjATMUUGFHSlfD0ZPzyxXFjR2IAM1CVcARBjB81tqSzEOwoyzyfCc38Dlhh&#10;0CjBaRZQdfdZ5ViD6FplgzzfzxpwlXXAhff496w10nHCl1LwcCWlF4GokmJuIZ0undN4ZuNjNrp3&#10;zM5q3qXB/iELzWqDl66hzlhgZO7qX6B0zR14kGGHg85AypqLVANWU+TPqrmZMStSLUiOt2ua/P+D&#10;5ZeLa0fqCnt3tEuJYRqb9P3rt6eHx6eHL08Pn0n8jyw11o/Q+cZeu07zKMaSl9Lp+MViyDIxu1oz&#10;K5aBcPw5PCzywRAbwNG2u380PMgT99km3DofXgvQJAolnTrGP4hwzWqXiGWLCx8Sw1WXJaveUyK1&#10;wn4tmCKD/cOUKEJ2vij1oDFQmXh6UHV1XiuVlDhm4lQ5ggglDcsilopxW16oxcgsEtCWnKSwUqJF&#10;fSskEohFFinRNLobTMa5MKHHVQa9Y5jEDNaB+Z8DO/8YKtJY/03wOiLdDCasg3VtoOX3WdobKmTr&#10;3zPQ1h0pmEK1wtlx0D4qb/l5ja27YB675rAr2G7cDOEKD6mgKSl0EiUzcJ9+9z/643CjlZIGX2VJ&#10;/cc5c4IS9cbg2B8Ve3vxGSdlb3gwQMVtW6bbFjPXp4B9LXAHWZ7E6B9UL0oH+g4XyCTeiiZmON5d&#10;Uh5cr5yGdlvgCuJiMklu+HQtCxfmxvK+63HQbpd3zNlufgOO/iX0L7ibyXa4Nr6xHwYm8wCyDtG4&#10;4bVT8Nmj9NNe2daT12aRjn8AAAD//wMAUEsDBBQABgAIAAAAIQAgW6Ci3gAAAAgBAAAPAAAAZHJz&#10;L2Rvd25yZXYueG1sTI9BT8JAEIXvJvyHzZB4gy0rEqjdEmPUSIwkAtHr0h3bQne26S5Q/73jSY9f&#10;3subb7Jl7xpxxi7UnjRMxgkIpMLbmkoNu+3TaA4iREPWNJ5QwzcGWOaDq8yk1l/oHc+bWAoeoZAa&#10;DVWMbSplKCp0Jox9i8TZl++ciYxdKW1nLjzuGqmSZCadqYkvVKbFhwqL4+bkNFgfX9bkXp/XB6WK&#10;1efq4/HmzWl9Pezv70BE7ONfGX71WR1ydtr7E9kgGuap4qaG0RQExwu1YN5ruJ1PZiDzTP5/IP8B&#10;AAD//wMAUEsBAi0AFAAGAAgAAAAhALaDOJL+AAAA4QEAABMAAAAAAAAAAAAAAAAAAAAAAFtDb250&#10;ZW50X1R5cGVzXS54bWxQSwECLQAUAAYACAAAACEAOP0h/9YAAACUAQAACwAAAAAAAAAAAAAAAAAv&#10;AQAAX3JlbHMvLnJlbHNQSwECLQAUAAYACAAAACEAu7EahqQCAACQBQAADgAAAAAAAAAAAAAAAAAu&#10;AgAAZHJzL2Uyb0RvYy54bWxQSwECLQAUAAYACAAAACEAIFugot4AAAAIAQAADwAAAAAAAAAAAAAA&#10;AAD+BAAAZHJzL2Rvd25yZXYueG1sUEsFBgAAAAAEAAQA8wAAAAkGAAAAAA==&#10;" adj="580" strokecolor="black [3213]" strokeweight=".5pt">
                <v:stroke joinstyle="miter"/>
              </v:shape>
            </w:pict>
          </mc:Fallback>
        </mc:AlternateContent>
      </w:r>
      <w:r w:rsidR="000E23D5" w:rsidRPr="0010324C">
        <w:rPr>
          <w:rFonts w:hint="eastAsia"/>
          <w:sz w:val="26"/>
          <w:szCs w:val="26"/>
        </w:rPr>
        <w:t xml:space="preserve">　</w:t>
      </w:r>
    </w:p>
    <w:p w14:paraId="26A8E4A7" w14:textId="5347ECB6" w:rsidR="000E23D5" w:rsidRPr="0010324C" w:rsidRDefault="000E23D5">
      <w:pPr>
        <w:ind w:left="729" w:hangingChars="300" w:hanging="729"/>
        <w:rPr>
          <w:sz w:val="26"/>
          <w:szCs w:val="26"/>
        </w:rPr>
      </w:pPr>
      <w:r w:rsidRPr="0010324C">
        <w:rPr>
          <w:rFonts w:hint="eastAsia"/>
          <w:sz w:val="26"/>
          <w:szCs w:val="26"/>
        </w:rPr>
        <w:t xml:space="preserve">　※１　組織として内部統制に取り組むことを明確化するために、理事会において内部統制整備の方針と取組体制を決定することも考えられます。また、取組の実効性を確保する観点から、内部統制の改善を人事評価に組み込むことも考えられます。</w:t>
      </w:r>
    </w:p>
    <w:p w14:paraId="3858AC57" w14:textId="77777777" w:rsidR="000E23D5" w:rsidRPr="0010324C" w:rsidRDefault="000E23D5">
      <w:pPr>
        <w:ind w:left="486" w:hangingChars="200" w:hanging="486"/>
        <w:rPr>
          <w:sz w:val="26"/>
          <w:szCs w:val="26"/>
        </w:rPr>
      </w:pPr>
    </w:p>
    <w:p w14:paraId="3CD85EFF" w14:textId="77777777" w:rsidR="000E23D5" w:rsidRPr="0010324C" w:rsidRDefault="000E23D5">
      <w:pPr>
        <w:ind w:left="729" w:hangingChars="300" w:hanging="729"/>
        <w:rPr>
          <w:sz w:val="26"/>
          <w:szCs w:val="26"/>
        </w:rPr>
      </w:pPr>
      <w:r w:rsidRPr="0010324C">
        <w:rPr>
          <w:rFonts w:hint="eastAsia"/>
          <w:sz w:val="26"/>
          <w:szCs w:val="26"/>
        </w:rPr>
        <w:t xml:space="preserve">　※２　内部統制の主管部署の役割・責任については、以下のような事項を明示することが考えられます。</w:t>
      </w:r>
    </w:p>
    <w:p w14:paraId="5B178DB5" w14:textId="744B4527" w:rsidR="00F931BA" w:rsidRPr="0010324C" w:rsidRDefault="00F931BA" w:rsidP="00F931BA">
      <w:pPr>
        <w:ind w:leftChars="400" w:left="1258" w:hangingChars="200" w:hanging="486"/>
        <w:rPr>
          <w:sz w:val="26"/>
          <w:szCs w:val="26"/>
        </w:rPr>
      </w:pPr>
      <w:r w:rsidRPr="0010324C">
        <w:rPr>
          <w:rFonts w:hint="eastAsia"/>
          <w:sz w:val="26"/>
          <w:szCs w:val="26"/>
        </w:rPr>
        <w:t>・　内部統制に関する職員への</w:t>
      </w:r>
      <w:r>
        <w:rPr>
          <w:rFonts w:hint="eastAsia"/>
          <w:sz w:val="26"/>
          <w:szCs w:val="26"/>
        </w:rPr>
        <w:t>情報提供</w:t>
      </w:r>
    </w:p>
    <w:p w14:paraId="53C12ADC" w14:textId="77777777" w:rsidR="000E23D5" w:rsidRPr="0010324C" w:rsidRDefault="000E23D5">
      <w:pPr>
        <w:ind w:leftChars="400" w:left="1258" w:hangingChars="200" w:hanging="486"/>
        <w:rPr>
          <w:sz w:val="26"/>
          <w:szCs w:val="26"/>
        </w:rPr>
      </w:pPr>
      <w:r w:rsidRPr="0010324C">
        <w:rPr>
          <w:rFonts w:hint="eastAsia"/>
          <w:sz w:val="26"/>
          <w:szCs w:val="26"/>
        </w:rPr>
        <w:t>・　内部統制の整備の水準・方法に関する各部署との目線合わせ</w:t>
      </w:r>
    </w:p>
    <w:p w14:paraId="0ADC0C8F" w14:textId="77777777" w:rsidR="000E23D5" w:rsidRPr="0010324C" w:rsidRDefault="000E23D5">
      <w:pPr>
        <w:ind w:leftChars="400" w:left="1258" w:hangingChars="200" w:hanging="486"/>
        <w:rPr>
          <w:sz w:val="26"/>
          <w:szCs w:val="26"/>
        </w:rPr>
      </w:pPr>
      <w:r w:rsidRPr="0010324C">
        <w:rPr>
          <w:rFonts w:hint="eastAsia"/>
          <w:sz w:val="26"/>
          <w:szCs w:val="26"/>
        </w:rPr>
        <w:t>・　内部統制の整備・運用に関する継続的な進捗管理と改善指示の発出</w:t>
      </w:r>
    </w:p>
    <w:p w14:paraId="36DA781B" w14:textId="77777777" w:rsidR="000E23D5" w:rsidRPr="0010324C" w:rsidRDefault="000E23D5">
      <w:pPr>
        <w:ind w:leftChars="400" w:left="1258" w:hangingChars="200" w:hanging="486"/>
        <w:rPr>
          <w:sz w:val="26"/>
          <w:szCs w:val="26"/>
        </w:rPr>
      </w:pPr>
      <w:r w:rsidRPr="0010324C">
        <w:rPr>
          <w:rFonts w:hint="eastAsia"/>
          <w:sz w:val="26"/>
          <w:szCs w:val="26"/>
        </w:rPr>
        <w:t>・　組織全体において特に注力すべき分野の検討</w:t>
      </w:r>
    </w:p>
    <w:p w14:paraId="763E87D3" w14:textId="77777777" w:rsidR="000E23D5" w:rsidRPr="0010324C" w:rsidRDefault="000E23D5">
      <w:pPr>
        <w:ind w:leftChars="400" w:left="1258" w:hangingChars="200" w:hanging="486"/>
        <w:rPr>
          <w:sz w:val="26"/>
          <w:szCs w:val="26"/>
        </w:rPr>
      </w:pPr>
      <w:r w:rsidRPr="0010324C">
        <w:rPr>
          <w:rFonts w:hint="eastAsia"/>
          <w:sz w:val="26"/>
          <w:szCs w:val="26"/>
        </w:rPr>
        <w:t>・　上記項目に関する理事会への報告</w:t>
      </w:r>
    </w:p>
    <w:p w14:paraId="57EDAD60" w14:textId="77777777" w:rsidR="000E23D5" w:rsidRPr="0010324C" w:rsidRDefault="000E23D5" w:rsidP="000E23D5">
      <w:pPr>
        <w:rPr>
          <w:sz w:val="26"/>
          <w:szCs w:val="26"/>
        </w:rPr>
      </w:pPr>
    </w:p>
    <w:p w14:paraId="54212227" w14:textId="77777777" w:rsidR="000E23D5" w:rsidRPr="0010324C" w:rsidRDefault="000E23D5">
      <w:pPr>
        <w:ind w:left="265" w:hangingChars="109" w:hanging="265"/>
        <w:rPr>
          <w:sz w:val="26"/>
          <w:szCs w:val="26"/>
        </w:rPr>
      </w:pPr>
      <w:r w:rsidRPr="0010324C">
        <w:rPr>
          <w:rFonts w:hint="eastAsia"/>
          <w:sz w:val="26"/>
          <w:szCs w:val="26"/>
        </w:rPr>
        <w:t>４．進捗管理については、主管部署が現状と課題を把握して定期的にマネジメント層に報告し、事務的な改善指示は主管部署が出しつつ、重要な指示はマネジメント層から直接出すことが必要といえます。</w:t>
      </w:r>
    </w:p>
    <w:p w14:paraId="162809B0" w14:textId="2FC8695F" w:rsidR="000E23D5" w:rsidRPr="0010324C" w:rsidRDefault="000E23D5">
      <w:pPr>
        <w:ind w:left="265" w:hangingChars="109" w:hanging="265"/>
        <w:rPr>
          <w:rFonts w:asciiTheme="minorEastAsia" w:hAnsiTheme="minorEastAsia"/>
          <w:sz w:val="26"/>
          <w:szCs w:val="26"/>
        </w:rPr>
      </w:pPr>
      <w:r w:rsidRPr="0010324C">
        <w:rPr>
          <w:rFonts w:hint="eastAsia"/>
          <w:sz w:val="26"/>
          <w:szCs w:val="26"/>
        </w:rPr>
        <w:t xml:space="preserve">　　マネジメント層は、進捗管理が表層的・形式的なものに陥ら</w:t>
      </w:r>
      <w:r w:rsidR="00F931BA">
        <w:rPr>
          <w:rFonts w:hint="eastAsia"/>
          <w:sz w:val="26"/>
          <w:szCs w:val="26"/>
        </w:rPr>
        <w:t>ないよう</w:t>
      </w:r>
      <w:r w:rsidRPr="0010324C">
        <w:rPr>
          <w:rFonts w:hint="eastAsia"/>
          <w:sz w:val="26"/>
          <w:szCs w:val="26"/>
        </w:rPr>
        <w:t>、</w:t>
      </w:r>
      <w:r w:rsidR="00F931BA">
        <w:rPr>
          <w:rFonts w:hint="eastAsia"/>
          <w:sz w:val="26"/>
          <w:szCs w:val="26"/>
        </w:rPr>
        <w:t>個別具体の改善状況を実際に確認することにより、</w:t>
      </w:r>
      <w:r w:rsidRPr="0010324C">
        <w:rPr>
          <w:rFonts w:hint="eastAsia"/>
          <w:sz w:val="26"/>
          <w:szCs w:val="26"/>
        </w:rPr>
        <w:t>実効性のあるものに</w:t>
      </w:r>
      <w:r w:rsidR="00F931BA">
        <w:rPr>
          <w:rFonts w:hint="eastAsia"/>
          <w:sz w:val="26"/>
          <w:szCs w:val="26"/>
        </w:rPr>
        <w:t>していくことが</w:t>
      </w:r>
      <w:r w:rsidRPr="0010324C">
        <w:rPr>
          <w:rFonts w:hint="eastAsia"/>
          <w:sz w:val="26"/>
          <w:szCs w:val="26"/>
        </w:rPr>
        <w:t>必要</w:t>
      </w:r>
      <w:r w:rsidR="00F931BA">
        <w:rPr>
          <w:rFonts w:hint="eastAsia"/>
          <w:sz w:val="26"/>
          <w:szCs w:val="26"/>
        </w:rPr>
        <w:t>です</w:t>
      </w:r>
      <w:r w:rsidRPr="0010324C">
        <w:rPr>
          <w:rFonts w:hint="eastAsia"/>
          <w:sz w:val="26"/>
          <w:szCs w:val="26"/>
        </w:rPr>
        <w:t>。</w:t>
      </w:r>
      <w:r w:rsidRPr="0010324C">
        <w:rPr>
          <w:rFonts w:asciiTheme="minorEastAsia" w:hAnsiTheme="minorEastAsia" w:hint="eastAsia"/>
          <w:sz w:val="26"/>
          <w:szCs w:val="26"/>
        </w:rPr>
        <w:t>マネジメント層が、内部統制を大事にしている姿勢を口頭や書面で</w:t>
      </w:r>
      <w:r w:rsidR="00613390" w:rsidRPr="0010324C">
        <w:rPr>
          <w:rFonts w:asciiTheme="minorEastAsia" w:hAnsiTheme="minorEastAsia" w:hint="eastAsia"/>
          <w:sz w:val="26"/>
          <w:szCs w:val="26"/>
        </w:rPr>
        <w:t>会計監査人に</w:t>
      </w:r>
      <w:r w:rsidRPr="0010324C">
        <w:rPr>
          <w:rFonts w:asciiTheme="minorEastAsia" w:hAnsiTheme="minorEastAsia" w:hint="eastAsia"/>
          <w:sz w:val="26"/>
          <w:szCs w:val="26"/>
        </w:rPr>
        <w:t>訴えても、実際に個別具体の対応が伴わない場合には、効率的な監査は困難なものとなります（別紙参照）。</w:t>
      </w:r>
    </w:p>
    <w:p w14:paraId="19085E69" w14:textId="77777777" w:rsidR="000E23D5" w:rsidRPr="0010324C" w:rsidRDefault="000E23D5" w:rsidP="003056CF">
      <w:pPr>
        <w:widowControl/>
        <w:spacing w:line="120" w:lineRule="exact"/>
        <w:jc w:val="left"/>
        <w:rPr>
          <w:sz w:val="26"/>
          <w:szCs w:val="26"/>
        </w:rPr>
      </w:pPr>
      <w:r w:rsidRPr="0010324C">
        <w:rPr>
          <w:sz w:val="26"/>
          <w:szCs w:val="26"/>
        </w:rPr>
        <w:br w:type="page"/>
      </w:r>
    </w:p>
    <w:p w14:paraId="711AA1D5" w14:textId="77777777" w:rsidR="000E23D5" w:rsidRPr="0010324C" w:rsidRDefault="000E23D5">
      <w:pPr>
        <w:ind w:left="265" w:hangingChars="109" w:hanging="265"/>
        <w:jc w:val="center"/>
        <w:rPr>
          <w:rFonts w:asciiTheme="majorEastAsia" w:eastAsiaTheme="majorEastAsia" w:hAnsiTheme="majorEastAsia"/>
          <w:sz w:val="26"/>
          <w:szCs w:val="26"/>
        </w:rPr>
      </w:pPr>
      <w:r w:rsidRPr="009A74EE">
        <w:rPr>
          <w:rFonts w:asciiTheme="majorEastAsia" w:eastAsiaTheme="majorEastAsia" w:hAnsiTheme="majorEastAsia"/>
          <w:noProof/>
          <w:sz w:val="26"/>
          <w:szCs w:val="26"/>
        </w:rPr>
        <mc:AlternateContent>
          <mc:Choice Requires="wps">
            <w:drawing>
              <wp:anchor distT="0" distB="0" distL="114300" distR="114300" simplePos="0" relativeHeight="251747328" behindDoc="0" locked="0" layoutInCell="1" allowOverlap="1" wp14:anchorId="61D4341A" wp14:editId="06F977EE">
                <wp:simplePos x="0" y="0"/>
                <wp:positionH relativeFrom="column">
                  <wp:posOffset>4926330</wp:posOffset>
                </wp:positionH>
                <wp:positionV relativeFrom="paragraph">
                  <wp:posOffset>-488950</wp:posOffset>
                </wp:positionV>
                <wp:extent cx="800100" cy="295275"/>
                <wp:effectExtent l="0" t="0" r="19050" b="28575"/>
                <wp:wrapNone/>
                <wp:docPr id="194" name="テキスト ボックス 194"/>
                <wp:cNvGraphicFramePr/>
                <a:graphic xmlns:a="http://schemas.openxmlformats.org/drawingml/2006/main">
                  <a:graphicData uri="http://schemas.microsoft.com/office/word/2010/wordprocessingShape">
                    <wps:wsp>
                      <wps:cNvSpPr txBox="1"/>
                      <wps:spPr>
                        <a:xfrm>
                          <a:off x="0" y="0"/>
                          <a:ext cx="800100" cy="295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B991556" w14:textId="77777777" w:rsidR="00B225AF" w:rsidRPr="00DD7A69" w:rsidRDefault="00B225AF" w:rsidP="000E23D5">
                            <w:pPr>
                              <w:jc w:val="center"/>
                              <w:rPr>
                                <w:sz w:val="24"/>
                                <w:szCs w:val="24"/>
                              </w:rPr>
                            </w:pPr>
                            <w:r w:rsidRPr="00DD7A69">
                              <w:rPr>
                                <w:rFonts w:hint="eastAsia"/>
                                <w:sz w:val="24"/>
                                <w:szCs w:val="24"/>
                              </w:rPr>
                              <w:t>別紙</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5="http://schemas.microsoft.com/office/word/2012/wordml">
            <w:pict>
              <v:shape w14:anchorId="61D4341A" id="テキスト ボックス 194" o:spid="_x0000_s1034" type="#_x0000_t202" style="position:absolute;left:0;text-align:left;margin-left:387.9pt;margin-top:-38.5pt;width:63pt;height:23.25pt;z-index:251747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vYftQIAAMcFAAAOAAAAZHJzL2Uyb0RvYy54bWysVMFu2zAMvQ/YPwi6r06ytmuCOkXWosOA&#10;oi3WDj0rstQYlUVNUmJnxwQY9hH7hWHnfY9/ZJRsJ2nXS4ddbIp8pMgnkscnVaHIQliXg05pf69H&#10;idAcslzfp/Tz7fmbI0qcZzpjCrRI6VI4ejJ+/eq4NCMxgBmoTFiCQbQblSalM+/NKEkcn4mCuT0w&#10;QqNRgi2Yx6O9TzLLSoxeqGTQ6x0mJdjMWODCOdSeNUY6jvGlFNxfSemEJyqlmJuPXxu/0/BNxsds&#10;dG+ZmeW8TYP9QxYFyzVeugl1xjwjc5v/FarIuQUH0u9xKBKQMuci1oDV9HtPqrmZMSNiLUiOMxua&#10;3P8Lyy8X15bkGb7dcJ8SzQp8pHr9rV79rFe/6/V3Uq9/1Ot1vfqFZxJASFlp3Ag9bwz6+uo9VOje&#10;6R0qAxOVtEX4Y40E7Uj+ckO4qDzhqDzqYdFo4WgaDA8G7w5ClGTrbKzzHwQUJAgptfiekWa2uHC+&#10;gXaQcJcDlWfnuVLxEHpInCpLFgxfX/mYIgZ/hFKalCk9fHvQi4Ef2ULojf9UMf7QpreDwnhKh+tE&#10;7LY2rUBQQ0SU/FKJgFH6k5DIduTjmRwZ50Jv8ozogJJY0UscW/w2q5c4N3WgR7wZtN84F7kG27D0&#10;mNrsoaNWNnh8w526g+iraRXb7LDrkylkS2wfC81MOsPPc+T7gjl/zSwOIfYFLhZ/hR+pAB8JWomS&#10;Gdivz+kDHmcDrZSUONQpdV/mzApK1EeNUzPs7++HLRAPKNhd7bTT6nlxCtgxfVxdhkcxYL3qRGmh&#10;uMO9Mwm3oYlpjnemlHvbHU59s2Rwc3ExmUQYTrxh/kLfGB6CB35Dh91Wd8yatsM9jsYldIPPRk8a&#10;vcEGTw2TuQeZxykIDDd8tszjtohz1G62sI52zxG13b/jPwAAAP//AwBQSwMEFAAGAAgAAAAhAHjW&#10;hAngAAAACwEAAA8AAABkcnMvZG93bnJldi54bWxMj81OwzAQhO9IvIO1SNxau0RNIMSpyt+FcqFU&#10;gqMTL0kgXofYbcPbs5zguLOjmW+K1eR6ccAxdJ40LOYKBFLtbUeNht3Lw+wSRIiGrOk9oYZvDLAq&#10;T08Kk1t/pGc8bGMjOIRCbjS0MQ65lKFu0Zkw9wMS/9796Ezkc2ykHc2Rw10vL5RKpTMdcUNrBrxt&#10;sf7c7p2GTL5WydPbfRjuHtOb5GPztdmtU63Pz6b1NYiIU/wzwy8+o0PJTJXfkw2i54xsyehRwyzL&#10;eBQ7rtSClYqVRC1BloX8v6H8AQAA//8DAFBLAQItABQABgAIAAAAIQC2gziS/gAAAOEBAAATAAAA&#10;AAAAAAAAAAAAAAAAAABbQ29udGVudF9UeXBlc10ueG1sUEsBAi0AFAAGAAgAAAAhADj9If/WAAAA&#10;lAEAAAsAAAAAAAAAAAAAAAAALwEAAF9yZWxzLy5yZWxzUEsBAi0AFAAGAAgAAAAhAMby9h+1AgAA&#10;xwUAAA4AAAAAAAAAAAAAAAAALgIAAGRycy9lMm9Eb2MueG1sUEsBAi0AFAAGAAgAAAAhAHjWhAng&#10;AAAACwEAAA8AAAAAAAAAAAAAAAAADwUAAGRycy9kb3ducmV2LnhtbFBLBQYAAAAABAAEAPMAAAAc&#10;BgAAAAA=&#10;" fillcolor="white [3201]" strokeweight=".5pt">
                <v:textbox inset=",0,,0">
                  <w:txbxContent>
                    <w:p w14:paraId="0B991556" w14:textId="77777777" w:rsidR="00B225AF" w:rsidRPr="00DD7A69" w:rsidRDefault="00B225AF" w:rsidP="000E23D5">
                      <w:pPr>
                        <w:jc w:val="center"/>
                        <w:rPr>
                          <w:sz w:val="24"/>
                          <w:szCs w:val="24"/>
                        </w:rPr>
                      </w:pPr>
                      <w:r w:rsidRPr="00DD7A69">
                        <w:rPr>
                          <w:rFonts w:hint="eastAsia"/>
                          <w:sz w:val="24"/>
                          <w:szCs w:val="24"/>
                        </w:rPr>
                        <w:t>別紙</w:t>
                      </w:r>
                    </w:p>
                  </w:txbxContent>
                </v:textbox>
              </v:shape>
            </w:pict>
          </mc:Fallback>
        </mc:AlternateContent>
      </w:r>
      <w:r w:rsidRPr="0010324C">
        <w:rPr>
          <w:rFonts w:asciiTheme="majorEastAsia" w:eastAsiaTheme="majorEastAsia" w:hAnsiTheme="majorEastAsia" w:hint="eastAsia"/>
          <w:sz w:val="26"/>
          <w:szCs w:val="26"/>
        </w:rPr>
        <w:t>内部統制の改善に関するマネジメント層の姿勢</w:t>
      </w:r>
    </w:p>
    <w:p w14:paraId="25BF515B" w14:textId="77777777" w:rsidR="000E23D5" w:rsidRPr="0010324C" w:rsidRDefault="000E23D5">
      <w:pPr>
        <w:ind w:left="265" w:hangingChars="109" w:hanging="265"/>
        <w:jc w:val="center"/>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（具体的な事例）</w:t>
      </w:r>
    </w:p>
    <w:p w14:paraId="37A0D5F8" w14:textId="77777777" w:rsidR="000E23D5" w:rsidRPr="0010324C" w:rsidRDefault="000E23D5">
      <w:pPr>
        <w:ind w:left="265" w:hangingChars="109" w:hanging="265"/>
        <w:rPr>
          <w:sz w:val="26"/>
          <w:szCs w:val="26"/>
        </w:rPr>
      </w:pPr>
    </w:p>
    <w:p w14:paraId="303D50A1" w14:textId="77777777" w:rsidR="000E23D5" w:rsidRPr="0010324C" w:rsidRDefault="000E23D5">
      <w:pPr>
        <w:ind w:left="265" w:hangingChars="109" w:hanging="265"/>
        <w:rPr>
          <w:rFonts w:asciiTheme="minorEastAsia" w:hAnsiTheme="minorEastAsia"/>
          <w:sz w:val="26"/>
          <w:szCs w:val="26"/>
        </w:rPr>
      </w:pPr>
      <w:r w:rsidRPr="0010324C">
        <w:rPr>
          <w:rFonts w:hint="eastAsia"/>
          <w:sz w:val="26"/>
          <w:szCs w:val="26"/>
        </w:rPr>
        <w:t>１．組合の中には、</w:t>
      </w:r>
      <w:r w:rsidRPr="0010324C">
        <w:rPr>
          <w:rFonts w:asciiTheme="minorEastAsia" w:hAnsiTheme="minorEastAsia" w:hint="eastAsia"/>
          <w:sz w:val="26"/>
          <w:szCs w:val="26"/>
        </w:rPr>
        <w:t>実地棚卸により把握された棚卸差異</w:t>
      </w:r>
      <w:r w:rsidRPr="0010324C">
        <w:rPr>
          <w:rFonts w:asciiTheme="minorEastAsia" w:hAnsiTheme="minorEastAsia" w:hint="eastAsia"/>
          <w:sz w:val="22"/>
        </w:rPr>
        <w:t>（※）</w:t>
      </w:r>
      <w:r w:rsidRPr="0010324C">
        <w:rPr>
          <w:rFonts w:asciiTheme="minorEastAsia" w:hAnsiTheme="minorEastAsia" w:hint="eastAsia"/>
          <w:sz w:val="26"/>
          <w:szCs w:val="26"/>
        </w:rPr>
        <w:t>について、差異原因が不明のまま、棚卸残高の修正を実施しているというケースが見受けられます。</w:t>
      </w:r>
    </w:p>
    <w:p w14:paraId="3B4AF98B" w14:textId="77777777" w:rsidR="000E23D5" w:rsidRPr="0010324C" w:rsidRDefault="000E23D5">
      <w:pPr>
        <w:spacing w:line="160" w:lineRule="exact"/>
        <w:ind w:left="265" w:hangingChars="109" w:hanging="265"/>
        <w:rPr>
          <w:sz w:val="26"/>
          <w:szCs w:val="26"/>
        </w:rPr>
      </w:pPr>
      <w:r w:rsidRPr="009A74EE">
        <w:rPr>
          <w:rFonts w:asciiTheme="minorEastAsia" w:hAnsiTheme="minorEastAsia"/>
          <w:noProof/>
          <w:sz w:val="26"/>
          <w:szCs w:val="26"/>
        </w:rPr>
        <mc:AlternateContent>
          <mc:Choice Requires="wps">
            <w:drawing>
              <wp:anchor distT="0" distB="0" distL="114300" distR="114300" simplePos="0" relativeHeight="251757568" behindDoc="0" locked="0" layoutInCell="1" allowOverlap="1" wp14:anchorId="324E7BC7" wp14:editId="2665A6C4">
                <wp:simplePos x="0" y="0"/>
                <wp:positionH relativeFrom="column">
                  <wp:posOffset>71119</wp:posOffset>
                </wp:positionH>
                <wp:positionV relativeFrom="paragraph">
                  <wp:posOffset>61595</wp:posOffset>
                </wp:positionV>
                <wp:extent cx="5800725" cy="1152525"/>
                <wp:effectExtent l="0" t="0" r="28575" b="28575"/>
                <wp:wrapNone/>
                <wp:docPr id="195" name="大かっこ 195"/>
                <wp:cNvGraphicFramePr/>
                <a:graphic xmlns:a="http://schemas.openxmlformats.org/drawingml/2006/main">
                  <a:graphicData uri="http://schemas.microsoft.com/office/word/2010/wordprocessingShape">
                    <wps:wsp>
                      <wps:cNvSpPr/>
                      <wps:spPr>
                        <a:xfrm>
                          <a:off x="0" y="0"/>
                          <a:ext cx="5800725" cy="1152525"/>
                        </a:xfrm>
                        <a:prstGeom prst="bracketPair">
                          <a:avLst>
                            <a:gd name="adj" fmla="val 10785"/>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A6F24E8" id="大かっこ 195" o:spid="_x0000_s1026" type="#_x0000_t185" style="position:absolute;left:0;text-align:left;margin-left:5.6pt;margin-top:4.85pt;width:456.75pt;height:90.7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2NhqoQIAAJEFAAAOAAAAZHJzL2Uyb0RvYy54bWysVM1uEzEQviPxDpbvdHejhrZRN1XUqgip&#10;aita1LPjtRuD7TG288etZ448Akg8WMV7MPbuJqEgIRCK5Hh2Zj7PfPNzfLIymiyEDwpsTau9khJh&#10;OTTK3tf07e35i0NKQmS2YRqsqOlaBHoyfv7seOlGYgAz0I3wBEFsGC1dTWcxulFRBD4ThoU9cMKi&#10;UoI3LKLo74vGsyWiG10MyvJlsQTfOA9chIBfz1olHWd8KQWPV1IGEYmuKcYW8+nzOU1nMT5mo3vP&#10;3EzxLgz2D1EYpiw+uoE6Y5GRuVe/QBnFPQSQcY+DKUBKxUXOAbOpyifZ3MyYEzkXJCe4DU3h/8Hy&#10;y8W1J6rB2h0NKbHMYJG+f/32+PDp8eHL48Nnkr4jS0sXRmh84659JwW8ppRX0pv0j8mQVWZ2vWFW&#10;rCLh+HF4WJYHA3yAo66qhgP8JdRi6+58iK8EGJIuNZ16xt+LeM2Uz8SyxUWImeGmi5I17yiRRmO9&#10;FkyTqjw47DE7Y0TvUZOntukMoFVzrrTOQuozcao9QYiaxlXVRbVjhSjJs0gMtDnnW1xr0aK+ERIZ&#10;xCyrHGnu3S0m41zY2ONqi9bJTWIEG8fyz46dfXIVua//xnnjkV8GGzfORlloCX4S9pYK2dr3DLR5&#10;Jwqm0KyxeTy0UxUcP1dYuwsWsGwey4IDh6shXuEhNSxrCt2Nkhn4j7/7nuyxu1FLyRLHsqbhw5x5&#10;QYl+bbHvj6r9/TTHWdgfHgxQ8Lua6a7Gzs0pYF0rXEKO52uyj7q/Sg/mDjfIJL2KKmY5vl1THn0v&#10;nMZ2XeAO4mIyyWY4u47FC3vjeF/11Gi3qzvmXdfAEXv/EvoRZqPck23Lb21TPSxM5hGkikm55bUT&#10;cO7x9tNi2ZWz1XaTjn8AAAD//wMAUEsDBBQABgAIAAAAIQAl2avW3gAAAAgBAAAPAAAAZHJzL2Rv&#10;d25yZXYueG1sTI/NTsMwEITvSH0Ha5G4IOokQkBCnAqQIg4tErQVXN1481PidRS7bfr2LCe47ew3&#10;mp3NF5PtxRFH3zlSEM8jEEiVMx01Crab8uYBhA+ajO4doYIzelgUs4tcZ8ad6AOP69AIDiGfaQVt&#10;CEMmpa9atNrP3YDErHaj1YHl2Egz6hOH214mUXQnre6IL7R6wJcWq+/1wSqolnW8Kt++Pq9p/xxq&#10;+doN5ftZqavL6ekRRMAp/Jnhtz5Xh4I77dyBjBc96zhhp4L0HgTjNLnlYcf7lIEscvn/geIHAAD/&#10;/wMAUEsBAi0AFAAGAAgAAAAhALaDOJL+AAAA4QEAABMAAAAAAAAAAAAAAAAAAAAAAFtDb250ZW50&#10;X1R5cGVzXS54bWxQSwECLQAUAAYACAAAACEAOP0h/9YAAACUAQAACwAAAAAAAAAAAAAAAAAvAQAA&#10;X3JlbHMvLnJlbHNQSwECLQAUAAYACAAAACEAHNjYaqECAACRBQAADgAAAAAAAAAAAAAAAAAuAgAA&#10;ZHJzL2Uyb0RvYy54bWxQSwECLQAUAAYACAAAACEAJdmr1t4AAAAIAQAADwAAAAAAAAAAAAAAAAD7&#10;BAAAZHJzL2Rvd25yZXYueG1sUEsFBgAAAAAEAAQA8wAAAAYGAAAAAA==&#10;" adj="2330" strokecolor="black [3213]" strokeweight=".5pt">
                <v:stroke joinstyle="miter"/>
              </v:shape>
            </w:pict>
          </mc:Fallback>
        </mc:AlternateContent>
      </w:r>
    </w:p>
    <w:p w14:paraId="46542728" w14:textId="4764E476" w:rsidR="000E23D5" w:rsidRPr="0010324C" w:rsidRDefault="000E23D5">
      <w:pPr>
        <w:ind w:left="508" w:hangingChars="209" w:hanging="508"/>
        <w:rPr>
          <w:rFonts w:asciiTheme="minorEastAsia" w:hAnsiTheme="minorEastAsia"/>
          <w:sz w:val="26"/>
          <w:szCs w:val="26"/>
        </w:rPr>
      </w:pPr>
      <w:r w:rsidRPr="0010324C">
        <w:rPr>
          <w:rFonts w:hint="eastAsia"/>
          <w:sz w:val="26"/>
          <w:szCs w:val="26"/>
        </w:rPr>
        <w:t xml:space="preserve">　※　実地</w:t>
      </w:r>
      <w:r w:rsidRPr="0010324C">
        <w:rPr>
          <w:rFonts w:asciiTheme="minorEastAsia" w:hAnsiTheme="minorEastAsia" w:hint="eastAsia"/>
          <w:sz w:val="26"/>
          <w:szCs w:val="26"/>
        </w:rPr>
        <w:t>棚卸の結果、棚卸差異が発生した場合、組合は、まず、その原因を分析し、</w:t>
      </w:r>
      <w:r w:rsidR="00613390" w:rsidRPr="0010324C">
        <w:rPr>
          <w:rFonts w:asciiTheme="minorEastAsia" w:hAnsiTheme="minorEastAsia" w:hint="eastAsia"/>
          <w:sz w:val="26"/>
          <w:szCs w:val="26"/>
        </w:rPr>
        <w:t>明らかになった</w:t>
      </w:r>
      <w:r w:rsidRPr="0010324C">
        <w:rPr>
          <w:rFonts w:asciiTheme="minorEastAsia" w:hAnsiTheme="minorEastAsia" w:hint="eastAsia"/>
          <w:sz w:val="26"/>
          <w:szCs w:val="26"/>
        </w:rPr>
        <w:t>納品処理における品目コードの適用誤りや納品数量の入力誤りなどを修正処理します。発生原因の分析を行ってもどうしても原因が不明の差分を棚卸差損益として処理します。</w:t>
      </w:r>
    </w:p>
    <w:p w14:paraId="256F0552" w14:textId="77777777" w:rsidR="000E23D5" w:rsidRPr="0010324C" w:rsidRDefault="000E23D5">
      <w:pPr>
        <w:ind w:left="508" w:hangingChars="209" w:hanging="508"/>
        <w:rPr>
          <w:rFonts w:asciiTheme="minorEastAsia" w:hAnsiTheme="minorEastAsia"/>
          <w:sz w:val="26"/>
          <w:szCs w:val="26"/>
        </w:rPr>
      </w:pPr>
    </w:p>
    <w:p w14:paraId="2F2BE1D3" w14:textId="77777777" w:rsidR="000E23D5" w:rsidRPr="0010324C" w:rsidRDefault="000E23D5">
      <w:pPr>
        <w:ind w:left="265" w:hangingChars="109" w:hanging="265"/>
        <w:rPr>
          <w:rFonts w:asciiTheme="minorEastAsia" w:hAnsiTheme="minorEastAsia"/>
          <w:sz w:val="26"/>
          <w:szCs w:val="26"/>
        </w:rPr>
      </w:pPr>
      <w:r w:rsidRPr="0010324C">
        <w:rPr>
          <w:rFonts w:asciiTheme="minorEastAsia" w:hAnsiTheme="minorEastAsia" w:hint="eastAsia"/>
          <w:sz w:val="26"/>
          <w:szCs w:val="26"/>
        </w:rPr>
        <w:t>２．原因不明の棚卸差異の発生は、期中における在庫管理が十分にできていない可能性を示します。</w:t>
      </w:r>
    </w:p>
    <w:p w14:paraId="4183169F" w14:textId="77777777" w:rsidR="000E23D5" w:rsidRPr="0010324C" w:rsidRDefault="000E23D5">
      <w:pPr>
        <w:ind w:left="508" w:hangingChars="209" w:hanging="508"/>
        <w:rPr>
          <w:rFonts w:asciiTheme="minorEastAsia" w:hAnsiTheme="minorEastAsia"/>
          <w:sz w:val="26"/>
          <w:szCs w:val="26"/>
        </w:rPr>
      </w:pPr>
    </w:p>
    <w:p w14:paraId="5D07A9BA" w14:textId="43814BBF" w:rsidR="000E23D5" w:rsidRPr="0010324C" w:rsidRDefault="000E23D5">
      <w:pPr>
        <w:ind w:left="265" w:hangingChars="109" w:hanging="265"/>
        <w:rPr>
          <w:rFonts w:asciiTheme="minorEastAsia" w:hAnsiTheme="minorEastAsia"/>
          <w:sz w:val="26"/>
          <w:szCs w:val="26"/>
        </w:rPr>
      </w:pPr>
      <w:r w:rsidRPr="0010324C">
        <w:rPr>
          <w:rFonts w:asciiTheme="minorEastAsia" w:hAnsiTheme="minorEastAsia" w:hint="eastAsia"/>
          <w:sz w:val="26"/>
          <w:szCs w:val="26"/>
        </w:rPr>
        <w:t>３．こうした事態を防ぐためには、当然、差異原因を調査し、それに基づく再発防止策</w:t>
      </w:r>
      <w:r w:rsidRPr="0010324C">
        <w:rPr>
          <w:rFonts w:asciiTheme="minorEastAsia" w:hAnsiTheme="minorEastAsia" w:hint="eastAsia"/>
          <w:sz w:val="22"/>
        </w:rPr>
        <w:t>（※）</w:t>
      </w:r>
      <w:r w:rsidRPr="0010324C">
        <w:rPr>
          <w:rFonts w:asciiTheme="minorEastAsia" w:hAnsiTheme="minorEastAsia" w:hint="eastAsia"/>
          <w:sz w:val="26"/>
          <w:szCs w:val="26"/>
        </w:rPr>
        <w:t>を実施することが必要ですが（→</w:t>
      </w:r>
      <w:r w:rsidR="00D15FD1">
        <w:rPr>
          <w:rFonts w:asciiTheme="minorEastAsia" w:hAnsiTheme="minorEastAsia" w:hint="eastAsia"/>
          <w:sz w:val="26"/>
          <w:szCs w:val="26"/>
        </w:rPr>
        <w:t>26</w:t>
      </w:r>
      <w:r w:rsidRPr="0010324C">
        <w:rPr>
          <w:rFonts w:asciiTheme="minorEastAsia" w:hAnsiTheme="minorEastAsia" w:hint="eastAsia"/>
          <w:sz w:val="26"/>
          <w:szCs w:val="26"/>
        </w:rPr>
        <w:t>ページ：（２）実例に基づくチェックリスト</w:t>
      </w:r>
      <w:r w:rsidR="002178A0">
        <w:rPr>
          <w:rFonts w:asciiTheme="minorEastAsia" w:hAnsiTheme="minorEastAsia" w:hint="eastAsia"/>
          <w:sz w:val="26"/>
          <w:szCs w:val="26"/>
        </w:rPr>
        <w:t>No.</w:t>
      </w:r>
      <w:r w:rsidR="00D15FD1">
        <w:rPr>
          <w:rFonts w:asciiTheme="minorEastAsia" w:hAnsiTheme="minorEastAsia" w:hint="eastAsia"/>
          <w:sz w:val="26"/>
          <w:szCs w:val="26"/>
        </w:rPr>
        <w:t>22</w:t>
      </w:r>
      <w:r w:rsidR="002178A0">
        <w:rPr>
          <w:rFonts w:asciiTheme="minorEastAsia" w:hAnsiTheme="minorEastAsia" w:hint="eastAsia"/>
          <w:sz w:val="26"/>
          <w:szCs w:val="26"/>
        </w:rPr>
        <w:t>参照</w:t>
      </w:r>
      <w:r w:rsidRPr="0010324C">
        <w:rPr>
          <w:rFonts w:asciiTheme="minorEastAsia" w:hAnsiTheme="minorEastAsia" w:hint="eastAsia"/>
          <w:sz w:val="26"/>
          <w:szCs w:val="26"/>
        </w:rPr>
        <w:t>）、再発防止策の実施は、単に差異を適切に修正するという意味を持つだけではなく、会計監査人にとって、マネジメント層がどのように内部統制を考えているかというスタンスを判断する際のポイントのひとつになります。</w:t>
      </w:r>
    </w:p>
    <w:p w14:paraId="0A0727DB" w14:textId="77777777" w:rsidR="000E23D5" w:rsidRPr="0010324C" w:rsidRDefault="000E23D5">
      <w:pPr>
        <w:spacing w:line="160" w:lineRule="exact"/>
        <w:ind w:left="265" w:hangingChars="109" w:hanging="265"/>
        <w:rPr>
          <w:rFonts w:asciiTheme="minorEastAsia" w:hAnsiTheme="minorEastAsia"/>
          <w:sz w:val="26"/>
          <w:szCs w:val="26"/>
        </w:rPr>
      </w:pPr>
      <w:r w:rsidRPr="009A74EE">
        <w:rPr>
          <w:rFonts w:asciiTheme="minorEastAsia" w:hAnsiTheme="minorEastAsia"/>
          <w:noProof/>
          <w:sz w:val="26"/>
          <w:szCs w:val="26"/>
        </w:rPr>
        <mc:AlternateContent>
          <mc:Choice Requires="wps">
            <w:drawing>
              <wp:anchor distT="0" distB="0" distL="114300" distR="114300" simplePos="0" relativeHeight="251756544" behindDoc="0" locked="0" layoutInCell="1" allowOverlap="1" wp14:anchorId="05512FF9" wp14:editId="377331BD">
                <wp:simplePos x="0" y="0"/>
                <wp:positionH relativeFrom="column">
                  <wp:posOffset>71120</wp:posOffset>
                </wp:positionH>
                <wp:positionV relativeFrom="paragraph">
                  <wp:posOffset>81915</wp:posOffset>
                </wp:positionV>
                <wp:extent cx="5800725" cy="1143000"/>
                <wp:effectExtent l="0" t="0" r="28575" b="19050"/>
                <wp:wrapNone/>
                <wp:docPr id="196" name="大かっこ 196"/>
                <wp:cNvGraphicFramePr/>
                <a:graphic xmlns:a="http://schemas.openxmlformats.org/drawingml/2006/main">
                  <a:graphicData uri="http://schemas.microsoft.com/office/word/2010/wordprocessingShape">
                    <wps:wsp>
                      <wps:cNvSpPr/>
                      <wps:spPr>
                        <a:xfrm>
                          <a:off x="0" y="0"/>
                          <a:ext cx="5800725" cy="1143000"/>
                        </a:xfrm>
                        <a:prstGeom prst="bracketPair">
                          <a:avLst>
                            <a:gd name="adj" fmla="val 10785"/>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5DEC080" id="大かっこ 196" o:spid="_x0000_s1026" type="#_x0000_t185" style="position:absolute;left:0;text-align:left;margin-left:5.6pt;margin-top:6.45pt;width:456.75pt;height:90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xPZpAIAAJEFAAAOAAAAZHJzL2Uyb0RvYy54bWysVM1uEzEQviPxDpbvdHdD0p+omypqVYRU&#10;tRUt6tnx2s2C7TG2k0249cyRRwCJB6t4D8be3SQUJATi4p3Zmfk8882Mj09WWpGlcL4GU9JiL6dE&#10;GA5Vbe5L+vb2/MUhJT4wUzEFRpR0LTw9mTx/dtzYsRjAHFQlHEEQ48eNLek8BDvOMs/nQjO/B1YY&#10;NEpwmgVU3X1WOdYgulbZIM/3swZcZR1w4T3+PWuNdJLwpRQ8XEnpRSCqpJhbSKdL5yye2eSYje8d&#10;s/Oad2mwf8hCs9rgpRuoMxYYWbj6FyhdcwceZNjjoDOQsuYi1YDVFPmTam7mzIpUC5Lj7YYm//9g&#10;+eXy2pG6wt4d7VNimMYmff/67fHh0+PDl8eHzyT+R5Ya68fofGOvXad5FGPJK+l0/GIxZJWYXW+Y&#10;FatAOP4cHeb5wWBECUdbUQxf5nniPtuGW+fDKwGaRKGkM8f4exGuWe0SsWx54UNiuOqyZNU7SqRW&#10;2K8lU6TIDw5HMVPE7JxR6lFjpDLx9KDq6rxWKilxzsSpcgQhShpWRYew44UoMTKLDLQ1JymslWhR&#10;3wiJDGKVRco0ze4Wk3EuTOhxlUHvGCYxg01g/ufAzj+GijTXfxO8iUg3gwmbYF0baAl+kvaWCtn6&#10;9wy0dUcKZlCtcXgctFvlLT+vsXcXzGPbHLYFFw6fhnCFh1TQlBQ6iZI5uI+/+x/9cbrRSkmDa1lS&#10;/2HBnKBEvTY490fFcBj3OCnD0cEAFbdrme1azEKfAva1wEfI8iRG/6B6UTrQd/iCTOOtaGKG490l&#10;5cH1ymlonwt8g7iYTpMb7q5l4cLcWN53PQ7a7eqOOdsNcMDZv4R+hbuZbMdz6xv7YWC6CCDrEI1b&#10;XjsF9x6lnx6WXT15bV/SyQ8AAAD//wMAUEsDBBQABgAIAAAAIQA4iy0C3gAAAAkBAAAPAAAAZHJz&#10;L2Rvd25yZXYueG1sTE9NS8NAEL0L/Q/LCF7EbhJETcymqBA8tIK2Ra/b7OSjZmdDdtum/97xpKfh&#10;ffDmvXwx2V4ccfSdIwXxPAKBVDnTUaNguylvHkD4oMno3hEqOKOHRTG7yHVm3Ik+8LgOjeAQ8plW&#10;0IYwZFL6qkWr/dwNSKzVbrQ6MBwbaUZ94nDbyySK7qTVHfGHVg/40mL1vT5YBdWyjlfl29fnNe2f&#10;Qy1fu6F8Pyt1dTk9PYIIOIU/M/zW5+pQcKedO5DxomccJ+zkm6QgWE+T23sQOyZSZmSRy/8Lih8A&#10;AAD//wMAUEsBAi0AFAAGAAgAAAAhALaDOJL+AAAA4QEAABMAAAAAAAAAAAAAAAAAAAAAAFtDb250&#10;ZW50X1R5cGVzXS54bWxQSwECLQAUAAYACAAAACEAOP0h/9YAAACUAQAACwAAAAAAAAAAAAAAAAAv&#10;AQAAX3JlbHMvLnJlbHNQSwECLQAUAAYACAAAACEADzcT2aQCAACRBQAADgAAAAAAAAAAAAAAAAAu&#10;AgAAZHJzL2Uyb0RvYy54bWxQSwECLQAUAAYACAAAACEAOIstAt4AAAAJAQAADwAAAAAAAAAAAAAA&#10;AAD+BAAAZHJzL2Rvd25yZXYueG1sUEsFBgAAAAAEAAQA8wAAAAkGAAAAAA==&#10;" adj="2330" strokecolor="black [3213]" strokeweight=".5pt">
                <v:stroke joinstyle="miter"/>
              </v:shape>
            </w:pict>
          </mc:Fallback>
        </mc:AlternateContent>
      </w:r>
    </w:p>
    <w:p w14:paraId="4F90A385" w14:textId="77777777" w:rsidR="000E23D5" w:rsidRPr="0010324C" w:rsidRDefault="000E23D5">
      <w:pPr>
        <w:ind w:leftChars="150" w:left="532" w:hangingChars="100" w:hanging="243"/>
        <w:rPr>
          <w:rFonts w:asciiTheme="minorEastAsia" w:hAnsiTheme="minorEastAsia"/>
          <w:sz w:val="26"/>
          <w:szCs w:val="26"/>
        </w:rPr>
      </w:pPr>
      <w:r w:rsidRPr="0010324C">
        <w:rPr>
          <w:rFonts w:asciiTheme="minorEastAsia" w:hAnsiTheme="minorEastAsia" w:hint="eastAsia"/>
          <w:sz w:val="26"/>
          <w:szCs w:val="26"/>
        </w:rPr>
        <w:t>※</w:t>
      </w:r>
      <w:r w:rsidRPr="0010324C">
        <w:rPr>
          <w:rFonts w:asciiTheme="minorEastAsia" w:hAnsiTheme="minorEastAsia"/>
          <w:sz w:val="26"/>
          <w:szCs w:val="26"/>
        </w:rPr>
        <w:t xml:space="preserve">  例えば、</w:t>
      </w:r>
      <w:r w:rsidRPr="0010324C">
        <w:rPr>
          <w:rFonts w:asciiTheme="minorEastAsia" w:hAnsiTheme="minorEastAsia" w:hint="eastAsia"/>
          <w:sz w:val="26"/>
          <w:szCs w:val="26"/>
        </w:rPr>
        <w:t>原因が紛失・盗難の場合には、監視カメラの設置、倉庫への入退室のセキュリティの強化といった対策が考えられます。また、原因が納品数量の在庫システムへの入力誤りの場合には、入力の担当者以外の者によるチェックの強化、月次でのトータルチェックの実施といった対策が考えられます。</w:t>
      </w:r>
    </w:p>
    <w:p w14:paraId="7ADE1089" w14:textId="77777777" w:rsidR="000E23D5" w:rsidRPr="0010324C" w:rsidRDefault="000E23D5">
      <w:pPr>
        <w:ind w:left="265" w:hangingChars="109" w:hanging="265"/>
        <w:rPr>
          <w:rFonts w:asciiTheme="minorEastAsia" w:hAnsiTheme="minorEastAsia"/>
          <w:sz w:val="26"/>
          <w:szCs w:val="26"/>
        </w:rPr>
      </w:pPr>
    </w:p>
    <w:p w14:paraId="342D5533" w14:textId="7F7BA381" w:rsidR="000E23D5" w:rsidRPr="0010324C" w:rsidRDefault="000E23D5">
      <w:pPr>
        <w:ind w:left="265" w:hangingChars="109" w:hanging="265"/>
        <w:rPr>
          <w:rFonts w:asciiTheme="minorEastAsia" w:hAnsiTheme="minorEastAsia"/>
          <w:sz w:val="26"/>
          <w:szCs w:val="26"/>
        </w:rPr>
      </w:pPr>
      <w:r w:rsidRPr="0010324C">
        <w:rPr>
          <w:rFonts w:asciiTheme="minorEastAsia" w:hAnsiTheme="minorEastAsia" w:hint="eastAsia"/>
          <w:sz w:val="26"/>
          <w:szCs w:val="26"/>
        </w:rPr>
        <w:t>４．棚卸</w:t>
      </w:r>
      <w:r w:rsidR="00613390" w:rsidRPr="0010324C">
        <w:rPr>
          <w:rFonts w:asciiTheme="minorEastAsia" w:hAnsiTheme="minorEastAsia" w:hint="eastAsia"/>
          <w:sz w:val="26"/>
          <w:szCs w:val="26"/>
        </w:rPr>
        <w:t>資産が重要であると判断される場合に、</w:t>
      </w:r>
      <w:r w:rsidRPr="0010324C">
        <w:rPr>
          <w:rFonts w:asciiTheme="minorEastAsia" w:hAnsiTheme="minorEastAsia" w:hint="eastAsia"/>
          <w:sz w:val="26"/>
          <w:szCs w:val="26"/>
        </w:rPr>
        <w:t>棚卸差異の原因が不明のまま棚卸残高が修正され、十分な再発防止策が講じられないとすれば、果たして内部統制が機能しているのかという疑義が生じかねません。</w:t>
      </w:r>
    </w:p>
    <w:p w14:paraId="4A2A61EA" w14:textId="77777777" w:rsidR="000E23D5" w:rsidRPr="0010324C" w:rsidRDefault="000E23D5">
      <w:pPr>
        <w:ind w:left="265" w:hangingChars="109" w:hanging="265"/>
        <w:rPr>
          <w:rFonts w:asciiTheme="minorEastAsia" w:hAnsiTheme="minorEastAsia"/>
          <w:sz w:val="26"/>
          <w:szCs w:val="26"/>
        </w:rPr>
      </w:pPr>
    </w:p>
    <w:p w14:paraId="56FB266C" w14:textId="77777777" w:rsidR="000E23D5" w:rsidRPr="0010324C" w:rsidRDefault="000E23D5">
      <w:pPr>
        <w:ind w:left="265" w:hangingChars="109" w:hanging="265"/>
        <w:rPr>
          <w:rFonts w:asciiTheme="minorEastAsia" w:hAnsiTheme="minorEastAsia"/>
          <w:sz w:val="26"/>
          <w:szCs w:val="26"/>
        </w:rPr>
      </w:pPr>
      <w:r w:rsidRPr="0010324C">
        <w:rPr>
          <w:rFonts w:asciiTheme="minorEastAsia" w:hAnsiTheme="minorEastAsia" w:hint="eastAsia"/>
          <w:sz w:val="26"/>
          <w:szCs w:val="26"/>
        </w:rPr>
        <w:t>５．マネジメント層は、こうした点を認識し、（棚卸差異の問題に限ら</w:t>
      </w:r>
      <w:r w:rsidRPr="0010324C">
        <w:rPr>
          <w:rFonts w:hint="eastAsia"/>
          <w:sz w:val="26"/>
          <w:szCs w:val="26"/>
        </w:rPr>
        <w:t>ず）実効性のある内部統制の整備・運用に取り組むことが重要です。</w:t>
      </w:r>
    </w:p>
    <w:p w14:paraId="561F2F54" w14:textId="77777777" w:rsidR="000E23D5" w:rsidRPr="0010324C" w:rsidRDefault="000E23D5" w:rsidP="000E23D5">
      <w:pPr>
        <w:widowControl/>
        <w:jc w:val="left"/>
        <w:rPr>
          <w:sz w:val="26"/>
          <w:szCs w:val="26"/>
        </w:rPr>
      </w:pPr>
      <w:r w:rsidRPr="0010324C">
        <w:rPr>
          <w:sz w:val="26"/>
          <w:szCs w:val="26"/>
        </w:rPr>
        <w:br w:type="page"/>
      </w:r>
    </w:p>
    <w:p w14:paraId="056796FD" w14:textId="5243BCF2" w:rsidR="000E23D5" w:rsidRPr="0010324C" w:rsidRDefault="000C1020" w:rsidP="000E23D5">
      <w:pPr>
        <w:widowControl/>
        <w:jc w:val="left"/>
        <w:rPr>
          <w:rFonts w:asciiTheme="majorEastAsia" w:eastAsiaTheme="majorEastAsia" w:hAnsiTheme="majorEastAsia"/>
          <w:color w:val="FFFFFF" w:themeColor="background1"/>
          <w:sz w:val="26"/>
          <w:szCs w:val="26"/>
        </w:rPr>
      </w:pPr>
      <w:r>
        <w:rPr>
          <w:rFonts w:asciiTheme="majorEastAsia" w:eastAsiaTheme="majorEastAsia" w:hAnsiTheme="majorEastAsia" w:hint="eastAsia"/>
          <w:color w:val="FFFFFF" w:themeColor="background1"/>
          <w:sz w:val="26"/>
          <w:szCs w:val="26"/>
          <w:highlight w:val="black"/>
        </w:rPr>
        <w:t>２．</w:t>
      </w:r>
      <w:r w:rsidR="000E23D5" w:rsidRPr="0010324C">
        <w:rPr>
          <w:rFonts w:asciiTheme="majorEastAsia" w:eastAsiaTheme="majorEastAsia" w:hAnsiTheme="majorEastAsia" w:hint="eastAsia"/>
          <w:color w:val="FFFFFF" w:themeColor="background1"/>
          <w:sz w:val="26"/>
          <w:szCs w:val="26"/>
          <w:highlight w:val="black"/>
        </w:rPr>
        <w:t>拠点ごとの業務手順の統一</w:t>
      </w:r>
    </w:p>
    <w:p w14:paraId="721829D8" w14:textId="77777777" w:rsidR="000E23D5" w:rsidRPr="0010324C" w:rsidRDefault="000E23D5" w:rsidP="000E23D5">
      <w:pPr>
        <w:widowControl/>
        <w:jc w:val="left"/>
        <w:rPr>
          <w:color w:val="FFFFFF" w:themeColor="background1"/>
          <w:sz w:val="26"/>
          <w:szCs w:val="26"/>
        </w:rPr>
      </w:pPr>
    </w:p>
    <w:tbl>
      <w:tblPr>
        <w:tblStyle w:val="af4"/>
        <w:tblW w:w="0" w:type="auto"/>
        <w:tblLook w:val="04A0" w:firstRow="1" w:lastRow="0" w:firstColumn="1" w:lastColumn="0" w:noHBand="0" w:noVBand="1"/>
      </w:tblPr>
      <w:tblGrid>
        <w:gridCol w:w="9180"/>
      </w:tblGrid>
      <w:tr w:rsidR="000E23D5" w:rsidRPr="0010324C" w14:paraId="37ECF994" w14:textId="77777777" w:rsidTr="0010324C">
        <w:tc>
          <w:tcPr>
            <w:tcW w:w="9180" w:type="dxa"/>
          </w:tcPr>
          <w:p w14:paraId="240A3DAE" w14:textId="77777777" w:rsidR="000E23D5" w:rsidRPr="0010324C" w:rsidRDefault="000E23D5">
            <w:pPr>
              <w:ind w:left="486" w:hangingChars="200" w:hanging="486"/>
              <w:rPr>
                <w:sz w:val="26"/>
                <w:szCs w:val="26"/>
              </w:rPr>
            </w:pPr>
            <w:r w:rsidRPr="0010324C">
              <w:rPr>
                <w:rFonts w:hint="eastAsia"/>
                <w:sz w:val="26"/>
                <w:szCs w:val="26"/>
              </w:rPr>
              <w:t>Ｑ２　全拠点共通の業務手順書を作成しましたが、実際には拠点ごとにまちまちの手順で業務が行われ、手順が統一できていません。どうすればこれらを統一できるでしょうか。</w:t>
            </w:r>
          </w:p>
        </w:tc>
      </w:tr>
    </w:tbl>
    <w:p w14:paraId="192F738B" w14:textId="77777777" w:rsidR="000E23D5" w:rsidRPr="0010324C" w:rsidRDefault="000E23D5" w:rsidP="000E23D5">
      <w:pPr>
        <w:rPr>
          <w:sz w:val="26"/>
          <w:szCs w:val="26"/>
        </w:rPr>
      </w:pPr>
    </w:p>
    <w:p w14:paraId="4C7047A1" w14:textId="77777777" w:rsidR="000E23D5" w:rsidRPr="0010324C" w:rsidRDefault="000E23D5">
      <w:pPr>
        <w:ind w:left="243" w:hangingChars="100" w:hanging="243"/>
        <w:rPr>
          <w:rFonts w:asciiTheme="majorEastAsia" w:eastAsiaTheme="majorEastAsia" w:hAnsiTheme="majorEastAsia"/>
          <w:sz w:val="26"/>
          <w:szCs w:val="26"/>
          <w:bdr w:val="single" w:sz="4" w:space="0" w:color="auto"/>
        </w:rPr>
      </w:pPr>
      <w:r w:rsidRPr="0010324C">
        <w:rPr>
          <w:rFonts w:asciiTheme="majorEastAsia" w:eastAsiaTheme="majorEastAsia" w:hAnsiTheme="majorEastAsia" w:hint="eastAsia"/>
          <w:sz w:val="26"/>
          <w:szCs w:val="26"/>
        </w:rPr>
        <w:t>【ポイント】</w:t>
      </w:r>
    </w:p>
    <w:p w14:paraId="0A78C4CE" w14:textId="77777777" w:rsidR="000E23D5" w:rsidRPr="0010324C" w:rsidRDefault="000E23D5">
      <w:pPr>
        <w:spacing w:line="160" w:lineRule="exact"/>
        <w:ind w:left="243" w:hangingChars="100" w:hanging="243"/>
        <w:rPr>
          <w:sz w:val="26"/>
          <w:szCs w:val="26"/>
        </w:rPr>
      </w:pPr>
    </w:p>
    <w:p w14:paraId="5622DA17" w14:textId="0BB47299" w:rsidR="000E23D5" w:rsidRPr="0010324C" w:rsidRDefault="000E23D5">
      <w:pPr>
        <w:ind w:leftChars="100" w:left="193" w:firstLineChars="100" w:firstLine="243"/>
        <w:rPr>
          <w:sz w:val="26"/>
          <w:szCs w:val="26"/>
        </w:rPr>
      </w:pPr>
      <w:r w:rsidRPr="0010324C">
        <w:rPr>
          <w:rFonts w:hint="eastAsia"/>
          <w:sz w:val="26"/>
          <w:szCs w:val="26"/>
        </w:rPr>
        <w:t>該当業務の担当部署以外の部署の職員に業務手順書の記載に沿って作業を実施してもらい、再現可能なものかどうかを確認</w:t>
      </w:r>
      <w:r w:rsidR="00824DBF">
        <w:rPr>
          <w:rFonts w:hint="eastAsia"/>
          <w:sz w:val="26"/>
          <w:szCs w:val="26"/>
        </w:rPr>
        <w:t>することが有効です</w:t>
      </w:r>
      <w:r w:rsidRPr="0010324C">
        <w:rPr>
          <w:rFonts w:hint="eastAsia"/>
          <w:sz w:val="26"/>
          <w:szCs w:val="26"/>
        </w:rPr>
        <w:t>。再現できなければ、再現できるように業務手順書を修正していく必要があります。テストと修正を繰り返すことが重要です。</w:t>
      </w:r>
    </w:p>
    <w:p w14:paraId="12159A98" w14:textId="77777777" w:rsidR="000E23D5" w:rsidRPr="0010324C" w:rsidRDefault="000E23D5">
      <w:pPr>
        <w:ind w:firstLineChars="100" w:firstLine="243"/>
      </w:pPr>
      <w:r w:rsidRPr="009A74EE">
        <w:rPr>
          <w:noProof/>
          <w:sz w:val="26"/>
          <w:szCs w:val="26"/>
        </w:rPr>
        <mc:AlternateContent>
          <mc:Choice Requires="wps">
            <w:drawing>
              <wp:anchor distT="0" distB="0" distL="114300" distR="114300" simplePos="0" relativeHeight="251760640" behindDoc="0" locked="0" layoutInCell="1" allowOverlap="1" wp14:anchorId="18F08176" wp14:editId="48101C6C">
                <wp:simplePos x="0" y="0"/>
                <wp:positionH relativeFrom="column">
                  <wp:posOffset>4014470</wp:posOffset>
                </wp:positionH>
                <wp:positionV relativeFrom="paragraph">
                  <wp:posOffset>256540</wp:posOffset>
                </wp:positionV>
                <wp:extent cx="1495425" cy="342900"/>
                <wp:effectExtent l="0" t="0" r="28575" b="19050"/>
                <wp:wrapNone/>
                <wp:docPr id="197" name="テキスト ボックス 197"/>
                <wp:cNvGraphicFramePr/>
                <a:graphic xmlns:a="http://schemas.openxmlformats.org/drawingml/2006/main">
                  <a:graphicData uri="http://schemas.microsoft.com/office/word/2010/wordprocessingShape">
                    <wps:wsp>
                      <wps:cNvSpPr txBox="1"/>
                      <wps:spPr>
                        <a:xfrm>
                          <a:off x="0" y="0"/>
                          <a:ext cx="1495425" cy="342900"/>
                        </a:xfrm>
                        <a:prstGeom prst="rect">
                          <a:avLst/>
                        </a:prstGeom>
                        <a:solidFill>
                          <a:sysClr val="window" lastClr="FFFFFF"/>
                        </a:solidFill>
                        <a:ln w="6350">
                          <a:solidFill>
                            <a:prstClr val="black"/>
                          </a:solidFill>
                        </a:ln>
                        <a:effectLst/>
                      </wps:spPr>
                      <wps:txbx>
                        <w:txbxContent>
                          <w:p w14:paraId="0A9E1D31" w14:textId="77777777" w:rsidR="00B225AF" w:rsidRPr="00934218" w:rsidRDefault="00B225AF" w:rsidP="000E23D5">
                            <w:pPr>
                              <w:jc w:val="center"/>
                              <w:rPr>
                                <w:sz w:val="24"/>
                                <w:szCs w:val="24"/>
                              </w:rPr>
                            </w:pPr>
                            <w:r>
                              <w:rPr>
                                <w:rFonts w:hint="eastAsia"/>
                                <w:sz w:val="24"/>
                                <w:szCs w:val="24"/>
                              </w:rPr>
                              <w:t>手順書の修正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8F08176" id="テキスト ボックス 197" o:spid="_x0000_s1035" type="#_x0000_t202" style="position:absolute;left:0;text-align:left;margin-left:316.1pt;margin-top:20.2pt;width:117.75pt;height:27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dwffgIAANwEAAAOAAAAZHJzL2Uyb0RvYy54bWysVMtuGjEU3VfqP1jeNwMEkoIyRJSIqlKU&#10;RCJV1sbjgVE9tmsbZugySFE/or9Qdd3vmR/psXnk1VVVFuZe36fPvWfOzutSkpWwrtAqpe2jFiVC&#10;cZ0Vap7Sz7eTd+8pcZ6pjEmtRErXwtHz4ds3Z5UZiI5eaJkJS5BEuUFlUrrw3gySxPGFKJk70kYo&#10;GHNtS+ah2nmSWVYheymTTqt1klTaZsZqLpzD7cXWSIcxf54L7q/z3AlPZErRm4+njecsnMnwjA3m&#10;lplFwXdtsH/oomSFQtFDqgvmGVna4lWqsuBWO537I67LROd5wUV8A17Tbr14zXTBjIhvATjOHGBy&#10;/y8tv1rdWFJkmF3/lBLFSgyp2Tw09z+b+9/N5jtpNj+azaa5/wWdBCdAVhk3QOTUINbXH3SN8P29&#10;w2VAos5tGf7xRgI7wF8fABe1JzwEdfu9bqdHCYftuNvpt+JEksdoY53/KHRJgpBSi4FGnNnq0nl0&#10;Ate9SyjmtCyySSFlVNZuLC1ZMcweK5PpihLJnMdlSifxF5pGimdhUpEqpSfHvVas9MwWah1yziTj&#10;X15nQD6pQn0R92/XZ4BsC02QfD2rI+oHOGc6WwNNq7cr6gyfFCh2iX5vmMVOAkDwzF/jyKVGh3on&#10;UbLQ9tvf7oM/VgVWSirseErd1yWzAjB8UliifrvbDaSISrd32oFin1pmTy1qWY41oGyD0YZHMfh7&#10;uRdzq8s70HEUqsLEFEftlPq9OPZb5oHOXIxG0Qk0MMxfqqnhIXXALYB8W98xa3ZT99iXK71nAxu8&#10;GP7WN0QqPVp6nRdxMwLOW1Qx46CAQnHaO7oHjj7Vo9fjR2n4BwAA//8DAFBLAwQUAAYACAAAACEA&#10;aes6D90AAAAJAQAADwAAAGRycy9kb3ducmV2LnhtbEyPwU7DMBBE70j8g7VI3KhDiNo0ZFMhJI4I&#10;ETjAzbWXxBCvo9hNQ78ec4Ljap5m3ta7xQ1ipilYzwjXqwwEsfbGcofw+vJwVYIIUbFRg2dC+KYA&#10;u+b8rFaV8Ud+prmNnUglHCqF0Mc4VlIG3ZNTYeVH4pR9+MmpmM6pk2ZSx1TuBpln2Vo6ZTkt9Gqk&#10;+570V3twCIbfPOt3+3iy3Gq7PT2Vn3pGvLxY7m5BRFriHwy/+kkdmuS09wc2QQwI65s8TyhCkRUg&#10;ElCuNxsQe4RtUYBsavn/g+YHAAD//wMAUEsBAi0AFAAGAAgAAAAhALaDOJL+AAAA4QEAABMAAAAA&#10;AAAAAAAAAAAAAAAAAFtDb250ZW50X1R5cGVzXS54bWxQSwECLQAUAAYACAAAACEAOP0h/9YAAACU&#10;AQAACwAAAAAAAAAAAAAAAAAvAQAAX3JlbHMvLnJlbHNQSwECLQAUAAYACAAAACEAboncH34CAADc&#10;BAAADgAAAAAAAAAAAAAAAAAuAgAAZHJzL2Uyb0RvYy54bWxQSwECLQAUAAYACAAAACEAaes6D90A&#10;AAAJAQAADwAAAAAAAAAAAAAAAADYBAAAZHJzL2Rvd25yZXYueG1sUEsFBgAAAAAEAAQA8wAAAOIF&#10;AAAAAA==&#10;" fillcolor="window" strokeweight=".5pt">
                <v:textbox>
                  <w:txbxContent>
                    <w:p w14:paraId="0A9E1D31" w14:textId="77777777" w:rsidR="00B225AF" w:rsidRPr="00934218" w:rsidRDefault="00B225AF" w:rsidP="000E23D5">
                      <w:pPr>
                        <w:jc w:val="center"/>
                        <w:rPr>
                          <w:sz w:val="24"/>
                          <w:szCs w:val="24"/>
                        </w:rPr>
                      </w:pPr>
                      <w:r>
                        <w:rPr>
                          <w:rFonts w:hint="eastAsia"/>
                          <w:sz w:val="24"/>
                          <w:szCs w:val="24"/>
                        </w:rPr>
                        <w:t>手順書の修正</w:t>
                      </w:r>
                    </w:p>
                  </w:txbxContent>
                </v:textbox>
              </v:shape>
            </w:pict>
          </mc:Fallback>
        </mc:AlternateContent>
      </w:r>
      <w:r w:rsidRPr="00313263">
        <w:rPr>
          <w:noProof/>
          <w:sz w:val="26"/>
          <w:szCs w:val="26"/>
        </w:rPr>
        <mc:AlternateContent>
          <mc:Choice Requires="wps">
            <w:drawing>
              <wp:anchor distT="0" distB="0" distL="114300" distR="114300" simplePos="0" relativeHeight="251759616" behindDoc="0" locked="0" layoutInCell="1" allowOverlap="1" wp14:anchorId="5BF296EE" wp14:editId="04951962">
                <wp:simplePos x="0" y="0"/>
                <wp:positionH relativeFrom="column">
                  <wp:posOffset>2080895</wp:posOffset>
                </wp:positionH>
                <wp:positionV relativeFrom="paragraph">
                  <wp:posOffset>256540</wp:posOffset>
                </wp:positionV>
                <wp:extent cx="1495425" cy="342900"/>
                <wp:effectExtent l="0" t="0" r="28575" b="19050"/>
                <wp:wrapNone/>
                <wp:docPr id="198" name="テキスト ボックス 198"/>
                <wp:cNvGraphicFramePr/>
                <a:graphic xmlns:a="http://schemas.openxmlformats.org/drawingml/2006/main">
                  <a:graphicData uri="http://schemas.microsoft.com/office/word/2010/wordprocessingShape">
                    <wps:wsp>
                      <wps:cNvSpPr txBox="1"/>
                      <wps:spPr>
                        <a:xfrm>
                          <a:off x="0" y="0"/>
                          <a:ext cx="1495425" cy="342900"/>
                        </a:xfrm>
                        <a:prstGeom prst="rect">
                          <a:avLst/>
                        </a:prstGeom>
                        <a:solidFill>
                          <a:sysClr val="window" lastClr="FFFFFF"/>
                        </a:solidFill>
                        <a:ln w="6350">
                          <a:solidFill>
                            <a:prstClr val="black"/>
                          </a:solidFill>
                        </a:ln>
                        <a:effectLst/>
                      </wps:spPr>
                      <wps:txbx>
                        <w:txbxContent>
                          <w:p w14:paraId="1FDFB5D9" w14:textId="77777777" w:rsidR="00B225AF" w:rsidRPr="00934218" w:rsidRDefault="00B225AF" w:rsidP="000E23D5">
                            <w:pPr>
                              <w:jc w:val="center"/>
                              <w:rPr>
                                <w:sz w:val="24"/>
                                <w:szCs w:val="24"/>
                              </w:rPr>
                            </w:pPr>
                            <w:r>
                              <w:rPr>
                                <w:rFonts w:hint="eastAsia"/>
                                <w:sz w:val="24"/>
                                <w:szCs w:val="24"/>
                              </w:rPr>
                              <w:t>手順を再現できない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BF296EE" id="テキスト ボックス 198" o:spid="_x0000_s1036" type="#_x0000_t202" style="position:absolute;left:0;text-align:left;margin-left:163.85pt;margin-top:20.2pt;width:117.75pt;height:27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0ttfgIAANwEAAAOAAAAZHJzL2Uyb0RvYy54bWysVMtuGjEU3VfqP1jeNwME0oIyRDQRVSWU&#10;RCJV1sbjCaN6bNc2zNAlSFU/or9Qdd3vmR/psXmEJF1VZWHu9X363Hvm/KIuJVkK6wqtUto+aVEi&#10;FNdZoR5S+ulu/OYdJc4zlTGplUjpSjh6MXz96rwyA9HRcy0zYQmSKDeoTErn3ptBkjg+FyVzJ9oI&#10;BWOubck8VPuQZJZVyF7KpNNqnSWVtpmxmgvncHu1NdJhzJ/ngvubPHfCE5lS9ObjaeM5C2cyPGeD&#10;B8vMvOC7Ntg/dFGyQqHoIdUV84wsbPEiVVlwq53O/QnXZaLzvOAivgGvabeevWY6Z0bEtwAcZw4w&#10;uf+Xll8vby0pMsyuj1EpVmJIzeZbs/7ZrH83m++k2fxoNptm/Qs6CU6ArDJugMipQayv3+sa4ft7&#10;h8uARJ3bMvzjjQR2gL86AC5qT3gI6vZ73U6PEg7babfTb8WJJI/Rxjr/QeiSBCGlFgONOLPlxHl0&#10;Ate9SyjmtCyycSFlVFbuUlqyZJg9VibTFSWSOY/LlI7jLzSNFE/CpCJVSs9Oe61Y6Ykt1DrknEnG&#10;P7/MgHxShfoi7t+uzwDZFpog+XpWR9QPcM50tgKaVm9X1Bk+LlBsgn5vmcVOAkDwzN/gyKVGh3on&#10;UTLX9uvf7oM/VgVWSirseErdlwWzAjB8VFiifrvbDaSISrf3tgPFHltmxxa1KC81oGyD0YZHMfh7&#10;uRdzq8t70HEUqsLEFEftlPq9eOm3zAOduRiNohNoYJifqKnhIXXALYB8V98za3ZT99iXa71nAxs8&#10;G/7WN0QqPVp4nRdxMwLOW1Qx46CAQnHaO7oHjh7r0evxozT8AwAA//8DAFBLAwQUAAYACAAAACEA&#10;Rv9FWd4AAAAJAQAADwAAAGRycy9kb3ducmV2LnhtbEyPy07DMBBF90j8gzVI7KhDGvoImVQIiSVC&#10;BBawc+0hMcTjKHbT0K/HrGA5ukf3nql2s+vFRGOwnhGuFxkIYu2N5Rbh9eXhagMiRMVG9Z4J4ZsC&#10;7Orzs0qVxh/5maYmtiKVcCgVQhfjUEoZdEdOhYUfiFP24UenYjrHVppRHVO562WeZSvplOW00KmB&#10;7jvSX83BIRh+86zf7ePJcqPt9vS0+dQT4uXFfHcLItIc/2D41U/qUCenvT+wCaJHWObrdUIRiqwA&#10;kYCb1TIHsUfYFgXIupL/P6h/AAAA//8DAFBLAQItABQABgAIAAAAIQC2gziS/gAAAOEBAAATAAAA&#10;AAAAAAAAAAAAAAAAAABbQ29udGVudF9UeXBlc10ueG1sUEsBAi0AFAAGAAgAAAAhADj9If/WAAAA&#10;lAEAAAsAAAAAAAAAAAAAAAAALwEAAF9yZWxzLy5yZWxzUEsBAi0AFAAGAAgAAAAhAI0/S21+AgAA&#10;3AQAAA4AAAAAAAAAAAAAAAAALgIAAGRycy9lMm9Eb2MueG1sUEsBAi0AFAAGAAgAAAAhAEb/RVne&#10;AAAACQEAAA8AAAAAAAAAAAAAAAAA2AQAAGRycy9kb3ducmV2LnhtbFBLBQYAAAAABAAEAPMAAADj&#10;BQAAAAA=&#10;" fillcolor="window" strokeweight=".5pt">
                <v:textbox>
                  <w:txbxContent>
                    <w:p w14:paraId="1FDFB5D9" w14:textId="77777777" w:rsidR="00B225AF" w:rsidRPr="00934218" w:rsidRDefault="00B225AF" w:rsidP="000E23D5">
                      <w:pPr>
                        <w:jc w:val="center"/>
                        <w:rPr>
                          <w:sz w:val="24"/>
                          <w:szCs w:val="24"/>
                        </w:rPr>
                      </w:pPr>
                      <w:r>
                        <w:rPr>
                          <w:rFonts w:hint="eastAsia"/>
                          <w:sz w:val="24"/>
                          <w:szCs w:val="24"/>
                        </w:rPr>
                        <w:t>手順を再現できない</w:t>
                      </w:r>
                    </w:p>
                  </w:txbxContent>
                </v:textbox>
              </v:shape>
            </w:pict>
          </mc:Fallback>
        </mc:AlternateContent>
      </w:r>
      <w:r w:rsidRPr="00313263">
        <w:rPr>
          <w:noProof/>
          <w:sz w:val="26"/>
          <w:szCs w:val="26"/>
        </w:rPr>
        <mc:AlternateContent>
          <mc:Choice Requires="wps">
            <w:drawing>
              <wp:anchor distT="0" distB="0" distL="114300" distR="114300" simplePos="0" relativeHeight="251758592" behindDoc="0" locked="0" layoutInCell="1" allowOverlap="1" wp14:anchorId="66FB6DCF" wp14:editId="56B09AA7">
                <wp:simplePos x="0" y="0"/>
                <wp:positionH relativeFrom="column">
                  <wp:posOffset>156845</wp:posOffset>
                </wp:positionH>
                <wp:positionV relativeFrom="paragraph">
                  <wp:posOffset>256540</wp:posOffset>
                </wp:positionV>
                <wp:extent cx="1495425" cy="342900"/>
                <wp:effectExtent l="0" t="0" r="28575" b="19050"/>
                <wp:wrapNone/>
                <wp:docPr id="199" name="テキスト ボックス 199"/>
                <wp:cNvGraphicFramePr/>
                <a:graphic xmlns:a="http://schemas.openxmlformats.org/drawingml/2006/main">
                  <a:graphicData uri="http://schemas.microsoft.com/office/word/2010/wordprocessingShape">
                    <wps:wsp>
                      <wps:cNvSpPr txBox="1"/>
                      <wps:spPr>
                        <a:xfrm>
                          <a:off x="0" y="0"/>
                          <a:ext cx="1495425" cy="342900"/>
                        </a:xfrm>
                        <a:prstGeom prst="rect">
                          <a:avLst/>
                        </a:prstGeom>
                        <a:solidFill>
                          <a:sysClr val="window" lastClr="FFFFFF"/>
                        </a:solidFill>
                        <a:ln w="6350">
                          <a:solidFill>
                            <a:prstClr val="black"/>
                          </a:solidFill>
                        </a:ln>
                        <a:effectLst/>
                      </wps:spPr>
                      <wps:txbx>
                        <w:txbxContent>
                          <w:p w14:paraId="6AFF5EA9" w14:textId="77777777" w:rsidR="00B225AF" w:rsidRPr="00934218" w:rsidRDefault="00B225AF" w:rsidP="000E23D5">
                            <w:pPr>
                              <w:jc w:val="center"/>
                              <w:rPr>
                                <w:sz w:val="24"/>
                                <w:szCs w:val="24"/>
                              </w:rPr>
                            </w:pPr>
                            <w:r>
                              <w:rPr>
                                <w:rFonts w:hint="eastAsia"/>
                                <w:sz w:val="24"/>
                                <w:szCs w:val="24"/>
                              </w:rPr>
                              <w:t>別部署でテスト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6FB6DCF" id="テキスト ボックス 199" o:spid="_x0000_s1037" type="#_x0000_t202" style="position:absolute;left:0;text-align:left;margin-left:12.35pt;margin-top:20.2pt;width:117.75pt;height:27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I4tfwIAANwEAAAOAAAAZHJzL2Uyb0RvYy54bWysVMtuGjEU3VfqP1jeNwME0oIyRDQRVSWU&#10;RCJV1sbjCaN6bNc2zNAlSFU/or9Qdd3vmR/psXmEJF1VZWHu9X363Hvm/KIuJVkK6wqtUto+aVEi&#10;FNdZoR5S+ulu/OYdJc4zlTGplUjpSjh6MXz96rwyA9HRcy0zYQmSKDeoTErn3ptBkjg+FyVzJ9oI&#10;BWOubck8VPuQZJZVyF7KpNNqnSWVtpmxmgvncHu1NdJhzJ/ngvubPHfCE5lS9ObjaeM5C2cyPGeD&#10;B8vMvOC7Ntg/dFGyQqHoIdUV84wsbPEiVVlwq53O/QnXZaLzvOAivgGvabeevWY6Z0bEtwAcZw4w&#10;uf+Xll8vby0pMsyu36dEsRJDajbfmvXPZv272XwnzeZHs9k061/QSXACZJVxA0RODWJ9/V7XCN/f&#10;O1wGJOrcluEfbySwA/zVAXBRe8JDULff63Z6lHDYTrudfitOJHmMNtb5D0KXJAgptRhoxJktJ86j&#10;E7juXUIxp2WRjQspo7Jyl9KSJcPssTKZriiRzHlcpnQcf6FppHgSJhWpUnp22mvFSk9sodYh50wy&#10;/vllBuSTKtQXcf92fQbIttAEydezOqJ+gHOmsxXQtHq7os7wcYFiE/R7yyx2EgCCZ/4GRy41OtQ7&#10;iZK5tl//dh/8sSqwUlJhx1PqviyYFYDho8IS9dvdbiBFVLq9tx0o9tgyO7aoRXmpAWUbjDY8isHf&#10;y72YW13eg46jUBUmpjhqp9TvxUu/ZR7ozMVoFJ1AA8P8RE0ND6kDbgHku/qeWbObuse+XOs9G9jg&#10;2fC3viFS6dHC67yImxFw3qKKGQcFFIrT3tE9cPRYj16PH6XhHwAAAP//AwBQSwMEFAAGAAgAAAAh&#10;AEMKlWXcAAAACAEAAA8AAABkcnMvZG93bnJldi54bWxMj8FOwzAQRO9I/IO1SNyoQ2SVNmRTISSO&#10;CBE4wM21l8QQr6PYTUO/HnOC42hGM2/q3eIHMdMUXWCE61UBgtgE67hDeH15uNqAiEmz1UNgQvim&#10;CLvm/KzWlQ1Hfqa5TZ3IJRwrjdCnNFZSRtOT13EVRuLsfYTJ65Tl1Ek76WMu94Msi2ItvXacF3o9&#10;0n1P5qs9eATLb4HNu3s8OW6N256eNp9mRry8WO5uQSRa0l8YfvEzOjSZaR8ObKMYEEp1k5MIqlAg&#10;sl+uixLEHmGrFMimlv8PND8AAAD//wMAUEsBAi0AFAAGAAgAAAAhALaDOJL+AAAA4QEAABMAAAAA&#10;AAAAAAAAAAAAAAAAAFtDb250ZW50X1R5cGVzXS54bWxQSwECLQAUAAYACAAAACEAOP0h/9YAAACU&#10;AQAACwAAAAAAAAAAAAAAAAAvAQAAX3JlbHMvLnJlbHNQSwECLQAUAAYACAAAACEAHoiOLX8CAADc&#10;BAAADgAAAAAAAAAAAAAAAAAuAgAAZHJzL2Uyb0RvYy54bWxQSwECLQAUAAYACAAAACEAQwqVZdwA&#10;AAAIAQAADwAAAAAAAAAAAAAAAADZBAAAZHJzL2Rvd25yZXYueG1sUEsFBgAAAAAEAAQA8wAAAOIF&#10;AAAAAA==&#10;" fillcolor="window" strokeweight=".5pt">
                <v:textbox>
                  <w:txbxContent>
                    <w:p w14:paraId="6AFF5EA9" w14:textId="77777777" w:rsidR="00B225AF" w:rsidRPr="00934218" w:rsidRDefault="00B225AF" w:rsidP="000E23D5">
                      <w:pPr>
                        <w:jc w:val="center"/>
                        <w:rPr>
                          <w:sz w:val="24"/>
                          <w:szCs w:val="24"/>
                        </w:rPr>
                      </w:pPr>
                      <w:r>
                        <w:rPr>
                          <w:rFonts w:hint="eastAsia"/>
                          <w:sz w:val="24"/>
                          <w:szCs w:val="24"/>
                        </w:rPr>
                        <w:t>別部署でテスト</w:t>
                      </w:r>
                    </w:p>
                  </w:txbxContent>
                </v:textbox>
              </v:shape>
            </w:pict>
          </mc:Fallback>
        </mc:AlternateContent>
      </w:r>
    </w:p>
    <w:p w14:paraId="61D884D2" w14:textId="50A1EEA3" w:rsidR="000E23D5" w:rsidRPr="0010324C" w:rsidRDefault="00824DBF">
      <w:pPr>
        <w:ind w:leftChars="100" w:left="436" w:hangingChars="100" w:hanging="243"/>
        <w:jc w:val="center"/>
        <w:rPr>
          <w:sz w:val="26"/>
          <w:szCs w:val="26"/>
        </w:rPr>
      </w:pPr>
      <w:r w:rsidRPr="009A74EE">
        <w:rPr>
          <w:rFonts w:asciiTheme="majorEastAsia" w:eastAsiaTheme="majorEastAsia" w:hAnsiTheme="majorEastAsia"/>
          <w:noProof/>
          <w:sz w:val="26"/>
          <w:szCs w:val="26"/>
        </w:rPr>
        <mc:AlternateContent>
          <mc:Choice Requires="wps">
            <w:drawing>
              <wp:anchor distT="0" distB="0" distL="114300" distR="114300" simplePos="0" relativeHeight="251766784" behindDoc="0" locked="0" layoutInCell="1" allowOverlap="1" wp14:anchorId="0FFDAAF3" wp14:editId="545020A6">
                <wp:simplePos x="0" y="0"/>
                <wp:positionH relativeFrom="column">
                  <wp:posOffset>3662045</wp:posOffset>
                </wp:positionH>
                <wp:positionV relativeFrom="paragraph">
                  <wp:posOffset>44450</wp:posOffset>
                </wp:positionV>
                <wp:extent cx="266700" cy="152400"/>
                <wp:effectExtent l="0" t="19050" r="38100" b="38100"/>
                <wp:wrapNone/>
                <wp:docPr id="6" name="右矢印 6"/>
                <wp:cNvGraphicFramePr/>
                <a:graphic xmlns:a="http://schemas.openxmlformats.org/drawingml/2006/main">
                  <a:graphicData uri="http://schemas.microsoft.com/office/word/2010/wordprocessingShape">
                    <wps:wsp>
                      <wps:cNvSpPr/>
                      <wps:spPr>
                        <a:xfrm>
                          <a:off x="0" y="0"/>
                          <a:ext cx="266700" cy="152400"/>
                        </a:xfrm>
                        <a:prstGeom prst="rightArrow">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0D346C4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右矢印 6" o:spid="_x0000_s1026" type="#_x0000_t13" style="position:absolute;left:0;text-align:left;margin-left:288.35pt;margin-top:3.5pt;width:21pt;height:12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NjbiwIAABkFAAAOAAAAZHJzL2Uyb0RvYy54bWysVF1qGzEQfi/0DkLvzdqu46Qm62ASXAoh&#10;CSQlzxOt1ivQX0ey1+4dSo9Q6AkKPVPoNTrSbhLn56l0H7Qzmv9vZnR0vDGarSUG5WzJh3sDzqQV&#10;rlJ2WfLP14t3h5yFCLYC7aws+VYGfjx7++ao9VM5co3TlURGTmyYtr7kTYx+WhRBNNJA2HNeWhLW&#10;Dg1EYnFZVAgteTe6GA0Gk6J1WHl0QoZAt6edkM+y/7qWIl7UdZCR6ZJTbjGfmM/bdBazI5guEXyj&#10;RJ8G/EMWBpSloA+uTiECW6F64coogS64Ou4JZwpX10rIXANVMxw8q+aqAS9zLQRO8A8whf/nVpyv&#10;L5GpquQTziwYatHd999/fvy8+/aLTRI8rQ9T0rryl9hzgchU66ZGk/5UBdtkSLcPkMpNZIIuR5PJ&#10;wYCAFyQa7o/GRJOX4tHYY4gfpTMsESVHtWziHNG1GU5Yn4XYGdwrpojBaVUtlNaZ2YYTjWwN1GKa&#10;jIpMmYYQ6bLki/z1MZ+Yactaqvr9fsoOaPRqDZFI4wmMYJecgV7STIuIOZUnxuFFzGuqeCfuIH+v&#10;xU11nEJouoSz16QGU6MirYJWpuSHu9baJqnMw9yjkXrSdSFRt67aUhPRddMdvFgoCnJGGFwC0jhT&#10;hbSi8YKOWjuq2vUUZ43Dr6/dJ32aMpJy1tJ6ECRfVoCSSvxkaf4+DMfjtE+ZGe8fjIjBXcntrsSu&#10;zImj9gzpMfAik0k/6nuyRmduaJPnKSqJwAqK3YHfMyexW1t6C4Scz7Ma7ZCHeGavvEjOE04J3uvN&#10;DaDvJypSY87d/SrB9NlIdbrJ0rr5Krpa5Xl7xJWmNTG0f3lu+7ciLfgun7UeX7TZXwAAAP//AwBQ&#10;SwMEFAAGAAgAAAAhAHfZRt3dAAAACAEAAA8AAABkcnMvZG93bnJldi54bWxMj0FPhDAUhO8m/ofm&#10;mXhzC2uEDctjYzR6MkZX5VxoF1D6SmhZWH+9z5MeJzOZ+SbfLbYXRzP6zhFCvIpAGKqd7qhBeH97&#10;uNqA8EGRVr0jg3AyHnbF+VmuMu1mejXHfWgEl5DPFEIbwpBJ6evWWOVXbjDE3sGNVgWWYyP1qGYu&#10;t71cR1EireqIF1o1mLvW1F/7ySI8r1Prppem/nwqH09zVX7cl9894uXFcrsFEcwS/sLwi8/oUDBT&#10;5SbSXvQIN2mSchQh5UvsJ/GGdYVwHUcgi1z+P1D8AAAA//8DAFBLAQItABQABgAIAAAAIQC2gziS&#10;/gAAAOEBAAATAAAAAAAAAAAAAAAAAAAAAABbQ29udGVudF9UeXBlc10ueG1sUEsBAi0AFAAGAAgA&#10;AAAhADj9If/WAAAAlAEAAAsAAAAAAAAAAAAAAAAALwEAAF9yZWxzLy5yZWxzUEsBAi0AFAAGAAgA&#10;AAAhAIYM2NuLAgAAGQUAAA4AAAAAAAAAAAAAAAAALgIAAGRycy9lMm9Eb2MueG1sUEsBAi0AFAAG&#10;AAgAAAAhAHfZRt3dAAAACAEAAA8AAAAAAAAAAAAAAAAA5QQAAGRycy9kb3ducmV2LnhtbFBLBQYA&#10;AAAABAAEAPMAAADvBQAAAAA=&#10;" adj="15429" fillcolor="window" strokecolor="windowText" strokeweight=".5pt"/>
            </w:pict>
          </mc:Fallback>
        </mc:AlternateContent>
      </w:r>
      <w:r w:rsidRPr="00313263">
        <w:rPr>
          <w:rFonts w:asciiTheme="majorEastAsia" w:eastAsiaTheme="majorEastAsia" w:hAnsiTheme="majorEastAsia"/>
          <w:noProof/>
          <w:sz w:val="26"/>
          <w:szCs w:val="26"/>
        </w:rPr>
        <mc:AlternateContent>
          <mc:Choice Requires="wps">
            <w:drawing>
              <wp:anchor distT="0" distB="0" distL="114300" distR="114300" simplePos="0" relativeHeight="251751424" behindDoc="0" locked="0" layoutInCell="1" allowOverlap="1" wp14:anchorId="5029ED8E" wp14:editId="6F4CCD3C">
                <wp:simplePos x="0" y="0"/>
                <wp:positionH relativeFrom="column">
                  <wp:posOffset>1737995</wp:posOffset>
                </wp:positionH>
                <wp:positionV relativeFrom="paragraph">
                  <wp:posOffset>44450</wp:posOffset>
                </wp:positionV>
                <wp:extent cx="257175" cy="152400"/>
                <wp:effectExtent l="0" t="19050" r="47625" b="38100"/>
                <wp:wrapNone/>
                <wp:docPr id="200" name="右矢印 200"/>
                <wp:cNvGraphicFramePr/>
                <a:graphic xmlns:a="http://schemas.openxmlformats.org/drawingml/2006/main">
                  <a:graphicData uri="http://schemas.microsoft.com/office/word/2010/wordprocessingShape">
                    <wps:wsp>
                      <wps:cNvSpPr/>
                      <wps:spPr>
                        <a:xfrm>
                          <a:off x="0" y="0"/>
                          <a:ext cx="257175" cy="152400"/>
                        </a:xfrm>
                        <a:prstGeom prst="rightArrow">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98C8E7C" id="右矢印 200" o:spid="_x0000_s1026" type="#_x0000_t13" style="position:absolute;left:0;text-align:left;margin-left:136.85pt;margin-top:3.5pt;width:20.25pt;height:12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Op0kAIAAB0FAAAOAAAAZHJzL2Uyb0RvYy54bWysVFtqGzEU/S90D0L/zdiunaRDxsEkuBRC&#10;EkhKvhWNxiPQq5LssbuH0iUUuoJC1xS6jR5pnMR5fJXOh+Ze3Zfu0bk6Ol5rRVbCB2lNRYd7A0qE&#10;4baWZlHRz9fzd4eUhMhMzZQ1oqIbEejx9O2bo86VYmRbq2rhCZKYUHauom2MriyKwFuhWdizThgY&#10;G+s1i1D9oqg965Bdq2I0GOwXnfW185aLELB72hvpNOdvGsHjRdMEEYmqKM4W8+rzepvWYnrEyoVn&#10;rpV8ewz2D6fQTBoUfUh1yiIjSy9fpNKSextsE/e41YVtGslF7gHdDAfPurlqmRO5F4AT3ANM4f+l&#10;5eerS09kXVGgSYlhGpd09/33nx8/7779ImkTEHUulPC8cpd+qwWIqd9143X6oxOyzrBuHmAV60g4&#10;NkeTg+HBhBIO03AyGvc5i8dg50P8KKwmSaiol4s2zry3XYaUrc5CRFkE3DumisEqWc+lUlnZhBPl&#10;yYrhmsGOGqFEsRCxWdF5/lIfSPEkTBnSVXT//QStcwb6NYpFiNoBkGAWlDC1AK959PkoT4LDi5rX&#10;6Hin7iB/r9VNfZyy0PYHzlmTGyu1jBgHJXVFD3ejlUlWkQm9RSPdSX8LSbq19QYX6W3P8OD4XKLI&#10;GTC4ZB6URocY03iBpVEWXdutRElr/dfX9pM/mAYrJR1GBJB8WTIv0OInAw5+GI7HaaayMp4cjKD4&#10;XcvtrsUs9YnF9QzxIDiexeQf1b3YeKtvMM2zVBUmZjhq9+BvlZPYjy7eAy5ms+yGOXIsnpkrx1Py&#10;hFOC93p9w7zbMiriYs7t/Tix8hmlet8UaexsGW0jM98ecQVzkoIZzBzavhdpyHf17PX4qk3/AgAA&#10;//8DAFBLAwQUAAYACAAAACEAN/lCsdsAAAAIAQAADwAAAGRycy9kb3ducmV2LnhtbEyPzU6EQBCE&#10;7ya+w6RNvLnDj1kMMmyMxqu4Pw/QwAisTM+EmQV8e3tPeutKVaq/KnarGcWsJz9YUhBvIhCaGtsO&#10;1Ck4Hd8fnkD4gNTiaEkr+NEeduXtTYF5axfa6/kQOsEl5HNU0Ifgcil902uDfmOdJva+7GQwsJw6&#10;2U64cLkZZRJFW2lwIP7Qo9OvvW6+DxejoJ7TU7x3uHy6qqrO9HGstm9npe7v1pdnEEGv4S8MV3xG&#10;h5KZanuh1otRQZKlGUcVZDyJ/TR+TEDU1yMCWRby/4DyFwAA//8DAFBLAQItABQABgAIAAAAIQC2&#10;gziS/gAAAOEBAAATAAAAAAAAAAAAAAAAAAAAAABbQ29udGVudF9UeXBlc10ueG1sUEsBAi0AFAAG&#10;AAgAAAAhADj9If/WAAAAlAEAAAsAAAAAAAAAAAAAAAAALwEAAF9yZWxzLy5yZWxzUEsBAi0AFAAG&#10;AAgAAAAhANXI6nSQAgAAHQUAAA4AAAAAAAAAAAAAAAAALgIAAGRycy9lMm9Eb2MueG1sUEsBAi0A&#10;FAAGAAgAAAAhADf5QrHbAAAACAEAAA8AAAAAAAAAAAAAAAAA6gQAAGRycy9kb3ducmV2LnhtbFBL&#10;BQYAAAAABAAEAPMAAADyBQAAAAA=&#10;" adj="15200" fillcolor="window" strokecolor="windowText" strokeweight=".5pt"/>
            </w:pict>
          </mc:Fallback>
        </mc:AlternateContent>
      </w:r>
      <w:r w:rsidR="000E23D5" w:rsidRPr="0010324C">
        <w:rPr>
          <w:sz w:val="26"/>
          <w:szCs w:val="26"/>
          <w:bdr w:val="single" w:sz="4" w:space="0" w:color="auto"/>
        </w:rPr>
        <w:t xml:space="preserve"> </w:t>
      </w:r>
    </w:p>
    <w:p w14:paraId="4A6C50B1" w14:textId="77777777" w:rsidR="000E23D5" w:rsidRPr="0010324C" w:rsidRDefault="000E23D5">
      <w:pPr>
        <w:ind w:firstLineChars="100" w:firstLine="243"/>
      </w:pPr>
      <w:r w:rsidRPr="009A74EE">
        <w:rPr>
          <w:rFonts w:asciiTheme="majorEastAsia" w:eastAsiaTheme="majorEastAsia" w:hAnsiTheme="majorEastAsia"/>
          <w:noProof/>
          <w:sz w:val="26"/>
          <w:szCs w:val="26"/>
        </w:rPr>
        <mc:AlternateContent>
          <mc:Choice Requires="wps">
            <w:drawing>
              <wp:anchor distT="0" distB="0" distL="114300" distR="114300" simplePos="0" relativeHeight="251750400" behindDoc="0" locked="0" layoutInCell="1" allowOverlap="1" wp14:anchorId="003B2D0B" wp14:editId="07C451A3">
                <wp:simplePos x="0" y="0"/>
                <wp:positionH relativeFrom="column">
                  <wp:posOffset>937895</wp:posOffset>
                </wp:positionH>
                <wp:positionV relativeFrom="paragraph">
                  <wp:posOffset>152400</wp:posOffset>
                </wp:positionV>
                <wp:extent cx="3886200" cy="476250"/>
                <wp:effectExtent l="19050" t="19050" r="19050" b="19050"/>
                <wp:wrapNone/>
                <wp:docPr id="202" name="U ターン矢印 202"/>
                <wp:cNvGraphicFramePr/>
                <a:graphic xmlns:a="http://schemas.openxmlformats.org/drawingml/2006/main">
                  <a:graphicData uri="http://schemas.microsoft.com/office/word/2010/wordprocessingShape">
                    <wps:wsp>
                      <wps:cNvSpPr/>
                      <wps:spPr>
                        <a:xfrm rot="10800000">
                          <a:off x="0" y="0"/>
                          <a:ext cx="3886200" cy="476250"/>
                        </a:xfrm>
                        <a:prstGeom prst="uturnArrow">
                          <a:avLst>
                            <a:gd name="adj1" fmla="val 18549"/>
                            <a:gd name="adj2" fmla="val 25000"/>
                            <a:gd name="adj3" fmla="val 35127"/>
                            <a:gd name="adj4" fmla="val 41750"/>
                            <a:gd name="adj5" fmla="val 100000"/>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50E1BAB" id="U ターン矢印 202" o:spid="_x0000_s1026" style="position:absolute;left:0;text-align:left;margin-left:73.85pt;margin-top:12pt;width:306pt;height:37.5pt;rotation:180;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886200,476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07Rv7wIAAPMFAAAOAAAAZHJzL2Uyb0RvYy54bWysVM1qGzEQvhf6DkL3xl7/xTFZB5PgUghJ&#10;IAk5K1qtvUU/W0n22j225z5DoU9Q6LXQhwmlr9FP2rWzaXoq3cMy0oxm5vvm5/hkoyRZC+sKo1Oa&#10;HHQpEZqbrNCLlN7ezF+NKXGe6YxJo0VKt8LRk+nLF8dVORE9szQyE5bAiXaTqkzp0vty0uk4vhSK&#10;uQNTCg1lbqxiHke76GSWVfCuZKfX7Y46lbFZaQ0XzuH2rFbSafSf54L7yzx3whOZUuTm49/G/334&#10;d6bHbLKwrFwWvEmD/UMWihUaQfeuzphnZGWLZ65Uwa1xJvcH3KiOyfOCi4gBaJLuH2iul6wUEQvI&#10;ceWeJvf/3PKL9ZUlRZbSXrdHiWYKRbolDx9+PHz8/vDx26/PX35++kqCElRVpZvgxXV5ZZuTgxhw&#10;b3KriDXgN+mOu+GLdAAg2US2t3u2xcYTjsv+eDxCCSnh0A0OR71hLEendhacltb518IoEoSUrvzK&#10;6pm1poq+2frc+ch51uTNsrcJJbmSKOGaSZKMh4OjpsQtG+B8tEFU5FC3Qcum37bpD5Pe4XObQdtm&#10;kBzW+aMHWn6GbZukJgbBALJJH9IOZsDijCyyeSFlPGzdqbQEUFKKns8AnEjmPC5TOo9fyAounjyT&#10;mlQpHfWRD+EMQ5VL5iGqEmV2ekEJkwtMK/c2EvnksXsW8wYFa8WNGHaVevI04DhjblknHFU1aarw&#10;GHJZqJQ2vVFnLXVAKeKYopbhMnRY3VNBujfZFu0Z+wpgXMnnBYKcg4MrZlFlXGL5+Ev8cmmA2jQS&#10;JUtj3//tPthjfqClpMLgg5J3K2YFIL7RmKyjZDCAWx8Pg+FhDwfb1ty3NXqlTg3Kg75DdlEM9l7u&#10;xNwadYcdNQtRoWKaI3ZNfnM49fVCwpbjYjaLZtgOJfPn+rrkwXngKdB7s7ljtmzmwaMwF2a3JJqO&#10;qpl9tA0vtZmtvMmLPcM1rw3d2Cyxh5otGFZX+xytHnf19DcAAAD//wMAUEsDBBQABgAIAAAAIQD+&#10;7oJf3wAAAAkBAAAPAAAAZHJzL2Rvd25yZXYueG1sTI/BTsMwEETvSPyDtUjcqNOoEBLiVAgoFySk&#10;uhUSNzdekqjxOoqdNvw9ywmOM/s0O1OuZ9eLE46h86RguUhAINXedtQo2O82N/cgQjRkTe8JFXxj&#10;gHV1eVGawvozbfGkYyM4hEJhFLQxDoWUoW7RmbDwAxLfvvzoTGQ5NtKO5szhrpdpktxJZzriD60Z&#10;8KnF+qgnp2Brn9+OOtXv+nX38TJtPvtmj0ulrq/mxwcQEef4B8Nvfa4OFXc6+IlsED3rVZYxqiBd&#10;8SYGstucjYOCPE9AVqX8v6D6AQAA//8DAFBLAQItABQABgAIAAAAIQC2gziS/gAAAOEBAAATAAAA&#10;AAAAAAAAAAAAAAAAAABbQ29udGVudF9UeXBlc10ueG1sUEsBAi0AFAAGAAgAAAAhADj9If/WAAAA&#10;lAEAAAsAAAAAAAAAAAAAAAAALwEAAF9yZWxzLy5yZWxzUEsBAi0AFAAGAAgAAAAhAFrTtG/vAgAA&#10;8wUAAA4AAAAAAAAAAAAAAAAALgIAAGRycy9lMm9Eb2MueG1sUEsBAi0AFAAGAAgAAAAhAP7ugl/f&#10;AAAACQEAAA8AAAAAAAAAAAAAAAAASQUAAGRycy9kb3ducmV2LnhtbFBLBQYAAAAABAAEAPMAAABV&#10;BgAAAAA=&#10;" path="m,476250l,198834c,89021,89021,,198834,l3612473,v109813,,198834,89021,198834,198834l3811307,308958r74893,l3767138,476250,3648075,308958r74893,l3722968,198834v,-61025,-49470,-110495,-110495,-110495l198834,88340v-61025,,-110495,49470,-110495,110495c88339,291307,88340,383778,88340,476250l,476250xe" fillcolor="window" strokecolor="windowText" strokeweight=".5pt">
                <v:stroke joinstyle="miter"/>
                <v:path arrowok="t" o:connecttype="custom" o:connectlocs="0,476250;0,198834;198834,0;3612473,0;3811307,198834;3811307,308958;3886200,308958;3767138,476250;3648075,308958;3722968,308958;3722968,198834;3612473,88339;198834,88340;88339,198835;88340,476250;0,476250" o:connectangles="0,0,0,0,0,0,0,0,0,0,0,0,0,0,0,0"/>
              </v:shape>
            </w:pict>
          </mc:Fallback>
        </mc:AlternateContent>
      </w:r>
    </w:p>
    <w:p w14:paraId="38607F6D" w14:textId="77777777" w:rsidR="000E23D5" w:rsidRPr="0010324C" w:rsidRDefault="000E23D5">
      <w:pPr>
        <w:ind w:firstLineChars="100" w:firstLine="193"/>
      </w:pPr>
    </w:p>
    <w:p w14:paraId="69054C5E" w14:textId="77777777" w:rsidR="000E23D5" w:rsidRPr="0010324C" w:rsidRDefault="000E23D5">
      <w:pPr>
        <w:ind w:firstLineChars="100" w:firstLine="193"/>
      </w:pPr>
    </w:p>
    <w:p w14:paraId="0B4F8ED7" w14:textId="77777777" w:rsidR="000E23D5" w:rsidRPr="0010324C" w:rsidRDefault="000E23D5">
      <w:pPr>
        <w:ind w:left="243" w:hangingChars="100" w:hanging="243"/>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【解説】</w:t>
      </w:r>
    </w:p>
    <w:p w14:paraId="062775AC" w14:textId="77777777" w:rsidR="000E23D5" w:rsidRPr="0010324C" w:rsidRDefault="000E23D5">
      <w:pPr>
        <w:spacing w:line="160" w:lineRule="exact"/>
        <w:ind w:left="243" w:hangingChars="100" w:hanging="243"/>
        <w:rPr>
          <w:sz w:val="26"/>
          <w:szCs w:val="26"/>
        </w:rPr>
      </w:pPr>
    </w:p>
    <w:p w14:paraId="32D9F75D" w14:textId="0E3AF783" w:rsidR="000E23D5" w:rsidRPr="0010324C" w:rsidRDefault="000E23D5">
      <w:pPr>
        <w:ind w:left="243" w:hangingChars="100" w:hanging="243"/>
        <w:rPr>
          <w:sz w:val="26"/>
          <w:szCs w:val="26"/>
        </w:rPr>
      </w:pPr>
      <w:r w:rsidRPr="0010324C">
        <w:rPr>
          <w:rFonts w:hint="eastAsia"/>
          <w:sz w:val="26"/>
          <w:szCs w:val="26"/>
        </w:rPr>
        <w:t>１．質問の状況になる原因としては、業務手順書が</w:t>
      </w:r>
      <w:r w:rsidR="002178A0">
        <w:rPr>
          <w:rFonts w:hint="eastAsia"/>
          <w:sz w:val="26"/>
          <w:szCs w:val="26"/>
        </w:rPr>
        <w:t>、</w:t>
      </w:r>
      <w:r w:rsidRPr="0010324C">
        <w:rPr>
          <w:rFonts w:hint="eastAsia"/>
          <w:sz w:val="26"/>
          <w:szCs w:val="26"/>
        </w:rPr>
        <w:t>現場の状況を勘案せずに機械的に</w:t>
      </w:r>
      <w:r w:rsidR="002178A0">
        <w:rPr>
          <w:rFonts w:hint="eastAsia"/>
          <w:sz w:val="26"/>
          <w:szCs w:val="26"/>
        </w:rPr>
        <w:t>作成</w:t>
      </w:r>
      <w:r w:rsidRPr="0010324C">
        <w:rPr>
          <w:rFonts w:hint="eastAsia"/>
          <w:sz w:val="26"/>
          <w:szCs w:val="26"/>
        </w:rPr>
        <w:t>され、実践的・現実的なものとなっていない</w:t>
      </w:r>
      <w:r w:rsidR="002178A0">
        <w:rPr>
          <w:rFonts w:hint="eastAsia"/>
          <w:sz w:val="26"/>
          <w:szCs w:val="26"/>
        </w:rPr>
        <w:t>こと</w:t>
      </w:r>
      <w:r w:rsidRPr="0010324C">
        <w:rPr>
          <w:rFonts w:hint="eastAsia"/>
          <w:sz w:val="26"/>
          <w:szCs w:val="26"/>
        </w:rPr>
        <w:t>が考えられます。</w:t>
      </w:r>
    </w:p>
    <w:p w14:paraId="6EF3873E" w14:textId="77777777" w:rsidR="000E23D5" w:rsidRPr="0010324C" w:rsidRDefault="000E23D5">
      <w:pPr>
        <w:ind w:left="243" w:hangingChars="100" w:hanging="243"/>
        <w:rPr>
          <w:sz w:val="26"/>
          <w:szCs w:val="26"/>
        </w:rPr>
      </w:pPr>
    </w:p>
    <w:p w14:paraId="0F985B46" w14:textId="07362054" w:rsidR="000E23D5" w:rsidRPr="0010324C" w:rsidRDefault="000E23D5">
      <w:pPr>
        <w:ind w:left="265" w:hangingChars="109" w:hanging="265"/>
        <w:rPr>
          <w:sz w:val="26"/>
          <w:szCs w:val="26"/>
        </w:rPr>
      </w:pPr>
      <w:r w:rsidRPr="0010324C">
        <w:rPr>
          <w:rFonts w:hint="eastAsia"/>
          <w:sz w:val="26"/>
          <w:szCs w:val="26"/>
        </w:rPr>
        <w:t>２．業務手順書の役割は、誰がその業務の担当者となっても同一の手順が安定して再現され、同一の結果を生み出すのに十分なルールを提示することです。同じ業務手順書でありながら、</w:t>
      </w:r>
      <w:r w:rsidR="002178A0">
        <w:rPr>
          <w:rFonts w:hint="eastAsia"/>
          <w:sz w:val="26"/>
          <w:szCs w:val="26"/>
        </w:rPr>
        <w:t>人によって再現状況が</w:t>
      </w:r>
      <w:r w:rsidRPr="0010324C">
        <w:rPr>
          <w:rFonts w:hint="eastAsia"/>
          <w:sz w:val="26"/>
          <w:szCs w:val="26"/>
        </w:rPr>
        <w:t>まちまちになるのであれば、誰がやっても同じことを再現できるように業務手順書を修正する必要があります。</w:t>
      </w:r>
    </w:p>
    <w:p w14:paraId="62F248BF" w14:textId="77777777" w:rsidR="000E23D5" w:rsidRPr="0010324C" w:rsidRDefault="000E23D5" w:rsidP="000E23D5">
      <w:pPr>
        <w:rPr>
          <w:sz w:val="26"/>
          <w:szCs w:val="26"/>
        </w:rPr>
      </w:pPr>
    </w:p>
    <w:p w14:paraId="03DDA9B2" w14:textId="4282F1C9" w:rsidR="000E23D5" w:rsidRPr="0010324C" w:rsidRDefault="000E23D5">
      <w:pPr>
        <w:ind w:left="243" w:hangingChars="100" w:hanging="243"/>
        <w:rPr>
          <w:sz w:val="26"/>
          <w:szCs w:val="26"/>
        </w:rPr>
      </w:pPr>
      <w:r w:rsidRPr="0010324C">
        <w:rPr>
          <w:rFonts w:hint="eastAsia"/>
          <w:sz w:val="26"/>
          <w:szCs w:val="26"/>
        </w:rPr>
        <w:t>３．具体的には、該当業務の担当部署以外の部署の職員に業務手順書の記載に沿って作業を実施してもらい、再現可能かどうかを確認します。再現できなければ、再現できるように業務手順書を修正していく必要があります。テストと修正を繰り返すことが重要です。</w:t>
      </w:r>
    </w:p>
    <w:p w14:paraId="6FE7F3F2" w14:textId="77777777" w:rsidR="00F90864" w:rsidRPr="0010324C" w:rsidRDefault="00F90864">
      <w:pPr>
        <w:ind w:left="243" w:hangingChars="100" w:hanging="243"/>
        <w:rPr>
          <w:sz w:val="26"/>
          <w:szCs w:val="26"/>
        </w:rPr>
      </w:pPr>
    </w:p>
    <w:p w14:paraId="69C3D120" w14:textId="1071A908" w:rsidR="000E23D5" w:rsidRPr="0010324C" w:rsidRDefault="000E23D5">
      <w:pPr>
        <w:spacing w:line="160" w:lineRule="exact"/>
        <w:ind w:left="243" w:hangingChars="100" w:hanging="243"/>
        <w:rPr>
          <w:sz w:val="26"/>
          <w:szCs w:val="26"/>
        </w:rPr>
      </w:pPr>
    </w:p>
    <w:p w14:paraId="183AB310" w14:textId="0C7BCFF0" w:rsidR="000E23D5" w:rsidRPr="0010324C" w:rsidRDefault="00F90864">
      <w:pPr>
        <w:ind w:leftChars="100" w:left="436" w:hangingChars="100" w:hanging="243"/>
        <w:rPr>
          <w:sz w:val="26"/>
          <w:szCs w:val="26"/>
        </w:rPr>
      </w:pPr>
      <w:r w:rsidRPr="009A74EE">
        <w:rPr>
          <w:rFonts w:asciiTheme="minorEastAsia" w:hAnsiTheme="minorEastAsia"/>
          <w:noProof/>
          <w:sz w:val="26"/>
          <w:szCs w:val="26"/>
        </w:rPr>
        <mc:AlternateContent>
          <mc:Choice Requires="wps">
            <w:drawing>
              <wp:anchor distT="0" distB="0" distL="114300" distR="114300" simplePos="0" relativeHeight="251761664" behindDoc="0" locked="0" layoutInCell="1" allowOverlap="1" wp14:anchorId="00BF2EB5" wp14:editId="60F03296">
                <wp:simplePos x="0" y="0"/>
                <wp:positionH relativeFrom="column">
                  <wp:posOffset>61595</wp:posOffset>
                </wp:positionH>
                <wp:positionV relativeFrom="paragraph">
                  <wp:posOffset>-33655</wp:posOffset>
                </wp:positionV>
                <wp:extent cx="5838825" cy="1190625"/>
                <wp:effectExtent l="0" t="0" r="28575" b="28575"/>
                <wp:wrapNone/>
                <wp:docPr id="203" name="大かっこ 203"/>
                <wp:cNvGraphicFramePr/>
                <a:graphic xmlns:a="http://schemas.openxmlformats.org/drawingml/2006/main">
                  <a:graphicData uri="http://schemas.microsoft.com/office/word/2010/wordprocessingShape">
                    <wps:wsp>
                      <wps:cNvSpPr/>
                      <wps:spPr>
                        <a:xfrm>
                          <a:off x="0" y="0"/>
                          <a:ext cx="5838825" cy="1190625"/>
                        </a:xfrm>
                        <a:prstGeom prst="bracketPair">
                          <a:avLst>
                            <a:gd name="adj" fmla="val 10785"/>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87D7544" id="大かっこ 203" o:spid="_x0000_s1026" type="#_x0000_t185" style="position:absolute;left:0;text-align:left;margin-left:4.85pt;margin-top:-2.65pt;width:459.75pt;height:93.7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9yowIAAJEFAAAOAAAAZHJzL2Uyb0RvYy54bWysVM1uEzEQviPxDpbvdHfTvzTqpopaFSFV&#10;bUWLena8dmPweoztZBNuPffII4DEg1W8B2PvbhIKEgJx8Xp2Zj7PfPNzfLKsNVkI5xWYkhY7OSXC&#10;cKiUuS/pu9vzV0NKfGCmYhqMKOlKeHoyfvniuLEjMYAZ6Eo4giDGjxpb0lkIdpRlns9EzfwOWGFQ&#10;KcHVLKDo7rPKsQbRa50N8vwga8BV1gEX3uPfs1ZJxwlfSsHDlZReBKJLirGFdLp0TuOZjY/Z6N4x&#10;O1O8C4P9QxQ1UwYfXUOdscDI3KlfoGrFHXiQYYdDnYGUiouUA2ZT5M+yuZkxK1IuSI63a5r8/4Pl&#10;l4trR1RV0kG+S4lhNRbp+9dvTw+PTw9fnh4+k/gfWWqsH6Hxjb12neTxGlNeSlfHLyZDlonZ1ZpZ&#10;sQyE48/94e5wONinhKOuKI7yAxQQJ9u4W+fDawE1iZeSTh3jH0S4ZsolYtniwofEcNVFyar3lMha&#10;Y70WTJMiPxz2mJ0xoveo0VObeHrQqjpXWich9pk41Y4gREnDsuii2rJClOiZRQbanNMtrLRoUd8K&#10;iQxilkWKNPXuBpNxLkzocbVB6+gmMYK1Y/5nx84+uorU13/jvPZIL4MJa+daGWgJfhb2hgrZ2vcM&#10;tHlHCqZQrbB5HLRT5S0/V1i7C+axbA7LggOHqyFc4SE1NCWF7kbJDNyn3/2P9tjdqKWkwbEsqf84&#10;Z05Qot8Y7PujYm8vznES9vYPByi4bc10W2Pm9SlgXQtcQpana7QPur9KB/UdbpBJfBVVzHB8u6Q8&#10;uF44De26wB3ExWSSzHB2LQsX5sbyvuqx0W6Xd8zZroED9v4l9CPMRqkn25bf2MZ6GJjMA0gVonLD&#10;ayfg3OPtp8WyLSerzSYd/wAAAP//AwBQSwMEFAAGAAgAAAAhAOpQfhPgAAAACAEAAA8AAABkcnMv&#10;ZG93bnJldi54bWxMj8tOwzAQRfdI/IM1SGxQ69QIaEKcCpAiFhQJCoKtG08eEI+j2G3Tv2dYwXJ0&#10;j+49k68m14s9jqHzpGExT0AgVd521Gh4fytnSxAhGrKm94QajhhgVZye5Caz/kCvuN/ERnAJhcxo&#10;aGMcMilD1aIzYe4HJM5qPzoT+RwbaUdz4HLXS5Uk19KZjnihNQM+tFh9b3ZOQ/VUL9bl8+fHBX3d&#10;x1o+dkP5ctT6/Gy6uwURcYp/MPzqszoU7LT1O7JB9BrSGwY1zK4uQXCcqlSB2DK3VApkkcv/DxQ/&#10;AAAA//8DAFBLAQItABQABgAIAAAAIQC2gziS/gAAAOEBAAATAAAAAAAAAAAAAAAAAAAAAABbQ29u&#10;dGVudF9UeXBlc10ueG1sUEsBAi0AFAAGAAgAAAAhADj9If/WAAAAlAEAAAsAAAAAAAAAAAAAAAAA&#10;LwEAAF9yZWxzLy5yZWxzUEsBAi0AFAAGAAgAAAAhAL92j3KjAgAAkQUAAA4AAAAAAAAAAAAAAAAA&#10;LgIAAGRycy9lMm9Eb2MueG1sUEsBAi0AFAAGAAgAAAAhAOpQfhPgAAAACAEAAA8AAAAAAAAAAAAA&#10;AAAA/QQAAGRycy9kb3ducmV2LnhtbFBLBQYAAAAABAAEAPMAAAAKBgAAAAA=&#10;" adj="2330" strokecolor="black [3213]" strokeweight=".5pt">
                <v:stroke joinstyle="miter"/>
              </v:shape>
            </w:pict>
          </mc:Fallback>
        </mc:AlternateContent>
      </w:r>
      <w:r w:rsidR="000E23D5" w:rsidRPr="0010324C">
        <w:rPr>
          <w:rFonts w:asciiTheme="minorEastAsia" w:hAnsiTheme="minorEastAsia" w:hint="eastAsia"/>
          <w:sz w:val="26"/>
          <w:szCs w:val="26"/>
        </w:rPr>
        <w:t>※　様々な業務ごとに業務手順書の記載のレベルに統一感がないこと自体は、内部統制の有効性に直接影響しません。業務手順書があっても実際には</w:t>
      </w:r>
      <w:r w:rsidR="002178A0">
        <w:rPr>
          <w:rFonts w:asciiTheme="minorEastAsia" w:hAnsiTheme="minorEastAsia" w:hint="eastAsia"/>
          <w:sz w:val="26"/>
          <w:szCs w:val="26"/>
        </w:rPr>
        <w:t>そのとおりに</w:t>
      </w:r>
      <w:r w:rsidR="000E23D5" w:rsidRPr="0010324C">
        <w:rPr>
          <w:rFonts w:asciiTheme="minorEastAsia" w:hAnsiTheme="minorEastAsia" w:hint="eastAsia"/>
          <w:sz w:val="26"/>
          <w:szCs w:val="26"/>
        </w:rPr>
        <w:t>業務が</w:t>
      </w:r>
      <w:r w:rsidR="002178A0">
        <w:rPr>
          <w:rFonts w:asciiTheme="minorEastAsia" w:hAnsiTheme="minorEastAsia" w:hint="eastAsia"/>
          <w:sz w:val="26"/>
          <w:szCs w:val="26"/>
        </w:rPr>
        <w:t>実施されず、</w:t>
      </w:r>
      <w:r w:rsidR="000E23D5" w:rsidRPr="0010324C">
        <w:rPr>
          <w:rFonts w:asciiTheme="minorEastAsia" w:hAnsiTheme="minorEastAsia" w:hint="eastAsia"/>
          <w:sz w:val="26"/>
          <w:szCs w:val="26"/>
        </w:rPr>
        <w:t>内部統制に関する不備が指摘されることの方が監査時間の増加につながります。</w:t>
      </w:r>
      <w:r w:rsidR="000E23D5" w:rsidRPr="0010324C">
        <w:rPr>
          <w:sz w:val="26"/>
          <w:szCs w:val="26"/>
        </w:rPr>
        <w:br w:type="page"/>
      </w:r>
    </w:p>
    <w:p w14:paraId="1EF418A6" w14:textId="764F9C95" w:rsidR="000E23D5" w:rsidRPr="0010324C" w:rsidRDefault="000C1020" w:rsidP="000E23D5">
      <w:pPr>
        <w:widowControl/>
        <w:jc w:val="left"/>
        <w:rPr>
          <w:rFonts w:asciiTheme="majorEastAsia" w:eastAsiaTheme="majorEastAsia" w:hAnsiTheme="majorEastAsia"/>
          <w:color w:val="FFFFFF" w:themeColor="background1"/>
          <w:sz w:val="26"/>
          <w:szCs w:val="26"/>
        </w:rPr>
      </w:pPr>
      <w:r>
        <w:rPr>
          <w:rFonts w:asciiTheme="majorEastAsia" w:eastAsiaTheme="majorEastAsia" w:hAnsiTheme="majorEastAsia" w:hint="eastAsia"/>
          <w:color w:val="FFFFFF" w:themeColor="background1"/>
          <w:sz w:val="26"/>
          <w:szCs w:val="26"/>
          <w:highlight w:val="black"/>
        </w:rPr>
        <w:t>３．</w:t>
      </w:r>
      <w:r w:rsidR="000E23D5" w:rsidRPr="0010324C">
        <w:rPr>
          <w:rFonts w:asciiTheme="majorEastAsia" w:eastAsiaTheme="majorEastAsia" w:hAnsiTheme="majorEastAsia" w:hint="eastAsia"/>
          <w:color w:val="FFFFFF" w:themeColor="background1"/>
          <w:sz w:val="26"/>
          <w:szCs w:val="26"/>
          <w:highlight w:val="black"/>
        </w:rPr>
        <w:t>品目ごとにバラバラの業務手順の統一</w:t>
      </w:r>
    </w:p>
    <w:p w14:paraId="156255C0" w14:textId="77777777" w:rsidR="000E23D5" w:rsidRPr="0010324C" w:rsidRDefault="000E23D5" w:rsidP="000E23D5">
      <w:pPr>
        <w:widowControl/>
        <w:jc w:val="left"/>
        <w:rPr>
          <w:rFonts w:asciiTheme="minorEastAsia" w:hAnsiTheme="minorEastAsia" w:cs="Times New Roman"/>
          <w:sz w:val="26"/>
          <w:szCs w:val="26"/>
        </w:rPr>
      </w:pPr>
    </w:p>
    <w:p w14:paraId="78805820" w14:textId="77777777" w:rsidR="000E23D5" w:rsidRPr="0010324C" w:rsidRDefault="000E23D5">
      <w:pPr>
        <w:pBdr>
          <w:top w:val="single" w:sz="4" w:space="1" w:color="auto"/>
          <w:left w:val="single" w:sz="4" w:space="4" w:color="auto"/>
          <w:bottom w:val="single" w:sz="4" w:space="1" w:color="auto"/>
          <w:right w:val="single" w:sz="4" w:space="4" w:color="auto"/>
        </w:pBdr>
        <w:ind w:left="508" w:hangingChars="209" w:hanging="508"/>
        <w:rPr>
          <w:rFonts w:asciiTheme="minorEastAsia" w:hAnsiTheme="minorEastAsia" w:cs="Times New Roman"/>
          <w:sz w:val="26"/>
          <w:szCs w:val="26"/>
        </w:rPr>
      </w:pPr>
      <w:r w:rsidRPr="0010324C">
        <w:rPr>
          <w:rFonts w:hint="eastAsia"/>
          <w:sz w:val="26"/>
          <w:szCs w:val="26"/>
        </w:rPr>
        <w:t>Ｑ３</w:t>
      </w:r>
      <w:r w:rsidRPr="0010324C">
        <w:rPr>
          <w:rFonts w:asciiTheme="minorEastAsia" w:hAnsiTheme="minorEastAsia" w:hint="eastAsia"/>
          <w:sz w:val="26"/>
          <w:szCs w:val="26"/>
        </w:rPr>
        <w:t xml:space="preserve">　</w:t>
      </w:r>
      <w:r w:rsidRPr="0010324C">
        <w:rPr>
          <w:rFonts w:asciiTheme="minorEastAsia" w:hAnsiTheme="minorEastAsia" w:hint="eastAsia"/>
          <w:color w:val="000000"/>
          <w:sz w:val="26"/>
          <w:szCs w:val="26"/>
        </w:rPr>
        <w:t>販売事業において複数の品目を取り扱っており、品目ごとに業務手順書を作っています。手順書は、品目の特徴を踏まえてどうしても品目ごとに違いが出てきますが、どうすれば統一できるでしょうか。</w:t>
      </w:r>
    </w:p>
    <w:p w14:paraId="6EC1B85C" w14:textId="77777777" w:rsidR="000E23D5" w:rsidRPr="0010324C" w:rsidRDefault="000E23D5" w:rsidP="000E23D5">
      <w:pPr>
        <w:rPr>
          <w:rFonts w:asciiTheme="minorEastAsia" w:hAnsiTheme="minorEastAsia" w:cs="Times New Roman"/>
          <w:sz w:val="26"/>
          <w:szCs w:val="26"/>
        </w:rPr>
      </w:pPr>
    </w:p>
    <w:p w14:paraId="18CAA17A" w14:textId="77777777" w:rsidR="000E23D5" w:rsidRPr="0010324C" w:rsidRDefault="000E23D5" w:rsidP="000E23D5">
      <w:pPr>
        <w:ind w:left="163" w:hangingChars="67" w:hanging="163"/>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【ポイント】</w:t>
      </w:r>
    </w:p>
    <w:p w14:paraId="30A18922" w14:textId="77777777" w:rsidR="000E23D5" w:rsidRPr="0010324C" w:rsidRDefault="000E23D5" w:rsidP="000E23D5">
      <w:pPr>
        <w:spacing w:line="160" w:lineRule="exact"/>
        <w:ind w:left="163" w:hangingChars="67" w:hanging="163"/>
        <w:rPr>
          <w:rFonts w:asciiTheme="minorEastAsia" w:hAnsiTheme="minorEastAsia"/>
          <w:sz w:val="26"/>
          <w:szCs w:val="26"/>
        </w:rPr>
      </w:pPr>
    </w:p>
    <w:p w14:paraId="40169F97" w14:textId="77777777" w:rsidR="000E23D5" w:rsidRPr="0010324C" w:rsidRDefault="000E23D5">
      <w:pPr>
        <w:ind w:leftChars="100" w:left="193" w:firstLineChars="100" w:firstLine="243"/>
        <w:rPr>
          <w:rFonts w:asciiTheme="minorEastAsia" w:hAnsiTheme="minorEastAsia"/>
          <w:sz w:val="26"/>
          <w:szCs w:val="26"/>
        </w:rPr>
      </w:pPr>
      <w:r w:rsidRPr="0010324C">
        <w:rPr>
          <w:rFonts w:asciiTheme="minorEastAsia" w:hAnsiTheme="minorEastAsia" w:hint="eastAsia"/>
          <w:sz w:val="26"/>
          <w:szCs w:val="26"/>
        </w:rPr>
        <w:t>複数の品目に関する業務処理について、</w:t>
      </w:r>
    </w:p>
    <w:p w14:paraId="3EF52D36" w14:textId="77777777" w:rsidR="000E23D5" w:rsidRPr="0010324C" w:rsidRDefault="000E23D5" w:rsidP="000E23D5">
      <w:pPr>
        <w:ind w:leftChars="100" w:left="193"/>
        <w:rPr>
          <w:rFonts w:asciiTheme="minorEastAsia" w:hAnsiTheme="minorEastAsia"/>
          <w:sz w:val="26"/>
          <w:szCs w:val="26"/>
        </w:rPr>
      </w:pPr>
      <w:r w:rsidRPr="0010324C">
        <w:rPr>
          <w:rFonts w:asciiTheme="minorEastAsia" w:hAnsiTheme="minorEastAsia" w:hint="eastAsia"/>
          <w:sz w:val="26"/>
          <w:szCs w:val="26"/>
        </w:rPr>
        <w:t>①　まず、その手順を分析して共通する部分を洗い出し、</w:t>
      </w:r>
    </w:p>
    <w:p w14:paraId="5ED443C9" w14:textId="21015041" w:rsidR="000E23D5" w:rsidRPr="0010324C" w:rsidRDefault="000E23D5">
      <w:pPr>
        <w:ind w:leftChars="100" w:left="436" w:hangingChars="100" w:hanging="243"/>
        <w:rPr>
          <w:rFonts w:asciiTheme="minorEastAsia" w:hAnsiTheme="minorEastAsia"/>
          <w:sz w:val="26"/>
          <w:szCs w:val="26"/>
        </w:rPr>
      </w:pPr>
      <w:r w:rsidRPr="0010324C">
        <w:rPr>
          <w:rFonts w:asciiTheme="minorEastAsia" w:hAnsiTheme="minorEastAsia" w:hint="eastAsia"/>
          <w:sz w:val="26"/>
          <w:szCs w:val="26"/>
        </w:rPr>
        <w:t>②　共通部分に関する業務手順等のルールを作成し（＝内部統制の整備）</w:t>
      </w:r>
      <w:r w:rsidR="00824DBF">
        <w:rPr>
          <w:rFonts w:asciiTheme="minorEastAsia" w:hAnsiTheme="minorEastAsia" w:hint="eastAsia"/>
          <w:sz w:val="26"/>
          <w:szCs w:val="26"/>
        </w:rPr>
        <w:t>、</w:t>
      </w:r>
    </w:p>
    <w:p w14:paraId="103967B0" w14:textId="77777777" w:rsidR="000E23D5" w:rsidRPr="0010324C" w:rsidRDefault="000E23D5">
      <w:pPr>
        <w:ind w:leftChars="100" w:left="436" w:hangingChars="100" w:hanging="243"/>
        <w:rPr>
          <w:rFonts w:asciiTheme="minorEastAsia" w:hAnsiTheme="minorEastAsia"/>
          <w:sz w:val="26"/>
          <w:szCs w:val="26"/>
        </w:rPr>
      </w:pPr>
      <w:r w:rsidRPr="0010324C">
        <w:rPr>
          <w:rFonts w:asciiTheme="minorEastAsia" w:hAnsiTheme="minorEastAsia" w:hint="eastAsia"/>
          <w:sz w:val="26"/>
          <w:szCs w:val="26"/>
        </w:rPr>
        <w:t>③　それを職場の各職員が遵守するようにする（＝内部統制の運用）</w:t>
      </w:r>
    </w:p>
    <w:p w14:paraId="054B9379" w14:textId="77777777" w:rsidR="000E23D5" w:rsidRPr="0010324C" w:rsidRDefault="000E23D5">
      <w:pPr>
        <w:ind w:leftChars="100" w:left="436" w:hangingChars="100" w:hanging="243"/>
        <w:rPr>
          <w:sz w:val="22"/>
        </w:rPr>
      </w:pPr>
      <w:r w:rsidRPr="0010324C">
        <w:rPr>
          <w:rFonts w:asciiTheme="minorEastAsia" w:hAnsiTheme="minorEastAsia" w:hint="eastAsia"/>
          <w:sz w:val="26"/>
          <w:szCs w:val="26"/>
        </w:rPr>
        <w:t>ことが有効です。</w:t>
      </w:r>
    </w:p>
    <w:p w14:paraId="3F6535D7" w14:textId="77777777" w:rsidR="000E23D5" w:rsidRPr="0010324C" w:rsidRDefault="000E23D5" w:rsidP="000E23D5">
      <w:pPr>
        <w:ind w:left="163" w:hangingChars="67" w:hanging="163"/>
        <w:rPr>
          <w:rFonts w:asciiTheme="minorEastAsia" w:hAnsiTheme="minorEastAsia"/>
          <w:sz w:val="26"/>
          <w:szCs w:val="26"/>
        </w:rPr>
      </w:pPr>
      <w:r w:rsidRPr="009A74EE">
        <w:rPr>
          <w:rFonts w:asciiTheme="minorEastAsia" w:hAnsiTheme="minorEastAsia"/>
          <w:noProof/>
          <w:sz w:val="26"/>
          <w:szCs w:val="26"/>
        </w:rPr>
        <mc:AlternateContent>
          <mc:Choice Requires="wps">
            <w:drawing>
              <wp:anchor distT="0" distB="0" distL="114300" distR="114300" simplePos="0" relativeHeight="251732992" behindDoc="0" locked="0" layoutInCell="1" allowOverlap="1" wp14:anchorId="6C4FCC5E" wp14:editId="4C601C3F">
                <wp:simplePos x="0" y="0"/>
                <wp:positionH relativeFrom="column">
                  <wp:posOffset>4039235</wp:posOffset>
                </wp:positionH>
                <wp:positionV relativeFrom="paragraph">
                  <wp:posOffset>267970</wp:posOffset>
                </wp:positionV>
                <wp:extent cx="200025" cy="190500"/>
                <wp:effectExtent l="0" t="0" r="28575" b="19050"/>
                <wp:wrapNone/>
                <wp:docPr id="204" name="十字形 204"/>
                <wp:cNvGraphicFramePr/>
                <a:graphic xmlns:a="http://schemas.openxmlformats.org/drawingml/2006/main">
                  <a:graphicData uri="http://schemas.microsoft.com/office/word/2010/wordprocessingShape">
                    <wps:wsp>
                      <wps:cNvSpPr/>
                      <wps:spPr>
                        <a:xfrm>
                          <a:off x="0" y="0"/>
                          <a:ext cx="200025" cy="190500"/>
                        </a:xfrm>
                        <a:prstGeom prst="plus">
                          <a:avLst>
                            <a:gd name="adj" fmla="val 37500"/>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8414546" id="十字形 204" o:spid="_x0000_s1026" type="#_x0000_t11" style="position:absolute;left:0;text-align:left;margin-left:318.05pt;margin-top:21.1pt;width:15.75pt;height:1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1K2ogIAAEMFAAAOAAAAZHJzL2Uyb0RvYy54bWysVEtu2zAQ3RfoHQjuG8mOnY8QOTASuCgQ&#10;pAGSImuGomwV/JWkLbu7HqDr7rvvEXqc3KOPlGI7TVZFtaBmOP83Mzw7XytJVsL5xuiSDg5ySoTm&#10;pmr0vKSf7mbvTijxgemKSaNFSTfC0/PJ2zdnrS3E0CyMrIQjcKJ90dqSLkKwRZZ5vhCK+QNjhYaw&#10;Nk6xANbNs8qxFt6VzIZ5fpS1xlXWGS68x+1lJ6ST5L+uBQ8f69qLQGRJkVtIp0vnQzyzyRkr5o7Z&#10;RcP7NNg/ZKFYoxF06+qSBUaWrnnhSjXcGW/qcMCNykxdN1ykGlDNIP+rmtsFsyLVAnC83cLk/59b&#10;fr26caSpSjrMR5RoptCkx+/fHn/9ePz9k8RLQNRaX0Dz1t64nvMgY73r2qn4RyVknWDdbGEV60A4&#10;LtGnfDimhEM0OM3HeYI92xlb58N7YRSJREmtXPoEJltd+ZBQrfrMWPWZklpJ9GjFJDk83jnrleH2&#10;yV209EY21ayRMjEbfyEdgWVJMUOVaSmRzAdclnSWvlgtXDwzk5q0JT06HGOAOMOQ1pIFkMoCNq/n&#10;lDA5x/Tz4FLaz4z9i5h3wGUvLsDB91rcWMcl84su4eQ1qrFCNQFLIxtV0pN9a6mjVKSxB3KxlNi5&#10;rleRejDVBu12ptsDb/msQZArYHDDHEBFhVjm8BFHLQ2qNj1FycK4r6/dR33MI6SUtFgkQPJlyZxA&#10;iR80JvV0MBrFzUvMaHw8BOP2JQ/7Er1UFwbtGeDZsDyRUT/IJ7J2Rt1j56cxKkRMc8TuwO+Zi9At&#10;OF4NLqbTpIZtsyxc6VvLo/OIU4T3bn3PnO3nLqAx1+Zp6ViRJqqbh51utNRmugymbrYId7j2cGNT&#10;0wz1r0p8Cvb5pLV7+yZ/AAAA//8DAFBLAwQUAAYACAAAACEAJWJGkN4AAAAJAQAADwAAAGRycy9k&#10;b3ducmV2LnhtbEyPwU7DMAyG70i8Q2QkbixtQSnqmk4VAyQ4jTFp16w1bSFxqibbyttjTnC0/en/&#10;P5er2VlxwikMnjSkiwQEUuPbgToNu/enm3sQIRpqjfWEGr4xwKq6vChN0fozveFpGzvBIRQKo6GP&#10;cSykDE2PzoSFH5H49uEnZyKPUyfbyZw53FmZJYmSzgzEDb0Z8aHH5mt7dNz7WOf1fo+5TZ7rzXqt&#10;0s/XF6v19dVcL0FEnOMfDL/6rA4VOx38kdogrAZ1q1JGNdxlGQgGlMoViIOGnBeyKuX/D6ofAAAA&#10;//8DAFBLAQItABQABgAIAAAAIQC2gziS/gAAAOEBAAATAAAAAAAAAAAAAAAAAAAAAABbQ29udGVu&#10;dF9UeXBlc10ueG1sUEsBAi0AFAAGAAgAAAAhADj9If/WAAAAlAEAAAsAAAAAAAAAAAAAAAAALwEA&#10;AF9yZWxzLy5yZWxzUEsBAi0AFAAGAAgAAAAhAA/PUraiAgAAQwUAAA4AAAAAAAAAAAAAAAAALgIA&#10;AGRycy9lMm9Eb2MueG1sUEsBAi0AFAAGAAgAAAAhACViRpDeAAAACQEAAA8AAAAAAAAAAAAAAAAA&#10;/AQAAGRycy9kb3ducmV2LnhtbFBLBQYAAAAABAAEAPMAAAAHBgAAAAA=&#10;" adj="8100" fillcolor="window" strokecolor="windowText" strokeweight=".5pt"/>
            </w:pict>
          </mc:Fallback>
        </mc:AlternateContent>
      </w:r>
      <w:r w:rsidRPr="00313263">
        <w:rPr>
          <w:noProof/>
          <w:sz w:val="26"/>
          <w:szCs w:val="26"/>
        </w:rPr>
        <mc:AlternateContent>
          <mc:Choice Requires="wps">
            <w:drawing>
              <wp:anchor distT="0" distB="0" distL="114300" distR="114300" simplePos="0" relativeHeight="251730944" behindDoc="0" locked="0" layoutInCell="1" allowOverlap="1" wp14:anchorId="1E287E85" wp14:editId="128A81CC">
                <wp:simplePos x="0" y="0"/>
                <wp:positionH relativeFrom="column">
                  <wp:posOffset>2061845</wp:posOffset>
                </wp:positionH>
                <wp:positionV relativeFrom="paragraph">
                  <wp:posOffset>268605</wp:posOffset>
                </wp:positionV>
                <wp:extent cx="238125" cy="257175"/>
                <wp:effectExtent l="0" t="19050" r="47625" b="47625"/>
                <wp:wrapNone/>
                <wp:docPr id="205" name="右矢印 205"/>
                <wp:cNvGraphicFramePr/>
                <a:graphic xmlns:a="http://schemas.openxmlformats.org/drawingml/2006/main">
                  <a:graphicData uri="http://schemas.microsoft.com/office/word/2010/wordprocessingShape">
                    <wps:wsp>
                      <wps:cNvSpPr/>
                      <wps:spPr>
                        <a:xfrm>
                          <a:off x="0" y="0"/>
                          <a:ext cx="238125" cy="257175"/>
                        </a:xfrm>
                        <a:prstGeom prst="rightArrow">
                          <a:avLst>
                            <a:gd name="adj1" fmla="val 32353"/>
                            <a:gd name="adj2" fmla="val 50000"/>
                          </a:avLst>
                        </a:prstGeom>
                        <a:no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E516593" id="右矢印 205" o:spid="_x0000_s1026" type="#_x0000_t13" style="position:absolute;left:0;text-align:left;margin-left:162.35pt;margin-top:21.15pt;width:18.75pt;height:20.2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UW7uQIAALgFAAAOAAAAZHJzL2Uyb0RvYy54bWysVF1uEzEQfkfiDpbf6f6kaUvUTRW1KkKq&#10;2ogW9dn12tkFr8fYTjbhDogjIHECJM5UcQ3G3s0mQHlB5MGZ2fnmG894Zk7P1o0iK2FdDbqg2UFK&#10;idAcylovCvr27vLFCSXOM10yBVoUdCMcPZs+f3bamonIoQJVCkuQRLtJawpaeW8mSeJ4JRrmDsAI&#10;jUYJtmEeVbtISstaZG9UkqfpUdKCLY0FLpzDrxedkU4jv5SC+xspnfBEFRTv5uNp4/kQzmR6yiYL&#10;y0xV8/4a7B9u0bBaY9CB6oJ5Rpa2/oOqqbkFB9IfcGgSkLLmIuaA2WTpb9ncVsyImAsWx5mhTO7/&#10;0fLr1dySuixono4p0azBR3r8/P3Hl6+Pn76R8BFL1Bo3QeStmdtecyiGfNfSNuEfMyHrWNbNUFax&#10;9oTjx3x0kuVIztGUj4+z48iZ7JyNdf6VgIYEoaC2XlR+Zi20saRsdeV8rG3Z34+V7zJKZKPwqVZM&#10;kVE+Go/6p9zD5PuYcYq/gMG4PSNK28iBXsNlrVRsCKVJW9Cj0TiNN3Cg6jIYAyy2pjhXlmDogvp1&#10;1rPuoZBZaQwV6tZVKkp+o0SgUPqNkFj0UJsuQGj3HWf5fssZkcFFYvTBKXvKSfmtU48NbiKOwODY&#10;p/O3aAM6RgTtB8em1mCfirq7quzw26y7XEPaD1BusMcsdMPnDL+s8Z2vmPNzZvEJcS5xg/gbPKQC&#10;LDz0EiUV2I9PfQ94HAK0UtLi9BbUfVgyKyhRrzWOx8vs8DCMe1QOx8c5Knbf8rBv0cvmHPAtsanw&#10;dlEMeK+2orTQ3OOimYWoaGKaY+yCcm+3yrnvtgquKi5mswjDETfMX+lbwwN5qGpouLv1PbOmb3aP&#10;U3IN20nve7Nr0x02eGqYLT3I2gfjrq69gusBpV/2z74eUbuFO/0JAAD//wMAUEsDBBQABgAIAAAA&#10;IQDb3LYz3wAAAAkBAAAPAAAAZHJzL2Rvd25yZXYueG1sTI/BTsMwEETvSPyDtUjcqINTtWnIpqoQ&#10;VOKAEKW9u/E2iYjXUew2ga/HnOC4mqeZt8V6sp240OBbxwj3swQEceVMyzXC/uP5LgPhg2ajO8eE&#10;8EUe1uX1VaFz40Z+p8su1CKWsM81QhNCn0vpq4as9jPXE8fs5AarQzyHWppBj7HcdlIlyUJa3XJc&#10;aHRPjw1Vn7uzRXj7HrbjZnuaXuSS99XBrPyTeUW8vZk2DyACTeEPhl/9qA5ldDq6MxsvOoRUzZcR&#10;RZirFEQE0oVSII4ImcpAloX8/0H5AwAA//8DAFBLAQItABQABgAIAAAAIQC2gziS/gAAAOEBAAAT&#10;AAAAAAAAAAAAAAAAAAAAAABbQ29udGVudF9UeXBlc10ueG1sUEsBAi0AFAAGAAgAAAAhADj9If/W&#10;AAAAlAEAAAsAAAAAAAAAAAAAAAAALwEAAF9yZWxzLy5yZWxzUEsBAi0AFAAGAAgAAAAhAOyVRbu5&#10;AgAAuAUAAA4AAAAAAAAAAAAAAAAALgIAAGRycy9lMm9Eb2MueG1sUEsBAi0AFAAGAAgAAAAhANvc&#10;tjPfAAAACQEAAA8AAAAAAAAAAAAAAAAAEwUAAGRycy9kb3ducmV2LnhtbFBLBQYAAAAABAAEAPMA&#10;AAAfBgAAAAA=&#10;" adj="10800,7306" filled="f" strokecolor="black [3213]" strokeweight=".5pt"/>
            </w:pict>
          </mc:Fallback>
        </mc:AlternateContent>
      </w:r>
      <w:r w:rsidRPr="00313263">
        <w:rPr>
          <w:noProof/>
          <w:sz w:val="26"/>
          <w:szCs w:val="26"/>
        </w:rPr>
        <mc:AlternateContent>
          <mc:Choice Requires="wps">
            <w:drawing>
              <wp:anchor distT="0" distB="0" distL="114300" distR="114300" simplePos="0" relativeHeight="251731968" behindDoc="0" locked="0" layoutInCell="1" allowOverlap="1" wp14:anchorId="66A21B8A" wp14:editId="74077251">
                <wp:simplePos x="0" y="0"/>
                <wp:positionH relativeFrom="column">
                  <wp:posOffset>4376420</wp:posOffset>
                </wp:positionH>
                <wp:positionV relativeFrom="paragraph">
                  <wp:posOffset>116205</wp:posOffset>
                </wp:positionV>
                <wp:extent cx="1447800" cy="533400"/>
                <wp:effectExtent l="0" t="0" r="19050" b="19050"/>
                <wp:wrapNone/>
                <wp:docPr id="206" name="テキスト ボックス 206"/>
                <wp:cNvGraphicFramePr/>
                <a:graphic xmlns:a="http://schemas.openxmlformats.org/drawingml/2006/main">
                  <a:graphicData uri="http://schemas.microsoft.com/office/word/2010/wordprocessingShape">
                    <wps:wsp>
                      <wps:cNvSpPr txBox="1"/>
                      <wps:spPr>
                        <a:xfrm>
                          <a:off x="0" y="0"/>
                          <a:ext cx="1447800" cy="533400"/>
                        </a:xfrm>
                        <a:prstGeom prst="rect">
                          <a:avLst/>
                        </a:prstGeom>
                        <a:solidFill>
                          <a:sysClr val="window" lastClr="FFFFFF"/>
                        </a:solidFill>
                        <a:ln w="6350">
                          <a:solidFill>
                            <a:prstClr val="black"/>
                          </a:solidFill>
                        </a:ln>
                        <a:effectLst/>
                      </wps:spPr>
                      <wps:txbx>
                        <w:txbxContent>
                          <w:p w14:paraId="55A4B030" w14:textId="77777777" w:rsidR="00B225AF" w:rsidRDefault="00B225AF" w:rsidP="003056CF">
                            <w:pPr>
                              <w:spacing w:line="320" w:lineRule="exact"/>
                              <w:jc w:val="center"/>
                              <w:rPr>
                                <w:sz w:val="24"/>
                                <w:szCs w:val="24"/>
                              </w:rPr>
                            </w:pPr>
                            <w:r>
                              <w:rPr>
                                <w:rFonts w:hint="eastAsia"/>
                                <w:sz w:val="24"/>
                                <w:szCs w:val="24"/>
                              </w:rPr>
                              <w:t>共通部分に関する</w:t>
                            </w:r>
                          </w:p>
                          <w:p w14:paraId="2A081760" w14:textId="77777777" w:rsidR="00B225AF" w:rsidRPr="00934218" w:rsidRDefault="00B225AF" w:rsidP="003056CF">
                            <w:pPr>
                              <w:spacing w:line="320" w:lineRule="exact"/>
                              <w:jc w:val="center"/>
                              <w:rPr>
                                <w:sz w:val="24"/>
                                <w:szCs w:val="24"/>
                              </w:rPr>
                            </w:pPr>
                            <w:r>
                              <w:rPr>
                                <w:rFonts w:hint="eastAsia"/>
                                <w:sz w:val="24"/>
                                <w:szCs w:val="24"/>
                              </w:rPr>
                              <w:t>内部統制の</w:t>
                            </w:r>
                            <w:r w:rsidRPr="00934218">
                              <w:rPr>
                                <w:rFonts w:hint="eastAsia"/>
                                <w:sz w:val="24"/>
                                <w:szCs w:val="24"/>
                                <w:u w:val="single"/>
                              </w:rPr>
                              <w:t>運用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6A21B8A" id="テキスト ボックス 206" o:spid="_x0000_s1038" type="#_x0000_t202" style="position:absolute;left:0;text-align:left;margin-left:344.6pt;margin-top:9.15pt;width:114pt;height:42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fs9ewIAAN0EAAAOAAAAZHJzL2Uyb0RvYy54bWysVMtuEzEU3SPxD5b3dJI0LSXqpAqtgpCq&#10;tlKLunY8nmaEx9fYTmbCspEQH8EvINZ8T36EY+fRFytEFs59P869d45P2lqzuXK+IpPz7l6HM2Uk&#10;FZW5y/mnm/GbI858EKYQmozK+UJ5fjJ8/eq4sQPVoynpQjmGIMYPGpvzaQh2kGVeTlUt/B5ZZaAs&#10;ydUigHV3WeFEg+i1znqdzmHWkCusI6m8h/RsreTDFL8slQyXZelVYDrnqC2k16V3Et9seCwGd07Y&#10;aSU3ZYh/qKIWlUHSXagzEQSbuepFqLqSjjyVYU9SnVFZVlKlHtBNt/Osm+upsCr1AnC83cHk/19Y&#10;eTG/cqwqct7rHHJmRI0hrZbfVvc/V/e/V8vvbLX8sVouV/e/wLNoBMga6wfwvLbwDe17ajH6rdxD&#10;GJFoS1fHf/TIoAf4ix3gqg1MRqd+/+1RByoJ3cH+fh80wmcP3tb58EFRzSKRc4eBJpzF/NyHtenW&#10;JCbzpKtiXGmdmIU/1Y7NBWaPlSmo4UwLHyDM+Tj9NtmeuGnDmpwf7h90UqYnuphrF3Oihfz8MgKq&#10;1ybmV2n/NnVGyNbQRCq0kzah3k0NR9GEigXgdLTeUW/luEK2cxR8JRyWEjDh0MIlnlITSqQNxdmU&#10;3Ne/yaM9dgVazhosec79l5lwCjh8NNiidxhAvIrE9A/e9sC4x5rJY42Z1acELLs4aSsTGe2D3pKl&#10;o/oW9ziKWaESRiJ3zsOWPA3r08M9SzUaJSPcgRXh3FxbGUNH4CLKN+2tcHYz9oCFuaDtOYjBs+mv&#10;baOnodEsUFml1XhAFSsVGdxQWq7Nvccjfcwnq4ev0vAPAAAA//8DAFBLAwQUAAYACAAAACEAfeaM&#10;vt0AAAAKAQAADwAAAGRycy9kb3ducmV2LnhtbEyPwU7DMBBE70j8g7VI3KjTVCpJiFMhJI4IEXqA&#10;m2sviSFeR7Gbhn49ywmOO/M0O1PvFj+IGafoAilYrzIQSCZYR52C/evjTQEiJk1WD4FQwTdG2DWX&#10;F7WubDjRC85t6gSHUKy0gj6lsZIymh69jqswIrH3ESavE59TJ+2kTxzuB5ln2VZ67Yg/9HrEhx7N&#10;V3v0Ciy9BTLv7unsqDWuPD8Xn2ZW6vpqub8DkXBJfzD81ufq0HCnQziSjWJQsC3KnFE2ig0IBsr1&#10;LQsHFrJ8A7Kp5f8JzQ8AAAD//wMAUEsBAi0AFAAGAAgAAAAhALaDOJL+AAAA4QEAABMAAAAAAAAA&#10;AAAAAAAAAAAAAFtDb250ZW50X1R5cGVzXS54bWxQSwECLQAUAAYACAAAACEAOP0h/9YAAACUAQAA&#10;CwAAAAAAAAAAAAAAAAAvAQAAX3JlbHMvLnJlbHNQSwECLQAUAAYACAAAACEAXgH7PXsCAADdBAAA&#10;DgAAAAAAAAAAAAAAAAAuAgAAZHJzL2Uyb0RvYy54bWxQSwECLQAUAAYACAAAACEAfeaMvt0AAAAK&#10;AQAADwAAAAAAAAAAAAAAAADVBAAAZHJzL2Rvd25yZXYueG1sUEsFBgAAAAAEAAQA8wAAAN8FAAAA&#10;AA==&#10;" fillcolor="window" strokeweight=".5pt">
                <v:textbox>
                  <w:txbxContent>
                    <w:p w14:paraId="55A4B030" w14:textId="77777777" w:rsidR="00B225AF" w:rsidRDefault="00B225AF" w:rsidP="003056CF">
                      <w:pPr>
                        <w:spacing w:line="320" w:lineRule="exact"/>
                        <w:jc w:val="center"/>
                        <w:rPr>
                          <w:sz w:val="24"/>
                          <w:szCs w:val="24"/>
                        </w:rPr>
                      </w:pPr>
                      <w:r>
                        <w:rPr>
                          <w:rFonts w:hint="eastAsia"/>
                          <w:sz w:val="24"/>
                          <w:szCs w:val="24"/>
                        </w:rPr>
                        <w:t>共通部分に関する</w:t>
                      </w:r>
                    </w:p>
                    <w:p w14:paraId="2A081760" w14:textId="77777777" w:rsidR="00B225AF" w:rsidRPr="00934218" w:rsidRDefault="00B225AF" w:rsidP="003056CF">
                      <w:pPr>
                        <w:spacing w:line="320" w:lineRule="exact"/>
                        <w:jc w:val="center"/>
                        <w:rPr>
                          <w:sz w:val="24"/>
                          <w:szCs w:val="24"/>
                        </w:rPr>
                      </w:pPr>
                      <w:r>
                        <w:rPr>
                          <w:rFonts w:hint="eastAsia"/>
                          <w:sz w:val="24"/>
                          <w:szCs w:val="24"/>
                        </w:rPr>
                        <w:t>内部統制の</w:t>
                      </w:r>
                      <w:r w:rsidRPr="00934218">
                        <w:rPr>
                          <w:rFonts w:hint="eastAsia"/>
                          <w:sz w:val="24"/>
                          <w:szCs w:val="24"/>
                          <w:u w:val="single"/>
                        </w:rPr>
                        <w:t>運用</w:t>
                      </w:r>
                    </w:p>
                  </w:txbxContent>
                </v:textbox>
              </v:shape>
            </w:pict>
          </mc:Fallback>
        </mc:AlternateContent>
      </w:r>
      <w:r w:rsidRPr="00313263">
        <w:rPr>
          <w:noProof/>
          <w:sz w:val="26"/>
          <w:szCs w:val="26"/>
        </w:rPr>
        <mc:AlternateContent>
          <mc:Choice Requires="wps">
            <w:drawing>
              <wp:anchor distT="0" distB="0" distL="114300" distR="114300" simplePos="0" relativeHeight="251729920" behindDoc="0" locked="0" layoutInCell="1" allowOverlap="1" wp14:anchorId="5CB990EC" wp14:editId="55F9A58B">
                <wp:simplePos x="0" y="0"/>
                <wp:positionH relativeFrom="column">
                  <wp:posOffset>2471420</wp:posOffset>
                </wp:positionH>
                <wp:positionV relativeFrom="paragraph">
                  <wp:posOffset>116205</wp:posOffset>
                </wp:positionV>
                <wp:extent cx="1447800" cy="533400"/>
                <wp:effectExtent l="0" t="0" r="19050" b="19050"/>
                <wp:wrapNone/>
                <wp:docPr id="207" name="テキスト ボックス 207"/>
                <wp:cNvGraphicFramePr/>
                <a:graphic xmlns:a="http://schemas.openxmlformats.org/drawingml/2006/main">
                  <a:graphicData uri="http://schemas.microsoft.com/office/word/2010/wordprocessingShape">
                    <wps:wsp>
                      <wps:cNvSpPr txBox="1"/>
                      <wps:spPr>
                        <a:xfrm>
                          <a:off x="0" y="0"/>
                          <a:ext cx="1447800" cy="533400"/>
                        </a:xfrm>
                        <a:prstGeom prst="rect">
                          <a:avLst/>
                        </a:prstGeom>
                        <a:solidFill>
                          <a:sysClr val="window" lastClr="FFFFFF"/>
                        </a:solidFill>
                        <a:ln w="6350">
                          <a:solidFill>
                            <a:prstClr val="black"/>
                          </a:solidFill>
                        </a:ln>
                        <a:effectLst/>
                      </wps:spPr>
                      <wps:txbx>
                        <w:txbxContent>
                          <w:p w14:paraId="20BA5F9F" w14:textId="77777777" w:rsidR="00B225AF" w:rsidRDefault="00B225AF" w:rsidP="003056CF">
                            <w:pPr>
                              <w:spacing w:line="320" w:lineRule="exact"/>
                              <w:jc w:val="center"/>
                              <w:rPr>
                                <w:sz w:val="24"/>
                                <w:szCs w:val="24"/>
                              </w:rPr>
                            </w:pPr>
                            <w:r>
                              <w:rPr>
                                <w:rFonts w:hint="eastAsia"/>
                                <w:sz w:val="24"/>
                                <w:szCs w:val="24"/>
                              </w:rPr>
                              <w:t>共通部分に関する</w:t>
                            </w:r>
                          </w:p>
                          <w:p w14:paraId="28F31807" w14:textId="77777777" w:rsidR="00B225AF" w:rsidRPr="00934218" w:rsidRDefault="00B225AF" w:rsidP="003056CF">
                            <w:pPr>
                              <w:spacing w:line="320" w:lineRule="exact"/>
                              <w:jc w:val="center"/>
                              <w:rPr>
                                <w:sz w:val="24"/>
                                <w:szCs w:val="24"/>
                              </w:rPr>
                            </w:pPr>
                            <w:r>
                              <w:rPr>
                                <w:rFonts w:hint="eastAsia"/>
                                <w:sz w:val="24"/>
                                <w:szCs w:val="24"/>
                              </w:rPr>
                              <w:t>内部統制の</w:t>
                            </w:r>
                            <w:r w:rsidRPr="00934218">
                              <w:rPr>
                                <w:rFonts w:hint="eastAsia"/>
                                <w:sz w:val="24"/>
                                <w:szCs w:val="24"/>
                                <w:u w:val="single"/>
                              </w:rPr>
                              <w:t>整備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CB990EC" id="テキスト ボックス 207" o:spid="_x0000_s1039" type="#_x0000_t202" style="position:absolute;left:0;text-align:left;margin-left:194.6pt;margin-top:9.15pt;width:114pt;height:42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51BfAIAAN0EAAAOAAAAZHJzL2Uyb0RvYy54bWysVEtu2zAQ3RfoHQjuG8mO86kROXATuCgQ&#10;JAGcImuaomKhFMmStCV3GQNBD9ErFF33PLpIHynb+XVV1At6hvPlmzc6OW0qSZbCulKrjPb2UkqE&#10;4jov1V1GP99M3h1T4jxTOZNaiYyuhKOno7dvTmozFH091zIXliCJcsPaZHTuvRkmieNzUTG3p41Q&#10;MBbaVsxDtXdJblmN7JVM+ml6mNTa5sZqLpzD7XlnpKOYvygE91dF4YQnMqPozcfTxnMWzmR0woZ3&#10;lpl5yTdtsH/oomKlQtFdqnPmGVnY8lWqquRWO134Pa6rRBdFyUV8A17TS1+8ZjpnRsS3ABxndjC5&#10;/5eWXy6vLSnzjPbTI0oUqzCkdv3Q3v9s73+36++kXf9o1+v2/hd0EpwAWW3cEJFTg1jffNANRr+9&#10;d7gMSDSFrcI/3khgB/irHeCi8YSHoMHg6DiFicN2sL8/gIz0yWO0sc5/FLoiQcioxUAjzmx54Xzn&#10;unUJxZyWZT4ppYzKyp1JS5YMswdlcl1TIpnzuMzoJP421Z6FSUXqjB7uH6Sx0jNbqLXLOZOMf3md&#10;Ad1LFeqLyL9NnwGyDpog+WbWRNR7O9xmOl8BTqs7jjrDJyWqXaDha2ZBSsCERfNXOAqp0aLeSJTM&#10;tf32t/vgD67ASkkNkmfUfV0wK4DDJwUWvccAwlZEZXBw1Idin1pmTy1qUZ1pYNnDShsexeDv5VYs&#10;rK5usY/jUBUmpjhqZ9RvxTPfrR72mYvxODphDwzzF2pqeEgdgAso3zS3zJrN2D0Ic6m368CGL6bf&#10;+YZIpccLr4syUiMA3aEKSgUFOxTJtdn3sKRP9ej1+FUa/QEAAP//AwBQSwMEFAAGAAgAAAAhAG5l&#10;cirdAAAACgEAAA8AAABkcnMvZG93bnJldi54bWxMj8FOwzAQRO9I/IO1SNyo00QqaYhTISSOCBF6&#10;gJtrL4khXkexm4Z+PcsJjjvzNDtT7xY/iBmn6AIpWK8yEEgmWEedgv3r400JIiZNVg+BUME3Rtg1&#10;lxe1rmw40QvObeoEh1CstII+pbGSMpoevY6rMCKx9xEmrxOfUyftpE8c7geZZ9lGeu2IP/R6xIce&#10;zVd79AosvQUy7+7p7Kg1bnt+Lj/NrNT11XJ/ByLhkv5g+K3P1aHhTodwJBvFoKAotzmjbJQFCAY2&#10;61sWDixkeQGyqeX/Cc0PAAAA//8DAFBLAQItABQABgAIAAAAIQC2gziS/gAAAOEBAAATAAAAAAAA&#10;AAAAAAAAAAAAAABbQ29udGVudF9UeXBlc10ueG1sUEsBAi0AFAAGAAgAAAAhADj9If/WAAAAlAEA&#10;AAsAAAAAAAAAAAAAAAAALwEAAF9yZWxzLy5yZWxzUEsBAi0AFAAGAAgAAAAhAHeXnUF8AgAA3QQA&#10;AA4AAAAAAAAAAAAAAAAALgIAAGRycy9lMm9Eb2MueG1sUEsBAi0AFAAGAAgAAAAhAG5lcirdAAAA&#10;CgEAAA8AAAAAAAAAAAAAAAAA1gQAAGRycy9kb3ducmV2LnhtbFBLBQYAAAAABAAEAPMAAADgBQAA&#10;AAA=&#10;" fillcolor="window" strokeweight=".5pt">
                <v:textbox>
                  <w:txbxContent>
                    <w:p w14:paraId="20BA5F9F" w14:textId="77777777" w:rsidR="00B225AF" w:rsidRDefault="00B225AF" w:rsidP="003056CF">
                      <w:pPr>
                        <w:spacing w:line="320" w:lineRule="exact"/>
                        <w:jc w:val="center"/>
                        <w:rPr>
                          <w:sz w:val="24"/>
                          <w:szCs w:val="24"/>
                        </w:rPr>
                      </w:pPr>
                      <w:r>
                        <w:rPr>
                          <w:rFonts w:hint="eastAsia"/>
                          <w:sz w:val="24"/>
                          <w:szCs w:val="24"/>
                        </w:rPr>
                        <w:t>共通部分に関する</w:t>
                      </w:r>
                    </w:p>
                    <w:p w14:paraId="28F31807" w14:textId="77777777" w:rsidR="00B225AF" w:rsidRPr="00934218" w:rsidRDefault="00B225AF" w:rsidP="003056CF">
                      <w:pPr>
                        <w:spacing w:line="320" w:lineRule="exact"/>
                        <w:jc w:val="center"/>
                        <w:rPr>
                          <w:sz w:val="24"/>
                          <w:szCs w:val="24"/>
                        </w:rPr>
                      </w:pPr>
                      <w:r>
                        <w:rPr>
                          <w:rFonts w:hint="eastAsia"/>
                          <w:sz w:val="24"/>
                          <w:szCs w:val="24"/>
                        </w:rPr>
                        <w:t>内部統制の</w:t>
                      </w:r>
                      <w:r w:rsidRPr="00934218">
                        <w:rPr>
                          <w:rFonts w:hint="eastAsia"/>
                          <w:sz w:val="24"/>
                          <w:szCs w:val="24"/>
                          <w:u w:val="single"/>
                        </w:rPr>
                        <w:t>整備</w:t>
                      </w:r>
                    </w:p>
                  </w:txbxContent>
                </v:textbox>
              </v:shape>
            </w:pict>
          </mc:Fallback>
        </mc:AlternateContent>
      </w:r>
      <w:r w:rsidRPr="00313263">
        <w:rPr>
          <w:noProof/>
          <w:sz w:val="26"/>
          <w:szCs w:val="26"/>
        </w:rPr>
        <mc:AlternateContent>
          <mc:Choice Requires="wps">
            <w:drawing>
              <wp:anchor distT="0" distB="0" distL="114300" distR="114300" simplePos="0" relativeHeight="251728896" behindDoc="0" locked="0" layoutInCell="1" allowOverlap="1" wp14:anchorId="6550B058" wp14:editId="6389FA8E">
                <wp:simplePos x="0" y="0"/>
                <wp:positionH relativeFrom="column">
                  <wp:posOffset>194945</wp:posOffset>
                </wp:positionH>
                <wp:positionV relativeFrom="paragraph">
                  <wp:posOffset>135255</wp:posOffset>
                </wp:positionV>
                <wp:extent cx="1704975" cy="514350"/>
                <wp:effectExtent l="0" t="0" r="28575" b="19050"/>
                <wp:wrapNone/>
                <wp:docPr id="208" name="テキスト ボックス 208"/>
                <wp:cNvGraphicFramePr/>
                <a:graphic xmlns:a="http://schemas.openxmlformats.org/drawingml/2006/main">
                  <a:graphicData uri="http://schemas.microsoft.com/office/word/2010/wordprocessingShape">
                    <wps:wsp>
                      <wps:cNvSpPr txBox="1"/>
                      <wps:spPr>
                        <a:xfrm>
                          <a:off x="0" y="0"/>
                          <a:ext cx="1704975" cy="514350"/>
                        </a:xfrm>
                        <a:prstGeom prst="rect">
                          <a:avLst/>
                        </a:prstGeom>
                        <a:solidFill>
                          <a:sysClr val="window" lastClr="FFFFFF"/>
                        </a:solidFill>
                        <a:ln w="6350">
                          <a:solidFill>
                            <a:prstClr val="black"/>
                          </a:solidFill>
                        </a:ln>
                        <a:effectLst/>
                      </wps:spPr>
                      <wps:txbx>
                        <w:txbxContent>
                          <w:p w14:paraId="0255BBA8" w14:textId="77777777" w:rsidR="00B225AF" w:rsidRDefault="00B225AF" w:rsidP="003056CF">
                            <w:pPr>
                              <w:spacing w:line="320" w:lineRule="exact"/>
                              <w:jc w:val="center"/>
                              <w:rPr>
                                <w:sz w:val="24"/>
                                <w:szCs w:val="24"/>
                              </w:rPr>
                            </w:pPr>
                            <w:r>
                              <w:rPr>
                                <w:rFonts w:hint="eastAsia"/>
                                <w:sz w:val="24"/>
                                <w:szCs w:val="24"/>
                              </w:rPr>
                              <w:t>業務処理の</w:t>
                            </w:r>
                          </w:p>
                          <w:p w14:paraId="39990166" w14:textId="6A954BC3" w:rsidR="00B225AF" w:rsidRPr="00934218" w:rsidRDefault="00B225AF" w:rsidP="003056CF">
                            <w:pPr>
                              <w:spacing w:line="320" w:lineRule="exact"/>
                              <w:jc w:val="center"/>
                              <w:rPr>
                                <w:sz w:val="24"/>
                                <w:szCs w:val="24"/>
                              </w:rPr>
                            </w:pPr>
                            <w:r>
                              <w:rPr>
                                <w:rFonts w:hint="eastAsia"/>
                                <w:sz w:val="24"/>
                                <w:szCs w:val="24"/>
                              </w:rPr>
                              <w:t>共通部分の洗い出し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550B058" id="テキスト ボックス 208" o:spid="_x0000_s1040" type="#_x0000_t202" style="position:absolute;left:0;text-align:left;margin-left:15.35pt;margin-top:10.65pt;width:134.25pt;height:40.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9WVgAIAAN0EAAAOAAAAZHJzL2Uyb0RvYy54bWysVM1uEzEQviPxDpbvdJOQtDTqpgqtgpAq&#10;WqlFPTteb7PC6zG2k91wbCTEQ/AKiDPPkxfhs/PT0nJC5ODMeGa+GX8zsyenba3ZQjlfkcl596DD&#10;mTKSisrc5fzjzeTVG858EKYQmozK+VJ5fjp6+eKksUPVoxnpQjkGEOOHjc35LAQ7zDIvZ6oW/oCs&#10;MjCW5GoRoLq7rHCiAXqts16nc5g15ArrSCrvcXu+MfJRwi9LJcNlWXoVmM45agvpdOmcxjMbnYjh&#10;nRN2VsltGeIfqqhFZZB0D3UugmBzVz2DqivpyFMZDiTVGZVlJVV6A17T7Tx5zfVMWJXeAnK83dPk&#10;/x+s/LC4cqwqct7roFVG1GjSevV1ff9jff9rvfrG1qvv69Vqff8TOotOoKyxfojIa4vY0L6lFq3f&#10;3XtcRiba0tXxH29ksIP85Z5w1QYmY9BRp398NOBMwjbo9l8PUkeyh2jrfHinqGZRyLlDQxPPYnHh&#10;AyqB684lJvOkq2JSaZ2UpT/Tji0Eeo+RKajhTAsfcJnzSfrFogHxR5g2rMn5YazlGWTMtcecaiE/&#10;PUcAnjYxUqX529YZKdtQE6XQTtvEere3421KxRJ0OtrMqLdyUiHbBQq+Eg5DCQaxaOESR6kJJdJW&#10;4mxG7svf7qM/ZgVWzhoMec7957lwCjy8N5ii426/H7ciKf3BUQ+Ke2yZPraYeX1G4LKLlbYyidE/&#10;6J1YOqpvsY/jmBUmYSRy5zzsxLOwWT3ss1TjcXLCHlgRLsy1lRE6EhdZvmlvhbPbtgcMzAfarYMY&#10;Pun+xjdGGhrPA5VVGo1I9IZVNDkq2KHU7u2+xyV9rCevh6/S6DcAAAD//wMAUEsDBBQABgAIAAAA&#10;IQA4LXyz3AAAAAkBAAAPAAAAZHJzL2Rvd25yZXYueG1sTI/BTsMwEETvSPyDtUjcqF1HgibEqRAS&#10;R4QIHODm2tvEJV5HsZuGfj3mBMfVPM28rbeLH9iMU3SBFKxXAhiSCdZRp+D97elmAywmTVYPgVDB&#10;N0bYNpcXta5sONErzm3qWC6hWGkFfUpjxXk0PXodV2FEytk+TF6nfE4dt5M+5XI/cCnELffaUV7o&#10;9YiPPZqv9ugVWPoIZD7d89lRa1x5ftkczKzU9dXycA8s4ZL+YPjVz+rQZKddOJKNbFBQiLtMKpDr&#10;AljOZVlKYLsMClkAb2r+/4PmBwAA//8DAFBLAQItABQABgAIAAAAIQC2gziS/gAAAOEBAAATAAAA&#10;AAAAAAAAAAAAAAAAAABbQ29udGVudF9UeXBlc10ueG1sUEsBAi0AFAAGAAgAAAAhADj9If/WAAAA&#10;lAEAAAsAAAAAAAAAAAAAAAAALwEAAF9yZWxzLy5yZWxzUEsBAi0AFAAGAAgAAAAhAJTX1ZWAAgAA&#10;3QQAAA4AAAAAAAAAAAAAAAAALgIAAGRycy9lMm9Eb2MueG1sUEsBAi0AFAAGAAgAAAAhADgtfLPc&#10;AAAACQEAAA8AAAAAAAAAAAAAAAAA2gQAAGRycy9kb3ducmV2LnhtbFBLBQYAAAAABAAEAPMAAADj&#10;BQAAAAA=&#10;" fillcolor="window" strokeweight=".5pt">
                <v:textbox>
                  <w:txbxContent>
                    <w:p w14:paraId="0255BBA8" w14:textId="77777777" w:rsidR="00B225AF" w:rsidRDefault="00B225AF" w:rsidP="003056CF">
                      <w:pPr>
                        <w:spacing w:line="320" w:lineRule="exact"/>
                        <w:jc w:val="center"/>
                        <w:rPr>
                          <w:sz w:val="24"/>
                          <w:szCs w:val="24"/>
                        </w:rPr>
                      </w:pPr>
                      <w:r>
                        <w:rPr>
                          <w:rFonts w:hint="eastAsia"/>
                          <w:sz w:val="24"/>
                          <w:szCs w:val="24"/>
                        </w:rPr>
                        <w:t>業務処理の</w:t>
                      </w:r>
                    </w:p>
                    <w:p w14:paraId="39990166" w14:textId="6A954BC3" w:rsidR="00B225AF" w:rsidRPr="00934218" w:rsidRDefault="00B225AF" w:rsidP="003056CF">
                      <w:pPr>
                        <w:spacing w:line="320" w:lineRule="exact"/>
                        <w:jc w:val="center"/>
                        <w:rPr>
                          <w:sz w:val="24"/>
                          <w:szCs w:val="24"/>
                        </w:rPr>
                      </w:pPr>
                      <w:r>
                        <w:rPr>
                          <w:rFonts w:hint="eastAsia"/>
                          <w:sz w:val="24"/>
                          <w:szCs w:val="24"/>
                        </w:rPr>
                        <w:t>共通部分の洗い出し</w:t>
                      </w:r>
                    </w:p>
                  </w:txbxContent>
                </v:textbox>
              </v:shape>
            </w:pict>
          </mc:Fallback>
        </mc:AlternateContent>
      </w:r>
    </w:p>
    <w:p w14:paraId="28CF4B61" w14:textId="77777777" w:rsidR="000E23D5" w:rsidRPr="0010324C" w:rsidRDefault="000E23D5">
      <w:pPr>
        <w:ind w:left="176" w:firstLineChars="50" w:firstLine="121"/>
        <w:rPr>
          <w:rFonts w:asciiTheme="minorEastAsia" w:hAnsiTheme="minorEastAsia"/>
          <w:sz w:val="26"/>
          <w:szCs w:val="26"/>
        </w:rPr>
      </w:pPr>
      <w:r w:rsidRPr="0010324C" w:rsidDel="00FD2DFE">
        <w:rPr>
          <w:rFonts w:asciiTheme="minorEastAsia" w:hAnsiTheme="minorEastAsia"/>
          <w:sz w:val="26"/>
          <w:szCs w:val="26"/>
          <w:bdr w:val="single" w:sz="4" w:space="0" w:color="auto"/>
        </w:rPr>
        <w:t xml:space="preserve"> </w:t>
      </w:r>
      <w:r w:rsidRPr="0010324C">
        <w:rPr>
          <w:rFonts w:asciiTheme="minorEastAsia" w:hAnsiTheme="minorEastAsia"/>
          <w:sz w:val="26"/>
          <w:szCs w:val="26"/>
          <w:bdr w:val="single" w:sz="4" w:space="0" w:color="auto"/>
        </w:rPr>
        <w:br/>
      </w:r>
    </w:p>
    <w:p w14:paraId="22F4D04D" w14:textId="77777777" w:rsidR="007A0BF6" w:rsidRPr="0010324C" w:rsidRDefault="007A0BF6">
      <w:pPr>
        <w:ind w:left="176" w:firstLineChars="50" w:firstLine="121"/>
        <w:rPr>
          <w:rFonts w:asciiTheme="minorEastAsia" w:hAnsiTheme="minorEastAsia"/>
          <w:sz w:val="26"/>
          <w:szCs w:val="26"/>
        </w:rPr>
      </w:pPr>
    </w:p>
    <w:p w14:paraId="0B9F8FEE" w14:textId="77777777" w:rsidR="000E23D5" w:rsidRPr="00313263" w:rsidRDefault="000E23D5" w:rsidP="000E23D5">
      <w:pPr>
        <w:ind w:left="163" w:hangingChars="67" w:hanging="163"/>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【解説】</w:t>
      </w:r>
    </w:p>
    <w:p w14:paraId="036145DA" w14:textId="77777777" w:rsidR="000E23D5" w:rsidRPr="00313263" w:rsidRDefault="000E23D5" w:rsidP="000E23D5">
      <w:pPr>
        <w:spacing w:line="160" w:lineRule="exact"/>
        <w:ind w:left="163" w:hangingChars="67" w:hanging="163"/>
        <w:rPr>
          <w:rFonts w:asciiTheme="minorEastAsia" w:hAnsiTheme="minorEastAsia"/>
          <w:sz w:val="26"/>
          <w:szCs w:val="26"/>
        </w:rPr>
      </w:pPr>
    </w:p>
    <w:p w14:paraId="45C16C00" w14:textId="77777777" w:rsidR="000E23D5" w:rsidRPr="0010324C" w:rsidRDefault="000E23D5">
      <w:pPr>
        <w:ind w:left="243" w:hangingChars="100" w:hanging="243"/>
        <w:rPr>
          <w:sz w:val="26"/>
          <w:szCs w:val="26"/>
        </w:rPr>
      </w:pPr>
      <w:r w:rsidRPr="0010324C">
        <w:rPr>
          <w:rFonts w:hint="eastAsia"/>
          <w:sz w:val="26"/>
          <w:szCs w:val="26"/>
        </w:rPr>
        <w:t>１．異なる複数の品目であっても、それらに関する業務処理の中には、共通する部分があることが一般的です。</w:t>
      </w:r>
    </w:p>
    <w:p w14:paraId="2859117F" w14:textId="77777777" w:rsidR="000E23D5" w:rsidRPr="00313263" w:rsidRDefault="000E23D5" w:rsidP="003056CF">
      <w:pPr>
        <w:spacing w:line="160" w:lineRule="exact"/>
        <w:ind w:left="163" w:hangingChars="67" w:hanging="163"/>
        <w:rPr>
          <w:rFonts w:asciiTheme="minorEastAsia" w:hAnsiTheme="minorEastAsia"/>
          <w:sz w:val="26"/>
          <w:szCs w:val="26"/>
        </w:rPr>
      </w:pPr>
    </w:p>
    <w:p w14:paraId="7C00F246" w14:textId="77777777" w:rsidR="000E23D5" w:rsidRPr="0010324C" w:rsidRDefault="000E23D5">
      <w:pPr>
        <w:ind w:left="131" w:hangingChars="54" w:hanging="131"/>
        <w:rPr>
          <w:rFonts w:asciiTheme="minorEastAsia" w:hAnsiTheme="minorEastAsia"/>
          <w:color w:val="000000"/>
          <w:sz w:val="26"/>
          <w:szCs w:val="26"/>
        </w:rPr>
      </w:pPr>
      <w:r w:rsidRPr="0010324C">
        <w:rPr>
          <w:rFonts w:hint="eastAsia"/>
          <w:sz w:val="26"/>
          <w:szCs w:val="26"/>
        </w:rPr>
        <w:t>２．例えば、販売事業において、品目ごとに等級付けや検品の仕方などが異なるとしても、検品した上で販売システムにデータとして取り込んだ後は、</w:t>
      </w:r>
      <w:r w:rsidRPr="0010324C">
        <w:rPr>
          <w:rFonts w:asciiTheme="minorEastAsia" w:hAnsiTheme="minorEastAsia" w:hint="eastAsia"/>
          <w:color w:val="000000"/>
          <w:sz w:val="26"/>
          <w:szCs w:val="26"/>
        </w:rPr>
        <w:t>精算処理までの手順は共通している場合が多いものと考えられます。</w:t>
      </w:r>
    </w:p>
    <w:p w14:paraId="4B5B7006" w14:textId="4D28A671" w:rsidR="000E23D5" w:rsidRPr="0010324C" w:rsidRDefault="000E23D5">
      <w:pPr>
        <w:ind w:leftChars="100" w:left="193" w:firstLineChars="100" w:firstLine="243"/>
        <w:rPr>
          <w:rFonts w:asciiTheme="minorEastAsia" w:hAnsiTheme="minorEastAsia"/>
          <w:sz w:val="26"/>
          <w:szCs w:val="26"/>
        </w:rPr>
      </w:pPr>
      <w:r w:rsidRPr="0010324C">
        <w:rPr>
          <w:rFonts w:asciiTheme="minorEastAsia" w:hAnsiTheme="minorEastAsia" w:hint="eastAsia"/>
          <w:color w:val="000000"/>
          <w:sz w:val="26"/>
          <w:szCs w:val="26"/>
        </w:rPr>
        <w:t>このように</w:t>
      </w:r>
      <w:r w:rsidRPr="0010324C">
        <w:rPr>
          <w:rFonts w:hint="eastAsia"/>
          <w:sz w:val="26"/>
          <w:szCs w:val="26"/>
        </w:rPr>
        <w:t>複数の品目ごとの業務処理の中で共通する部分を洗い出し、</w:t>
      </w:r>
      <w:r w:rsidRPr="0010324C">
        <w:rPr>
          <w:rFonts w:asciiTheme="minorEastAsia" w:hAnsiTheme="minorEastAsia" w:hint="eastAsia"/>
          <w:sz w:val="26"/>
          <w:szCs w:val="26"/>
        </w:rPr>
        <w:t>その共通部分に関する業務手順等のルールを作成し（＝内部統制の整備）、それを職場の各職員が遵守するようするにする（＝内部統制の運用）ことが有効です。実際に職員にルールが遵守されるようにするためには、担当以外の者や役職者による確認などの手続が重要です。</w:t>
      </w:r>
    </w:p>
    <w:p w14:paraId="59E9C996" w14:textId="77777777" w:rsidR="00F90864" w:rsidRPr="0010324C" w:rsidRDefault="00F90864">
      <w:pPr>
        <w:ind w:leftChars="100" w:left="193" w:firstLineChars="100" w:firstLine="243"/>
        <w:rPr>
          <w:rFonts w:asciiTheme="minorEastAsia" w:hAnsiTheme="minorEastAsia"/>
          <w:sz w:val="26"/>
          <w:szCs w:val="26"/>
        </w:rPr>
      </w:pPr>
    </w:p>
    <w:p w14:paraId="78E7532F" w14:textId="77777777" w:rsidR="00F90864" w:rsidRPr="0010324C" w:rsidRDefault="00F90864">
      <w:pPr>
        <w:ind w:leftChars="100" w:left="193" w:firstLineChars="100" w:firstLine="243"/>
        <w:rPr>
          <w:rFonts w:asciiTheme="minorEastAsia" w:hAnsiTheme="minorEastAsia"/>
          <w:sz w:val="26"/>
          <w:szCs w:val="26"/>
        </w:rPr>
      </w:pPr>
    </w:p>
    <w:p w14:paraId="5D6F2E27" w14:textId="77777777" w:rsidR="00F90864" w:rsidRPr="0010324C" w:rsidRDefault="00F90864">
      <w:pPr>
        <w:ind w:leftChars="100" w:left="193" w:firstLineChars="100" w:firstLine="243"/>
        <w:rPr>
          <w:rFonts w:asciiTheme="minorEastAsia" w:hAnsiTheme="minorEastAsia"/>
          <w:sz w:val="26"/>
          <w:szCs w:val="26"/>
        </w:rPr>
      </w:pPr>
    </w:p>
    <w:p w14:paraId="0D4A8695" w14:textId="59720770" w:rsidR="00F90864" w:rsidRPr="0010324C" w:rsidRDefault="00F90864" w:rsidP="00193A11">
      <w:pPr>
        <w:ind w:leftChars="100" w:left="193" w:firstLineChars="100" w:firstLine="203"/>
        <w:rPr>
          <w:sz w:val="22"/>
        </w:rPr>
      </w:pPr>
    </w:p>
    <w:p w14:paraId="54FDAD79" w14:textId="021E521E" w:rsidR="007A0BF6" w:rsidRPr="0010324C" w:rsidRDefault="00F90864" w:rsidP="00193A11">
      <w:pPr>
        <w:ind w:leftChars="-32" w:left="197" w:hangingChars="116" w:hanging="259"/>
        <w:rPr>
          <w:sz w:val="26"/>
          <w:szCs w:val="26"/>
        </w:rPr>
      </w:pPr>
      <w:r w:rsidRPr="009A74EE">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745280" behindDoc="0" locked="0" layoutInCell="1" allowOverlap="1" wp14:anchorId="3F5E0A94" wp14:editId="1D159A6A">
                <wp:simplePos x="0" y="0"/>
                <wp:positionH relativeFrom="column">
                  <wp:posOffset>3028950</wp:posOffset>
                </wp:positionH>
                <wp:positionV relativeFrom="paragraph">
                  <wp:posOffset>153670</wp:posOffset>
                </wp:positionV>
                <wp:extent cx="1647825" cy="370840"/>
                <wp:effectExtent l="0" t="0" r="28575" b="10160"/>
                <wp:wrapNone/>
                <wp:docPr id="209" name="角丸四角形 209"/>
                <wp:cNvGraphicFramePr/>
                <a:graphic xmlns:a="http://schemas.openxmlformats.org/drawingml/2006/main">
                  <a:graphicData uri="http://schemas.microsoft.com/office/word/2010/wordprocessingShape">
                    <wps:wsp>
                      <wps:cNvSpPr/>
                      <wps:spPr>
                        <a:xfrm>
                          <a:off x="0" y="0"/>
                          <a:ext cx="1647825" cy="370840"/>
                        </a:xfrm>
                        <a:prstGeom prst="roundRect">
                          <a:avLst/>
                        </a:prstGeom>
                        <a:solidFill>
                          <a:sysClr val="window" lastClr="FFFFFF"/>
                        </a:solidFill>
                        <a:ln w="25400" cap="flat" cmpd="dbl" algn="ctr">
                          <a:solidFill>
                            <a:sysClr val="windowText" lastClr="000000"/>
                          </a:solidFill>
                          <a:prstDash val="solid"/>
                          <a:miter lim="800000"/>
                        </a:ln>
                        <a:effectLst/>
                      </wps:spPr>
                      <wps:txbx>
                        <w:txbxContent>
                          <w:p w14:paraId="0BEE2CEC" w14:textId="77777777" w:rsidR="00B225AF" w:rsidRDefault="00B225AF" w:rsidP="000E23D5">
                            <w:pPr>
                              <w:jc w:val="center"/>
                              <w:rPr>
                                <w:color w:val="000000" w:themeColor="text1"/>
                                <w:sz w:val="26"/>
                                <w:szCs w:val="26"/>
                              </w:rPr>
                            </w:pPr>
                            <w:r>
                              <w:rPr>
                                <w:rFonts w:hint="eastAsia"/>
                                <w:color w:val="000000" w:themeColor="text1"/>
                                <w:sz w:val="26"/>
                                <w:szCs w:val="26"/>
                              </w:rPr>
                              <w:t>共通の内部統制</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3F5E0A94" id="角丸四角形 209" o:spid="_x0000_s1041" style="position:absolute;left:0;text-align:left;margin-left:238.5pt;margin-top:12.1pt;width:129.75pt;height:29.2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NB3pQIAADcFAAAOAAAAZHJzL2Uyb0RvYy54bWysVM1OGzEQvlfqO1i+l92EAGHFBkWgVJUQ&#10;oELF2fF6k5X8V9vJJn2MXrn10lfg0rcpUh+jn70Bws+p6h68M57xjOebb3x0vFKSLIXzjdEl7e3k&#10;lAjNTdXoWUm/XE8+DCnxgemKSaNFSdfC0+PR+3dHrS1E38yNrIQjCKJ90dqSzkOwRZZ5PheK+R1j&#10;hYaxNk6xANXNssqxFtGVzPp5vp+1xlXWGS68x+5pZ6SjFL+uBQ8Xde1FILKkuFtIq0vrNK7Z6IgV&#10;M8fsvOGba7B/uIVijUbSx1CnLDCycM2rUKrhznhThx1uVGbquuEi1YBqevmLaq7mzIpUC8Dx9hEm&#10;///C8vPlpSNNVdJ+fkiJZgpN+vPz+++7u/vbWwj3v36QaAJQrfUF/K/spdtoHmKselU7Ff+oh6wS&#10;uOtHcMUqEI7N3v7gYNjfo4TDtnuQDwcJ/ezptHU+fBRGkSiU1JmFrj6jgwlYtjzzAWnh/+AXM3oj&#10;m2rSSJmUtT+RjiwZmg2OVKalRDIfsFnSSfpiHQjx7JjUpEX9e4McDOEMLKwlCxCVBS7VVFLC5Az0&#10;5sGluzw77V8lvUbJW4nz9L2VOBZyyvy8u3GKGt1YoZqAqZCNKulw+7TU0SoSrzdwxKZ0bYhSWE1X&#10;qZu93Rgpbk1NtUaLnem47y2fNMh7BlwumQPZUTQGOFxgqaUBEmYjUTI37ttb+9EfHISVkhbDU1L/&#10;dcGcQNWfNNh52BuguyQkZbB30Ifiti3TbYteqBODlvXwVFiexOgf5INYO6NuMOfjmBUmpjlyd/3Y&#10;KCehG2q8FFyMx8kNE2ZZONNXlsfgEbqI+PXqhjm7IVlAr87Nw6Cx4gXNOt94UpvxIpi6SRx8whVs&#10;igqmM/Fq85LE8d/Wk9fTezf6CwAA//8DAFBLAwQUAAYACAAAACEASHd94uEAAAAJAQAADwAAAGRy&#10;cy9kb3ducmV2LnhtbEyPQU+DQBSE7yb+h80z8WLaxS0CIo9GjZ6a1NjaeN2yr0Bkdwm7FPz3ric9&#10;TmYy802xnnXHzjS41hqE22UEjExlVWtqhI/96yID5rw0SnbWEMI3OViXlxeFzJWdzDudd75mocS4&#10;XCI03vc5565qSEu3tD2Z4J3soKUPcqi5GuQUynXHRRQlXMvWhIVG9vTcUPW1GzXCZhSr6UZv4zc6&#10;JE8vn/fbwykbEa+v5scHYJ5m/xeGX/yADmVgOtrRKMc6hDhNwxePIGIBLATSVXIH7IiQiQR4WfD/&#10;D8ofAAAA//8DAFBLAQItABQABgAIAAAAIQC2gziS/gAAAOEBAAATAAAAAAAAAAAAAAAAAAAAAABb&#10;Q29udGVudF9UeXBlc10ueG1sUEsBAi0AFAAGAAgAAAAhADj9If/WAAAAlAEAAAsAAAAAAAAAAAAA&#10;AAAALwEAAF9yZWxzLy5yZWxzUEsBAi0AFAAGAAgAAAAhAIV80HelAgAANwUAAA4AAAAAAAAAAAAA&#10;AAAALgIAAGRycy9lMm9Eb2MueG1sUEsBAi0AFAAGAAgAAAAhAEh3feLhAAAACQEAAA8AAAAAAAAA&#10;AAAAAAAA/wQAAGRycy9kb3ducmV2LnhtbFBLBQYAAAAABAAEAPMAAAANBgAAAAA=&#10;" fillcolor="window" strokecolor="windowText" strokeweight="2pt">
                <v:stroke linestyle="thinThin" joinstyle="miter"/>
                <v:textbox>
                  <w:txbxContent>
                    <w:p w14:paraId="0BEE2CEC" w14:textId="77777777" w:rsidR="00B225AF" w:rsidRDefault="00B225AF" w:rsidP="000E23D5">
                      <w:pPr>
                        <w:jc w:val="center"/>
                        <w:rPr>
                          <w:color w:val="000000" w:themeColor="text1"/>
                          <w:sz w:val="26"/>
                          <w:szCs w:val="26"/>
                        </w:rPr>
                      </w:pPr>
                      <w:r>
                        <w:rPr>
                          <w:rFonts w:hint="eastAsia"/>
                          <w:color w:val="000000" w:themeColor="text1"/>
                          <w:sz w:val="26"/>
                          <w:szCs w:val="26"/>
                        </w:rPr>
                        <w:t>共通の内部統制</w:t>
                      </w:r>
                    </w:p>
                  </w:txbxContent>
                </v:textbox>
              </v:roundrect>
            </w:pict>
          </mc:Fallback>
        </mc:AlternateContent>
      </w:r>
    </w:p>
    <w:p w14:paraId="24E7EF8B" w14:textId="16D1EE5F" w:rsidR="007A0BF6" w:rsidRPr="0010324C" w:rsidRDefault="00F90864">
      <w:pPr>
        <w:ind w:leftChars="-32" w:left="162" w:hangingChars="116" w:hanging="224"/>
        <w:rPr>
          <w:sz w:val="26"/>
          <w:szCs w:val="26"/>
        </w:rPr>
      </w:pPr>
      <w:r w:rsidRPr="009A74EE">
        <w:rPr>
          <w:noProof/>
        </w:rPr>
        <mc:AlternateContent>
          <mc:Choice Requires="wps">
            <w:drawing>
              <wp:anchor distT="0" distB="0" distL="114300" distR="114300" simplePos="0" relativeHeight="251744256" behindDoc="0" locked="0" layoutInCell="1" allowOverlap="1" wp14:anchorId="4DA0F6AC" wp14:editId="32E83D2B">
                <wp:simplePos x="0" y="0"/>
                <wp:positionH relativeFrom="column">
                  <wp:posOffset>2280920</wp:posOffset>
                </wp:positionH>
                <wp:positionV relativeFrom="paragraph">
                  <wp:posOffset>97790</wp:posOffset>
                </wp:positionV>
                <wp:extent cx="3365500" cy="1485900"/>
                <wp:effectExtent l="0" t="0" r="25400" b="19050"/>
                <wp:wrapNone/>
                <wp:docPr id="210" name="角丸四角形 210"/>
                <wp:cNvGraphicFramePr/>
                <a:graphic xmlns:a="http://schemas.openxmlformats.org/drawingml/2006/main">
                  <a:graphicData uri="http://schemas.microsoft.com/office/word/2010/wordprocessingShape">
                    <wps:wsp>
                      <wps:cNvSpPr/>
                      <wps:spPr>
                        <a:xfrm>
                          <a:off x="0" y="0"/>
                          <a:ext cx="3365500" cy="1485900"/>
                        </a:xfrm>
                        <a:prstGeom prst="roundRect">
                          <a:avLst/>
                        </a:prstGeom>
                        <a:noFill/>
                        <a:ln w="15875">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23ABF40B" id="角丸四角形 210" o:spid="_x0000_s1026" style="position:absolute;left:0;text-align:left;margin-left:179.6pt;margin-top:7.7pt;width:265pt;height:117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qX8vQIAALkFAAAOAAAAZHJzL2Uyb0RvYy54bWysVM1O3DAQvlfqO1i+l2yWXX4ismgFoqqE&#10;YAVUnI1jk0iOx7W9f32MXrn10lfg0rcpUh+jYzubpRT1UPXieDwz38x8mZmj41WryEJY14Auab4z&#10;oERoDlWj70v68ebs3QElzjNdMQValHQtHD2evH1ztDSFGEINqhKWIIh2xdKUtPbeFFnmeC1a5nbA&#10;CI1KCbZlHkV7n1WWLRG9VdlwMNjLlmArY4EL5/D1NCnpJOJLKbi/lNIJT1RJMTcfTxvPu3BmkyNW&#10;3Ftm6oZ3abB/yKJljcagPdQp84zMbfMHVNtwCw6k3+HQZiBlw0WsAavJBy+qua6ZEbEWJMeZnib3&#10;/2D5xWJmSVOVdJgjP5q1+JN+fvvy4/Hx6eEBL0/fv5KgQqKWxhVof21mtpMcXkPVK2nb8MV6yCqS&#10;u+7JFStPOD7u7u6NxwOMwVGXjw7GhyggTrZ1N9b59wJaEi4ltTDX1RX+wsgsW5w7n+w3diGkhrNG&#10;KXxnhdJkidDjg/1x9HCgmipogzJ2lDhRliwY9oJf5V3w36wC8ilzdTJyaxeEzlBpTDZwkKqON79W&#10;IoW+EhJpxDqHKXZo4G04xrnQPk+qmlUiBUA+ehL6BCMlSiNgQJaYf4/dAbyOnbjp7IOriP3fOw/+&#10;llhy7j1iZNC+d24bDfY1AIVVdZGT/YakRE1g6Q6qNTaZhTR9zvCzBnk+Z87PmMVxw6bAFeIv8ZAK&#10;8B9Cd6OkBvv5tfdgj1OAWkqWOL4ldZ/mzApK1AeN83GYj0Zh3qMwGu8PUbDPNXfPNXrengB2RY7L&#10;yvB4DfZeba7SQnuLm2YaoqKKaY6xS8q93QgnPq0V3FVcTKfRDGfcMH+urw0P4IHV0GE3q1tmTdfl&#10;HgfkAjajzooXfZ5sg6eG6dyDbOIQbHnt+Mb9EBun22VhAT2Xo9V2405+AQAA//8DAFBLAwQUAAYA&#10;CAAAACEAQkvZueAAAAAKAQAADwAAAGRycy9kb3ducmV2LnhtbEyPy07DMBBF90j8gzVI7KhDSCEJ&#10;cSoEokIVmz4ktm48TQKxHdluHfh6pitYztyjO2eqxaQHdkLne2sE3M4SYGgaq3rTCthtX29yYD5I&#10;o+RgDQr4Rg+L+vKikqWy0azxtAktoxLjSymgC2EsOfdNh1r6mR3RUHawTstAo2u5cjJSuR54miT3&#10;XMve0IVOjvjcYfO1OWoB758/0a11EbP0Ix7ewurhZbl0QlxfTU+PwAJO4Q+Gsz6pQ01Oe3s0yrNB&#10;wN28SAmlYJ4BIyDPz4u9gDQrMuB1xf+/UP8CAAD//wMAUEsBAi0AFAAGAAgAAAAhALaDOJL+AAAA&#10;4QEAABMAAAAAAAAAAAAAAAAAAAAAAFtDb250ZW50X1R5cGVzXS54bWxQSwECLQAUAAYACAAAACEA&#10;OP0h/9YAAACUAQAACwAAAAAAAAAAAAAAAAAvAQAAX3JlbHMvLnJlbHNQSwECLQAUAAYACAAAACEA&#10;3Kal/L0CAAC5BQAADgAAAAAAAAAAAAAAAAAuAgAAZHJzL2Uyb0RvYy54bWxQSwECLQAUAAYACAAA&#10;ACEAQkvZueAAAAAKAQAADwAAAAAAAAAAAAAAAAAXBQAAZHJzL2Rvd25yZXYueG1sUEsFBgAAAAAE&#10;AAQA8wAAACQGAAAAAA==&#10;" filled="f" strokecolor="black [3213]" strokeweight="1.25pt">
                <v:stroke dashstyle="3 1" joinstyle="miter"/>
              </v:roundrect>
            </w:pict>
          </mc:Fallback>
        </mc:AlternateContent>
      </w:r>
    </w:p>
    <w:p w14:paraId="36CAB8B2" w14:textId="730171DD" w:rsidR="000E23D5" w:rsidRPr="0010324C" w:rsidRDefault="00111EF0">
      <w:pPr>
        <w:ind w:leftChars="67" w:left="129" w:firstLineChars="135" w:firstLine="261"/>
        <w:rPr>
          <w:rFonts w:asciiTheme="minorEastAsia" w:hAnsiTheme="minorEastAsia"/>
          <w:color w:val="000000"/>
          <w:sz w:val="26"/>
          <w:szCs w:val="26"/>
        </w:rPr>
      </w:pPr>
      <w:r w:rsidRPr="00313263">
        <w:rPr>
          <w:noProof/>
        </w:rPr>
        <mc:AlternateContent>
          <mc:Choice Requires="wps">
            <w:drawing>
              <wp:anchor distT="0" distB="0" distL="114300" distR="114300" simplePos="0" relativeHeight="251738112" behindDoc="0" locked="0" layoutInCell="1" allowOverlap="1" wp14:anchorId="24D74AE1" wp14:editId="253C6032">
                <wp:simplePos x="0" y="0"/>
                <wp:positionH relativeFrom="column">
                  <wp:posOffset>2376170</wp:posOffset>
                </wp:positionH>
                <wp:positionV relativeFrom="paragraph">
                  <wp:posOffset>714375</wp:posOffset>
                </wp:positionV>
                <wp:extent cx="1543050" cy="395605"/>
                <wp:effectExtent l="0" t="0" r="19050" b="23495"/>
                <wp:wrapNone/>
                <wp:docPr id="219" name="正方形/長方形 219"/>
                <wp:cNvGraphicFramePr/>
                <a:graphic xmlns:a="http://schemas.openxmlformats.org/drawingml/2006/main">
                  <a:graphicData uri="http://schemas.microsoft.com/office/word/2010/wordprocessingShape">
                    <wps:wsp>
                      <wps:cNvSpPr/>
                      <wps:spPr>
                        <a:xfrm>
                          <a:off x="0" y="0"/>
                          <a:ext cx="1543050" cy="39560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E392443" w14:textId="77777777" w:rsidR="00B225AF" w:rsidRDefault="00B225AF" w:rsidP="000E23D5">
                            <w:pPr>
                              <w:jc w:val="center"/>
                              <w:rPr>
                                <w:rFonts w:asciiTheme="minorEastAsia" w:hAnsiTheme="minorEastAsia"/>
                                <w:color w:val="000000" w:themeColor="text1"/>
                                <w:sz w:val="26"/>
                                <w:szCs w:val="26"/>
                              </w:rPr>
                            </w:pPr>
                            <w:r>
                              <w:rPr>
                                <w:rFonts w:asciiTheme="minorEastAsia" w:hAnsiTheme="minorEastAsia" w:hint="eastAsia"/>
                                <w:color w:val="000000" w:themeColor="text1"/>
                                <w:sz w:val="26"/>
                                <w:szCs w:val="26"/>
                              </w:rPr>
                              <w:t>販売システム入力</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w15="http://schemas.microsoft.com/office/word/2012/wordml">
            <w:pict>
              <v:rect w14:anchorId="24D74AE1" id="正方形/長方形 219" o:spid="_x0000_s1042" style="position:absolute;left:0;text-align:left;margin-left:187.1pt;margin-top:56.25pt;width:121.5pt;height:31.1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DB4uQIAAKUFAAAOAAAAZHJzL2Uyb0RvYy54bWysVM1u1DAQviPxDpbvNMl2t9Co2WrVqgip&#10;ale0qGevYzeRHNvY3k2W94AHgDNnxIHHoRJvwdhOsqtScUDk4Mx4Zr758cycnHaNQBtmbK1kgbOD&#10;FCMmqSpreV/gd7cXL15hZB2RJRFKsgJvmcWn8+fPTlqds4mqlCiZQQAibd7qAlfO6TxJLK1YQ+yB&#10;0kyCkCvTEAesuU9KQ1pAb0QySdOjpFWm1EZRZi3cnkchngd8zhl115xb5pAoMMTmwmnCufJnMj8h&#10;+b0huqppHwb5hygaUktwOkKdE0fQ2tR/QDU1Ncoq7g6oahLFeU1ZyAGyydJH2dxURLOQCxTH6rFM&#10;9v/B0qvN0qC6LPAkO8ZIkgYe6eHrl4dP33/++Jz8+vgtUsiLoVittjnY3Oil6TkLpM+846bxf8gJ&#10;daHA27HArHOIwmU2mx6mM3gHCrLD49lROvOgyc5aG+teM9UgTxTYwAOGupLNpXVRdVDxzqS6qIWA&#10;e5IL6U+rRF36u8D4LmJnwqANgfd3XdZ729MC394y8YnFVALltoJF1LeMQ30g+EkIJHTmDpNQyqTL&#10;oqgiJYuuZil8g7MhipCokADokTkEOWL3AINmBBmwY9q9vjdlobFH4/RvgUXj0SJ4VtKNxk0tlXkK&#10;QEBWveeoPxQplsZXyXWrLvRONvWq/mqlyi00lFFx0qymFzW85CWxbkkMjBY8PqwLdw0HF6otsOop&#10;jCplPjx17/Wh40GKUQujWmD7fk0Mw0i8kTALx9l06mc7MNPZywkwZl+y2pfIdXOmoBsyWEyaBtLr&#10;OzGQ3KjmDrbKwnsFEZEUfBeYOjMwZy6uENhLlC0WQQ3mWRN3KW809eC+0L5Tb7s7YnTfzg4G4UoN&#10;Y03yR10ddb2lVIu1U7wOLb+ra/8EsAtCL/V7yy+bfT5o7bbr/DcAAAD//wMAUEsDBBQABgAIAAAA&#10;IQASjeOJ4gAAAAsBAAAPAAAAZHJzL2Rvd25yZXYueG1sTI/BTsMwEETvSPyDtUhcKuoklKYKcSoE&#10;AvVQIVHgwG0Tmzg0Xkex24a/ZznBcWeeZmfK9eR6cTRj6DwpSOcJCEON1x21Ct5eH69WIEJE0th7&#10;Mgq+TYB1dX5WYqH9iV7McRdbwSEUClRgYxwKKUNjjcMw94Mh9j796DDyObZSj3jicNfLLEmW0mFH&#10;/MHiYO6tafa7g1PwsZli+5U+xe0eZ++zja2b54daqcuL6e4WRDRT/IPhtz5Xh4o71f5AOohewXW+&#10;yBhlI81uQDCxTHNWalbyxQpkVcr/G6ofAAAA//8DAFBLAQItABQABgAIAAAAIQC2gziS/gAAAOEB&#10;AAATAAAAAAAAAAAAAAAAAAAAAABbQ29udGVudF9UeXBlc10ueG1sUEsBAi0AFAAGAAgAAAAhADj9&#10;If/WAAAAlAEAAAsAAAAAAAAAAAAAAAAALwEAAF9yZWxzLy5yZWxzUEsBAi0AFAAGAAgAAAAhAI/s&#10;MHi5AgAApQUAAA4AAAAAAAAAAAAAAAAALgIAAGRycy9lMm9Eb2MueG1sUEsBAi0AFAAGAAgAAAAh&#10;ABKN44niAAAACwEAAA8AAAAAAAAAAAAAAAAAEwUAAGRycy9kb3ducmV2LnhtbFBLBQYAAAAABAAE&#10;APMAAAAiBgAAAAA=&#10;" filled="f" strokecolor="black [3213]" strokeweight="1pt">
                <v:textbox>
                  <w:txbxContent>
                    <w:p w14:paraId="5E392443" w14:textId="77777777" w:rsidR="00B225AF" w:rsidRDefault="00B225AF" w:rsidP="000E23D5">
                      <w:pPr>
                        <w:jc w:val="center"/>
                        <w:rPr>
                          <w:rFonts w:asciiTheme="minorEastAsia" w:hAnsiTheme="minorEastAsia"/>
                          <w:color w:val="000000" w:themeColor="text1"/>
                          <w:sz w:val="26"/>
                          <w:szCs w:val="26"/>
                        </w:rPr>
                      </w:pPr>
                      <w:r>
                        <w:rPr>
                          <w:rFonts w:asciiTheme="minorEastAsia" w:hAnsiTheme="minorEastAsia" w:hint="eastAsia"/>
                          <w:color w:val="000000" w:themeColor="text1"/>
                          <w:sz w:val="26"/>
                          <w:szCs w:val="26"/>
                        </w:rPr>
                        <w:t>販売システム入力</w:t>
                      </w:r>
                    </w:p>
                  </w:txbxContent>
                </v:textbox>
              </v:rect>
            </w:pict>
          </mc:Fallback>
        </mc:AlternateContent>
      </w:r>
      <w:r w:rsidRPr="00313263">
        <w:rPr>
          <w:noProof/>
        </w:rPr>
        <mc:AlternateContent>
          <mc:Choice Requires="wps">
            <w:drawing>
              <wp:anchor distT="0" distB="0" distL="114300" distR="114300" simplePos="0" relativeHeight="251742208" behindDoc="0" locked="0" layoutInCell="1" allowOverlap="1" wp14:anchorId="77C9173F" wp14:editId="3D6772C4">
                <wp:simplePos x="0" y="0"/>
                <wp:positionH relativeFrom="column">
                  <wp:posOffset>4290695</wp:posOffset>
                </wp:positionH>
                <wp:positionV relativeFrom="paragraph">
                  <wp:posOffset>714375</wp:posOffset>
                </wp:positionV>
                <wp:extent cx="1189990" cy="395605"/>
                <wp:effectExtent l="0" t="0" r="10160" b="23495"/>
                <wp:wrapNone/>
                <wp:docPr id="220" name="正方形/長方形 220"/>
                <wp:cNvGraphicFramePr/>
                <a:graphic xmlns:a="http://schemas.openxmlformats.org/drawingml/2006/main">
                  <a:graphicData uri="http://schemas.microsoft.com/office/word/2010/wordprocessingShape">
                    <wps:wsp>
                      <wps:cNvSpPr/>
                      <wps:spPr>
                        <a:xfrm>
                          <a:off x="0" y="0"/>
                          <a:ext cx="1189990" cy="39560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254045A" w14:textId="77777777" w:rsidR="00B225AF" w:rsidRDefault="00B225AF" w:rsidP="000E23D5">
                            <w:pPr>
                              <w:jc w:val="center"/>
                              <w:rPr>
                                <w:rFonts w:asciiTheme="minorEastAsia" w:hAnsiTheme="minorEastAsia"/>
                                <w:color w:val="000000" w:themeColor="text1"/>
                                <w:sz w:val="26"/>
                                <w:szCs w:val="26"/>
                              </w:rPr>
                            </w:pPr>
                            <w:r>
                              <w:rPr>
                                <w:rFonts w:asciiTheme="minorEastAsia" w:hAnsiTheme="minorEastAsia" w:hint="eastAsia"/>
                                <w:color w:val="000000" w:themeColor="text1"/>
                                <w:sz w:val="26"/>
                                <w:szCs w:val="26"/>
                              </w:rPr>
                              <w:t>精算処理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w15="http://schemas.microsoft.com/office/word/2012/wordml">
            <w:pict>
              <v:rect w14:anchorId="77C9173F" id="正方形/長方形 220" o:spid="_x0000_s1043" style="position:absolute;left:0;text-align:left;margin-left:337.85pt;margin-top:56.25pt;width:93.7pt;height:31.1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OAdtgIAAKUFAAAOAAAAZHJzL2Uyb0RvYy54bWysVM1u1DAQviPxDpbvNMnSLd2o2WrVqgip&#10;ale0qGevYzeRHNvY3k2W94AHgDNnxIHHoRJvwdhOsqtScUDk4Iw9M9/8z8lp1wi0YcbWShY4O0gx&#10;YpKqspb3BX53e/HiGCPriCyJUJIVeMssPp0/f3bS6pxNVKVEyQwCEGnzVhe4ck7nSWJpxRpiD5Rm&#10;EphcmYY4uJr7pDSkBfRGJJM0PUpaZUptFGXWwut5ZOJ5wOecUXfNuWUOiQKDby6cJpwrfybzE5Lf&#10;G6KrmvZukH/woiG1BKMj1DlxBK1N/QdUU1OjrOLugKomUZzXlIUYIJosfRTNTUU0C7FAcqwe02T/&#10;Hyy92iwNqssCTyaQH0kaKNLD1y8Pn77//PE5+fXxW6SQZ0OyWm1z0LnRS9PfLJA+8o6bxv8hJtSF&#10;BG/HBLPOIQqPWXY8m83ADgXey9n0KJ160GSnrY11r5lqkCcKbKCAIa9kc2ldFB1EvDGpLmoh4J3k&#10;QvrTKlGX/i1cfBexM2HQhkD9XZf11vakwLbXTHxgMZRAua1gEfUt45AfcH4SHAmducMklDLpssiq&#10;SMmiqWkK32Bs8CIEKiQAemQOTo7YPcAgGUEG7Bh2L+9VWWjsUTn9m2NRedQIlpV0o3JTS2WeAhAQ&#10;VW85yg9JiqnxWXLdqgu9k4Uy+qeVKrfQUEbFSbOaXtRQyUti3ZIYGC0oPqwLdw0HF6otsOopjCpl&#10;Pjz17uWh44GLUQujWmD7fk0Mw0i8kTALs+zw0M92uBxOX/lGNvuc1T5HrpszBd2QwWLSNJBe3omB&#10;5EY1d7BVFt4qsIikYLvA1JnhcubiCoG9RNliEcRgnjVxl/JGUw/uE+079ba7I0b37exgEK7UMNYk&#10;f9TVUdZrSrVYO8Xr0PK7vPYlgF0QeqnfW37Z7N+D1G67zn8DAAD//wMAUEsDBBQABgAIAAAAIQDV&#10;FFLV4gAAAAsBAAAPAAAAZHJzL2Rvd25yZXYueG1sTI/BTsMwDIbvSLxDZCQu05Z2sLYqTScEAu0w&#10;IbHBgZvbhqascaom28rbY05wtP9Pvz8X68n24qRH3zlSEC8iEJpq13TUKnjbP80zED4gNdg70gq+&#10;tYd1eXlRYN64M73q0y60gkvI56jAhDDkUvraaIt+4QZNnH260WLgcWxlM+KZy20vl1GUSIsd8QWD&#10;g34wuj7sjlbBx2YK7Vf8HLYHnL3PNqaqXx4rpa6vpvs7EEFP4Q+GX31Wh5KdKnekxoteQZKuUkY5&#10;iJcrEExkyU0MouJNepuBLAv5/4fyBwAA//8DAFBLAQItABQABgAIAAAAIQC2gziS/gAAAOEBAAAT&#10;AAAAAAAAAAAAAAAAAAAAAABbQ29udGVudF9UeXBlc10ueG1sUEsBAi0AFAAGAAgAAAAhADj9If/W&#10;AAAAlAEAAAsAAAAAAAAAAAAAAAAALwEAAF9yZWxzLy5yZWxzUEsBAi0AFAAGAAgAAAAhAJrM4B22&#10;AgAApQUAAA4AAAAAAAAAAAAAAAAALgIAAGRycy9lMm9Eb2MueG1sUEsBAi0AFAAGAAgAAAAhANUU&#10;UtXiAAAACwEAAA8AAAAAAAAAAAAAAAAAEAUAAGRycy9kb3ducmV2LnhtbFBLBQYAAAAABAAEAPMA&#10;AAAfBgAAAAA=&#10;" filled="f" strokecolor="black [3213]" strokeweight="1pt">
                <v:textbox>
                  <w:txbxContent>
                    <w:p w14:paraId="6254045A" w14:textId="77777777" w:rsidR="00B225AF" w:rsidRDefault="00B225AF" w:rsidP="000E23D5">
                      <w:pPr>
                        <w:jc w:val="center"/>
                        <w:rPr>
                          <w:rFonts w:asciiTheme="minorEastAsia" w:hAnsiTheme="minorEastAsia"/>
                          <w:color w:val="000000" w:themeColor="text1"/>
                          <w:sz w:val="26"/>
                          <w:szCs w:val="26"/>
                        </w:rPr>
                      </w:pPr>
                      <w:r>
                        <w:rPr>
                          <w:rFonts w:asciiTheme="minorEastAsia" w:hAnsiTheme="minorEastAsia" w:hint="eastAsia"/>
                          <w:color w:val="000000" w:themeColor="text1"/>
                          <w:sz w:val="26"/>
                          <w:szCs w:val="26"/>
                        </w:rPr>
                        <w:t>精算処理</w:t>
                      </w:r>
                    </w:p>
                  </w:txbxContent>
                </v:textbox>
              </v:rect>
            </w:pict>
          </mc:Fallback>
        </mc:AlternateContent>
      </w:r>
      <w:r w:rsidRPr="00313263">
        <w:rPr>
          <w:noProof/>
        </w:rPr>
        <mc:AlternateContent>
          <mc:Choice Requires="wps">
            <w:drawing>
              <wp:anchor distT="0" distB="0" distL="114300" distR="114300" simplePos="0" relativeHeight="251739136" behindDoc="0" locked="0" layoutInCell="1" allowOverlap="1" wp14:anchorId="15754D9F" wp14:editId="44AA9B8D">
                <wp:simplePos x="0" y="0"/>
                <wp:positionH relativeFrom="column">
                  <wp:posOffset>4290695</wp:posOffset>
                </wp:positionH>
                <wp:positionV relativeFrom="paragraph">
                  <wp:posOffset>125730</wp:posOffset>
                </wp:positionV>
                <wp:extent cx="1189990" cy="395605"/>
                <wp:effectExtent l="0" t="0" r="10160" b="23495"/>
                <wp:wrapNone/>
                <wp:docPr id="212" name="正方形/長方形 212"/>
                <wp:cNvGraphicFramePr/>
                <a:graphic xmlns:a="http://schemas.openxmlformats.org/drawingml/2006/main">
                  <a:graphicData uri="http://schemas.microsoft.com/office/word/2010/wordprocessingShape">
                    <wps:wsp>
                      <wps:cNvSpPr/>
                      <wps:spPr>
                        <a:xfrm>
                          <a:off x="0" y="0"/>
                          <a:ext cx="1189990" cy="39560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9CC9A44" w14:textId="77777777" w:rsidR="00B225AF" w:rsidRDefault="00B225AF" w:rsidP="000E23D5">
                            <w:pPr>
                              <w:jc w:val="center"/>
                              <w:rPr>
                                <w:rFonts w:asciiTheme="minorEastAsia" w:hAnsiTheme="minorEastAsia"/>
                                <w:color w:val="000000" w:themeColor="text1"/>
                                <w:sz w:val="26"/>
                                <w:szCs w:val="26"/>
                              </w:rPr>
                            </w:pPr>
                            <w:r>
                              <w:rPr>
                                <w:rFonts w:asciiTheme="minorEastAsia" w:hAnsiTheme="minorEastAsia" w:hint="eastAsia"/>
                                <w:color w:val="000000" w:themeColor="text1"/>
                                <w:sz w:val="26"/>
                                <w:szCs w:val="26"/>
                              </w:rPr>
                              <w:t>精算処理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w15="http://schemas.microsoft.com/office/word/2012/wordml">
            <w:pict>
              <v:rect w14:anchorId="15754D9F" id="正方形/長方形 212" o:spid="_x0000_s1044" style="position:absolute;left:0;text-align:left;margin-left:337.85pt;margin-top:9.9pt;width:93.7pt;height:31.1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897uQIAAKUFAAAOAAAAZHJzL2Uyb0RvYy54bWysVM1u1DAQviPxDpbvNMnSLd2o2WrVqgip&#10;ale0qGevYzeRHNvY3k2W94AHgDNnxIHHoRJvwdhOsqtScUDk4Mx4Zr758cycnHaNQBtmbK1kgbOD&#10;FCMmqSpreV/gd7cXL44xso7IkgglWYG3zOLT+fNnJ63O2URVSpTMIACRNm91gSvndJ4kllasIfZA&#10;aSZByJVpiAPW3CelIS2gNyKZpOlR0ipTaqMosxZuz6MQzwM+54y6a84tc0gUGGJz4TThXPkzmZ+Q&#10;/N4QXdW0D4P8QxQNqSU4HaHOiSNobeo/oJqaGmUVdwdUNYnivKYs5ADZZOmjbG4qolnIBYpj9Vgm&#10;+/9g6dVmaVBdFniSTTCSpIFHevj65eHT958/Pie/Pn6LFPJiKFarbQ42N3ppes4C6TPvuGn8H3JC&#10;XSjwdiww6xyicJllx7PZDN6BguzlbHqUTj1osrPWxrrXTDXIEwU28IChrmRzaV1UHVS8M6kuaiHg&#10;nuRC+tMqUZf+LjC+i9iZMGhD4P1dl/Xe9rTAt7dMfGIxlUC5rWAR9S3jUB8IfhICCZ25wySUMumy&#10;KKpIyaKraQrf4GyIIiQqJAB6ZA5Bjtg9wKAZQQbsmHav701ZaOzROP1bYNF4tAielXSjcVNLZZ4C&#10;EJBV7znqD0WKpfFVct2qC72THXlVf7VS5RYayqg4aVbTixpe8pJYtyQGRgseH9aFu4aDC9UWWPUU&#10;RpUyH5669/rQ8SDFqIVRLbB9vyaGYSTeSJiFWXZ46Gc7MIfTVxNgzL5ktS+R6+ZMQTdksJg0DaTX&#10;d2IguVHNHWyVhfcKIiIp+C4wdWZgzlxcIbCXKFssghrMsybuUt5o6sF9oX2n3nZ3xOi+nR0MwpUa&#10;xprkj7o66npLqRZrp3gdWn5X1/4JYBeEXur3ll82+3zQ2m3X+W8AAAD//wMAUEsDBBQABgAIAAAA&#10;IQA4vsh64AAAAAkBAAAPAAAAZHJzL2Rvd25yZXYueG1sTI9BS8NAEIXvgv9hGcFLsZtUTGvMpoii&#10;9CCCVQ/eJsmYjc3Ohuy2jf/e8aS3ebyPN+8V68n16kBj6DwbSOcJKOLaNx23Bt5eHy5WoEJEbrD3&#10;TAa+KcC6PD0pMG/8kV/osI2tkhAOORqwMQ651qG25DDM/UAs3qcfHUaRY6ubEY8S7nq9SJJMO+xY&#10;Plgc6M5SvdvunYGPzRTbr/QxPu1w9j7b2Kp+vq+MOT+bbm9ARZriHwy/9aU6lNKp8ntuguoNZMur&#10;paBiXMsEAVbZZQqqkmORgi4L/X9B+QMAAP//AwBQSwECLQAUAAYACAAAACEAtoM4kv4AAADhAQAA&#10;EwAAAAAAAAAAAAAAAAAAAAAAW0NvbnRlbnRfVHlwZXNdLnhtbFBLAQItABQABgAIAAAAIQA4/SH/&#10;1gAAAJQBAAALAAAAAAAAAAAAAAAAAC8BAABfcmVscy8ucmVsc1BLAQItABQABgAIAAAAIQDoG897&#10;uQIAAKUFAAAOAAAAAAAAAAAAAAAAAC4CAABkcnMvZTJvRG9jLnhtbFBLAQItABQABgAIAAAAIQA4&#10;vsh64AAAAAkBAAAPAAAAAAAAAAAAAAAAABMFAABkcnMvZG93bnJldi54bWxQSwUGAAAAAAQABADz&#10;AAAAIAYAAAAA&#10;" filled="f" strokecolor="black [3213]" strokeweight="1pt">
                <v:textbox>
                  <w:txbxContent>
                    <w:p w14:paraId="09CC9A44" w14:textId="77777777" w:rsidR="00B225AF" w:rsidRDefault="00B225AF" w:rsidP="000E23D5">
                      <w:pPr>
                        <w:jc w:val="center"/>
                        <w:rPr>
                          <w:rFonts w:asciiTheme="minorEastAsia" w:hAnsiTheme="minorEastAsia"/>
                          <w:color w:val="000000" w:themeColor="text1"/>
                          <w:sz w:val="26"/>
                          <w:szCs w:val="26"/>
                        </w:rPr>
                      </w:pPr>
                      <w:r>
                        <w:rPr>
                          <w:rFonts w:asciiTheme="minorEastAsia" w:hAnsiTheme="minorEastAsia" w:hint="eastAsia"/>
                          <w:color w:val="000000" w:themeColor="text1"/>
                          <w:sz w:val="26"/>
                          <w:szCs w:val="26"/>
                        </w:rPr>
                        <w:t>精算処理</w:t>
                      </w:r>
                    </w:p>
                  </w:txbxContent>
                </v:textbox>
              </v:rect>
            </w:pict>
          </mc:Fallback>
        </mc:AlternateContent>
      </w:r>
      <w:r w:rsidRPr="009A74EE">
        <w:rPr>
          <w:noProof/>
        </w:rPr>
        <mc:AlternateContent>
          <mc:Choice Requires="wps">
            <w:drawing>
              <wp:anchor distT="0" distB="0" distL="114300" distR="114300" simplePos="0" relativeHeight="251741184" behindDoc="0" locked="0" layoutInCell="1" allowOverlap="1" wp14:anchorId="053CDAB6" wp14:editId="601E3B99">
                <wp:simplePos x="0" y="0"/>
                <wp:positionH relativeFrom="column">
                  <wp:posOffset>2376170</wp:posOffset>
                </wp:positionH>
                <wp:positionV relativeFrom="paragraph">
                  <wp:posOffset>125730</wp:posOffset>
                </wp:positionV>
                <wp:extent cx="1543050" cy="395605"/>
                <wp:effectExtent l="0" t="0" r="19050" b="23495"/>
                <wp:wrapNone/>
                <wp:docPr id="211" name="正方形/長方形 211"/>
                <wp:cNvGraphicFramePr/>
                <a:graphic xmlns:a="http://schemas.openxmlformats.org/drawingml/2006/main">
                  <a:graphicData uri="http://schemas.microsoft.com/office/word/2010/wordprocessingShape">
                    <wps:wsp>
                      <wps:cNvSpPr/>
                      <wps:spPr>
                        <a:xfrm>
                          <a:off x="0" y="0"/>
                          <a:ext cx="1543050" cy="39560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90605D7" w14:textId="77777777" w:rsidR="00B225AF" w:rsidRDefault="00B225AF" w:rsidP="000E23D5">
                            <w:pPr>
                              <w:jc w:val="center"/>
                              <w:rPr>
                                <w:rFonts w:asciiTheme="minorEastAsia" w:hAnsiTheme="minorEastAsia"/>
                                <w:color w:val="000000" w:themeColor="text1"/>
                                <w:sz w:val="26"/>
                                <w:szCs w:val="26"/>
                              </w:rPr>
                            </w:pPr>
                            <w:r>
                              <w:rPr>
                                <w:rFonts w:asciiTheme="minorEastAsia" w:hAnsiTheme="minorEastAsia" w:hint="eastAsia"/>
                                <w:color w:val="000000" w:themeColor="text1"/>
                                <w:sz w:val="26"/>
                                <w:szCs w:val="26"/>
                              </w:rPr>
                              <w:t>販売システム入力</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w15="http://schemas.microsoft.com/office/word/2012/wordml">
            <w:pict>
              <v:rect w14:anchorId="053CDAB6" id="正方形/長方形 211" o:spid="_x0000_s1045" style="position:absolute;left:0;text-align:left;margin-left:187.1pt;margin-top:9.9pt;width:121.5pt;height:31.1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M0juAIAAKUFAAAOAAAAZHJzL2Uyb0RvYy54bWysVM1u1DAQviPxDpbvNMl2t6VRs9WqVRFS&#10;1Va0qGev4zSRHI+xvbtZ3gMeAM6cEQceh0q8BWM7m11KxQGRgzPjmfnmxzNzfNK1kiyFsQ2ogmZ7&#10;KSVCcSgbdV/Qt7fnL15SYh1TJZOgREHXwtKT6fNnxyudixHUIEthCIIom690QWvndJ4klteiZXYP&#10;tFAorMC0zCFr7pPSsBWitzIZpelBsgJTagNcWIu3Z1FIpwG/qgR3V1VlhSOyoBibC6cJ59yfyfSY&#10;5feG6brhfRjsH6JoWaPQ6QB1xhwjC9P8AdU23ICFyu1xaBOoqoaLkANmk6WPsrmpmRYhFyyO1UOZ&#10;7P+D5ZfLa0OasqCjLKNEsRYf6eHL54eP3358/5T8/PA1UsSLsVgrbXO0udHXpucskj7zrjKt/2NO&#10;pAsFXg8FFp0jHC+zyXg/neA7cJTtH00O0okHTbbW2lj3SkBLPFFQgw8Y6sqWF9ZF1Y2Kd6bgvJES&#10;71kulT8tyKb0d4HxXSROpSFLhu/vupACetvRQs5bJj6xmEqg3FqKiPpGVFgfDH4UAgmducVknAvl&#10;siiqWSmiq0mKX5/aYBESlQoBPXKFQQ7YPcDv8W6wY9q9vjcVobEH4/RvgUXjwSJ4BuUG47ZRYJ4C&#10;kJhV7znqb4oUS+Or5Lp5F3onO/Sq/moO5RobykCcNKv5eYMvecGsu2YGRwsfH9eFu8KjkrAqKPQU&#10;JTWY90/de33seJRSssJRLah9t2BGUCJfK5yFo2w89rMdmPHkcISM2ZXMdyVq0Z4CdgN2O0YXSK/v&#10;5IasDLR3uFVm3iuKmOLou6DcmQ1z6uIKwb3ExWwW1HCeNXMX6kZzD+4L7Tv1trtjRvft7HAQLmEz&#10;1ix/1NVR11sqmC0cVE1o+W1d+yfAXRB6qd9bftns8kFru12nvwAAAP//AwBQSwMEFAAGAAgAAAAh&#10;ABXrK7rgAAAACQEAAA8AAABkcnMvZG93bnJldi54bWxMj8FOwzAQRO9I/IO1SFwq6iSgtoQ4FQKB&#10;ekBIFDhw28RLEhqvo9htw9+znOC4M0+zM8V6cr060Bg6zwbSeQKKuPa248bA2+vDxQpUiMgWe89k&#10;4JsCrMvTkwJz64/8QodtbJSEcMjRQBvjkGsd6pYchrkfiMX79KPDKOfYaDviUcJdr7MkWWiHHcuH&#10;Fge6a6nebffOwMdmis1X+hifdjh7n23aqn6+r4w5P5tub0BFmuIfDL/1pTqU0qnye7ZB9QYul1eZ&#10;oGJcywQBFulShMrAKktBl4X+v6D8AQAA//8DAFBLAQItABQABgAIAAAAIQC2gziS/gAAAOEBAAAT&#10;AAAAAAAAAAAAAAAAAAAAAABbQ29udGVudF9UeXBlc10ueG1sUEsBAi0AFAAGAAgAAAAhADj9If/W&#10;AAAAlAEAAAsAAAAAAAAAAAAAAAAALwEAAF9yZWxzLy5yZWxzUEsBAi0AFAAGAAgAAAAhAOwczSO4&#10;AgAApQUAAA4AAAAAAAAAAAAAAAAALgIAAGRycy9lMm9Eb2MueG1sUEsBAi0AFAAGAAgAAAAhABXr&#10;K7rgAAAACQEAAA8AAAAAAAAAAAAAAAAAEgUAAGRycy9kb3ducmV2LnhtbFBLBQYAAAAABAAEAPMA&#10;AAAfBgAAAAA=&#10;" filled="f" strokecolor="black [3213]" strokeweight="1pt">
                <v:textbox>
                  <w:txbxContent>
                    <w:p w14:paraId="290605D7" w14:textId="77777777" w:rsidR="00B225AF" w:rsidRDefault="00B225AF" w:rsidP="000E23D5">
                      <w:pPr>
                        <w:jc w:val="center"/>
                        <w:rPr>
                          <w:rFonts w:asciiTheme="minorEastAsia" w:hAnsiTheme="minorEastAsia"/>
                          <w:color w:val="000000" w:themeColor="text1"/>
                          <w:sz w:val="26"/>
                          <w:szCs w:val="26"/>
                        </w:rPr>
                      </w:pPr>
                      <w:r>
                        <w:rPr>
                          <w:rFonts w:asciiTheme="minorEastAsia" w:hAnsiTheme="minorEastAsia" w:hint="eastAsia"/>
                          <w:color w:val="000000" w:themeColor="text1"/>
                          <w:sz w:val="26"/>
                          <w:szCs w:val="26"/>
                        </w:rPr>
                        <w:t>販売システム入力</w:t>
                      </w:r>
                    </w:p>
                  </w:txbxContent>
                </v:textbox>
              </v:rect>
            </w:pict>
          </mc:Fallback>
        </mc:AlternateContent>
      </w:r>
      <w:r w:rsidR="00914022">
        <w:rPr>
          <w:noProof/>
          <w:sz w:val="26"/>
          <w:szCs w:val="26"/>
        </w:rPr>
        <mc:AlternateContent>
          <mc:Choice Requires="wps">
            <w:drawing>
              <wp:anchor distT="0" distB="0" distL="114300" distR="114300" simplePos="0" relativeHeight="251772928" behindDoc="0" locked="0" layoutInCell="1" allowOverlap="1" wp14:anchorId="0DE6E2E0" wp14:editId="02E15273">
                <wp:simplePos x="0" y="0"/>
                <wp:positionH relativeFrom="column">
                  <wp:posOffset>4445</wp:posOffset>
                </wp:positionH>
                <wp:positionV relativeFrom="paragraph">
                  <wp:posOffset>125730</wp:posOffset>
                </wp:positionV>
                <wp:extent cx="762000" cy="395605"/>
                <wp:effectExtent l="0" t="0" r="19050" b="23495"/>
                <wp:wrapNone/>
                <wp:docPr id="14" name="角丸四角形 14"/>
                <wp:cNvGraphicFramePr/>
                <a:graphic xmlns:a="http://schemas.openxmlformats.org/drawingml/2006/main">
                  <a:graphicData uri="http://schemas.microsoft.com/office/word/2010/wordprocessingShape">
                    <wps:wsp>
                      <wps:cNvSpPr/>
                      <wps:spPr>
                        <a:xfrm>
                          <a:off x="0" y="0"/>
                          <a:ext cx="762000" cy="395605"/>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08F6A97" w14:textId="289A70ED" w:rsidR="00B225AF" w:rsidRDefault="00B225AF" w:rsidP="00193A11">
                            <w:pPr>
                              <w:jc w:val="center"/>
                              <w:rPr>
                                <w:color w:val="000000" w:themeColor="text1"/>
                                <w:sz w:val="26"/>
                                <w:szCs w:val="26"/>
                              </w:rPr>
                            </w:pPr>
                            <w:r w:rsidRPr="00193A11">
                              <w:rPr>
                                <w:rFonts w:hint="eastAsia"/>
                                <w:color w:val="000000" w:themeColor="text1"/>
                                <w:sz w:val="26"/>
                                <w:szCs w:val="26"/>
                              </w:rPr>
                              <w:t>品目Ａ</w:t>
                            </w:r>
                          </w:p>
                          <w:p w14:paraId="3ACD4363" w14:textId="77777777" w:rsidR="00B225AF" w:rsidRPr="00193A11" w:rsidRDefault="00B225AF" w:rsidP="00193A11">
                            <w:pPr>
                              <w:jc w:val="center"/>
                              <w:rPr>
                                <w:color w:val="000000" w:themeColor="text1"/>
                                <w:sz w:val="26"/>
                                <w:szCs w:val="2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roundrect w14:anchorId="0DE6E2E0" id="角丸四角形 14" o:spid="_x0000_s1046" style="position:absolute;left:0;text-align:left;margin-left:.35pt;margin-top:9.9pt;width:60pt;height:31.15pt;z-index:251772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wJztgIAAKEFAAAOAAAAZHJzL2Uyb0RvYy54bWysVM1OGzEQvlfqO1i+l03ShMKKDYpAVJUQ&#10;IKDi7HhtdiWvx7WdZNPH6JVbL30FLn2bIvUxOrY3m5SiHqpedm3PzDd/38zRcdsoshTW1aALOtwb&#10;UCI0h7LW9wX9eHv25oAS55kumQItCroWjh5PX786WplcjKACVQpLEES7fGUKWnlv8ixzvBINc3tg&#10;hEahBNswj1d7n5WWrRC9UdloMNjPVmBLY4EL5/D1NAnpNOJLKbi/lNIJT1RBMTYfvzZ+5+GbTY9Y&#10;fm+ZqWrehcH+IYqG1Rqd9lCnzDOysPUfUE3NLTiQfo9Dk4GUNRcxB8xmOHiWzU3FjIi5YHGc6cvk&#10;/h8sv1heWVKX2LsxJZo12KOf3778eHx8enjAw9P3rwQlWKaVcTlq35gr290cHkPOrbRN+GM2pI2l&#10;XfelFa0nHB/f7WO3sAEcRW8PJ/uDScDMtsbGOv9eQEPCoaAWFrq8xvbFqrLlufNJf6MXHGo4q5XC&#10;d5YrHb4OVF2Gt3gJHBInypIlw+77dti53NHCAIJlFpJL6cSTXyuRUK+FxOpgAqMYSOTlFpNxLrQf&#10;JlHFSpFcTTDVSC2E7y1itkojYECWGGSP3QH8Hu8GO6Xd6QdTEWndGw/+Flgy7i2iZ9C+N25qDfYl&#10;AIVZdZ6T/qZIqTShSr6dt4k5B0E1PM2hXCOdLKQ5c4af1djOc+b8FbM4WMgAXBb+Ej9Swaqg0J0o&#10;qcB+fuk96CPfUUrJCge1oO7TgllBifqgcRIOh+NxmOx4GU/ejfBidyXzXYleNCeAbBjiWjI8HoO+&#10;V5ujtNDc4U6ZBa8oYpqjb6TP5nji0/rAncTFbBaVcJYN8+f6xvAAHcoceHrb3jFrOkZ7HIUL2Iw0&#10;y59xOukGSw2zhQdZR8Jvq9o1APdAZFK3s8Ki2b1Hre1mnf4CAAD//wMAUEsDBBQABgAIAAAAIQCX&#10;Q0p12gAAAAYBAAAPAAAAZHJzL2Rvd25yZXYueG1sTI7NTsMwEITvSH0Haytxo06DgDbEqdoiTiCk&#10;tnB37SWJiNdW7KaBp2d7guP8aOYrV6PrxIB9bD0pmM8yEEjG25ZqBe+H55sFiJg0Wd15QgXfGGFV&#10;Ta5KXVh/ph0O+1QLHqFYaAVNSqGQMpoGnY4zH5A4+/S904llX0vb6zOPu07mWXYvnW6JHxodcNug&#10;+dqfnILtbVz+5Gbz9mTa8HEYdsG8vN4pdT0d148gEo7prwwXfEaHipmO/kQ2ik7BA/fYXTL/Jc0z&#10;No4KFvkcZFXK//jVLwAAAP//AwBQSwECLQAUAAYACAAAACEAtoM4kv4AAADhAQAAEwAAAAAAAAAA&#10;AAAAAAAAAAAAW0NvbnRlbnRfVHlwZXNdLnhtbFBLAQItABQABgAIAAAAIQA4/SH/1gAAAJQBAAAL&#10;AAAAAAAAAAAAAAAAAC8BAABfcmVscy8ucmVsc1BLAQItABQABgAIAAAAIQAARwJztgIAAKEFAAAO&#10;AAAAAAAAAAAAAAAAAC4CAABkcnMvZTJvRG9jLnhtbFBLAQItABQABgAIAAAAIQCXQ0p12gAAAAYB&#10;AAAPAAAAAAAAAAAAAAAAABAFAABkcnMvZG93bnJldi54bWxQSwUGAAAAAAQABADzAAAAFwYAAAAA&#10;" filled="f" strokecolor="black [3213]" strokeweight="1pt">
                <v:stroke joinstyle="miter"/>
                <v:textbox>
                  <w:txbxContent>
                    <w:p w14:paraId="608F6A97" w14:textId="289A70ED" w:rsidR="00B225AF" w:rsidRDefault="00B225AF" w:rsidP="00193A11">
                      <w:pPr>
                        <w:jc w:val="center"/>
                        <w:rPr>
                          <w:color w:val="000000" w:themeColor="text1"/>
                          <w:sz w:val="26"/>
                          <w:szCs w:val="26"/>
                        </w:rPr>
                      </w:pPr>
                      <w:r w:rsidRPr="00193A11">
                        <w:rPr>
                          <w:rFonts w:hint="eastAsia"/>
                          <w:color w:val="000000" w:themeColor="text1"/>
                          <w:sz w:val="26"/>
                          <w:szCs w:val="26"/>
                        </w:rPr>
                        <w:t>品目Ａ</w:t>
                      </w:r>
                    </w:p>
                    <w:p w14:paraId="3ACD4363" w14:textId="77777777" w:rsidR="00B225AF" w:rsidRPr="00193A11" w:rsidRDefault="00B225AF" w:rsidP="00193A11">
                      <w:pPr>
                        <w:jc w:val="center"/>
                        <w:rPr>
                          <w:color w:val="000000" w:themeColor="text1"/>
                          <w:sz w:val="26"/>
                          <w:szCs w:val="26"/>
                        </w:rPr>
                      </w:pPr>
                    </w:p>
                  </w:txbxContent>
                </v:textbox>
              </v:roundrect>
            </w:pict>
          </mc:Fallback>
        </mc:AlternateContent>
      </w:r>
      <w:r w:rsidR="000E23D5" w:rsidRPr="00313263">
        <w:rPr>
          <w:noProof/>
        </w:rPr>
        <mc:AlternateContent>
          <mc:Choice Requires="wps">
            <w:drawing>
              <wp:anchor distT="0" distB="0" distL="114300" distR="114300" simplePos="0" relativeHeight="251737088" behindDoc="0" locked="0" layoutInCell="1" allowOverlap="1" wp14:anchorId="39292DCB" wp14:editId="1924AE8B">
                <wp:simplePos x="0" y="0"/>
                <wp:positionH relativeFrom="column">
                  <wp:posOffset>861695</wp:posOffset>
                </wp:positionH>
                <wp:positionV relativeFrom="paragraph">
                  <wp:posOffset>125730</wp:posOffset>
                </wp:positionV>
                <wp:extent cx="1112520" cy="395605"/>
                <wp:effectExtent l="0" t="0" r="11430" b="23495"/>
                <wp:wrapNone/>
                <wp:docPr id="215" name="正方形/長方形 215"/>
                <wp:cNvGraphicFramePr/>
                <a:graphic xmlns:a="http://schemas.openxmlformats.org/drawingml/2006/main">
                  <a:graphicData uri="http://schemas.microsoft.com/office/word/2010/wordprocessingShape">
                    <wps:wsp>
                      <wps:cNvSpPr/>
                      <wps:spPr>
                        <a:xfrm>
                          <a:off x="0" y="0"/>
                          <a:ext cx="1112520" cy="39560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604710C" w14:textId="77777777" w:rsidR="00B225AF" w:rsidRDefault="00B225AF" w:rsidP="000E23D5">
                            <w:pPr>
                              <w:jc w:val="center"/>
                              <w:rPr>
                                <w:rFonts w:asciiTheme="minorEastAsia" w:hAnsiTheme="minorEastAsia"/>
                                <w:color w:val="000000" w:themeColor="text1"/>
                                <w:sz w:val="26"/>
                                <w:szCs w:val="26"/>
                              </w:rPr>
                            </w:pPr>
                            <w:r>
                              <w:rPr>
                                <w:rFonts w:asciiTheme="minorEastAsia" w:hAnsiTheme="minorEastAsia" w:hint="eastAsia"/>
                                <w:color w:val="000000" w:themeColor="text1"/>
                                <w:sz w:val="26"/>
                                <w:szCs w:val="26"/>
                              </w:rPr>
                              <w:t>個選・入荷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w15="http://schemas.microsoft.com/office/word/2012/wordml">
            <w:pict>
              <v:rect w14:anchorId="39292DCB" id="正方形/長方形 215" o:spid="_x0000_s1047" style="position:absolute;left:0;text-align:left;margin-left:67.85pt;margin-top:9.9pt;width:87.6pt;height:31.1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sVAuAIAAKUFAAAOAAAAZHJzL2Uyb0RvYy54bWysVM1uEzEQviPxDpbvdHdDU2jUTRW1KkKq&#10;2ooW9ex47e5KXo+xneyG94AHKGfOiAOPQyXegrH3J1GpOCBy2Mx4Zr75n6PjtlZkLayrQOc020sp&#10;EZpDUem7nL6/OXvxmhLnmS6YAi1yuhGOHs+fPztqzExMoARVCEsQRLtZY3Jaem9mSeJ4KWrm9sAI&#10;jUIJtmYeWXuXFJY1iF6rZJKmB0kDtjAWuHAOX087IZ1HfCkF95dSOuGJyinG5uPXxu8yfJP5EZvd&#10;WWbKivdhsH+IomaVRqcj1CnzjKxs9QdUXXELDqTf41AnIGXFRcwBs8nSR9lcl8yImAsWx5mxTO7/&#10;wfKL9ZUlVZHTSTalRLMam/Tw9cvD5+8/f9wnvz596ygSxFisxrgZ2lybK9tzDsmQeSttHf4xJ9LG&#10;Am/GAovWE46PWZZNphPsA0fZy8PpQRpBk621sc6/EVCTQOTUYgNjXdn63Hn0iKqDSnCm4axSKjZR&#10;6fDgQFVFeItMmCJxoixZM+y/b7OQAkLsaCEXLJOQWJdKpPxGiQCh9DshsT4Y/CQGEidzi8k4F9pn&#10;nahkhehcTVP8Dc6GKKLrCBiQJQY5YvcAg2YHMmB3Mff6wVTEwR6N078F1hmPFtEzaD8a15UG+xSA&#10;wqx6z53+UKSuNKFKvl22cXayw6AanpZQbHCgLHSb5gw/q7CT58z5K2ZxtbD5eC78JX6kgian0FOU&#10;lGA/PvUe9HHiUUpJg6uaU/dhxaygRL3VuAuH2f5+2O3I7E9fhQGzu5LlrkSv6hPAacjwMBkeyaDv&#10;1UBKC/UtXpVF8Ioipjn6zin3dmBOfHdC8C5xsVhENdxnw/y5vjY8gIdCh0m9aW+ZNf04e1yECxjW&#10;ms0eTXWnGyw1LFYeZBVHflvXvgV4C+Is9XcrHJtdPmptr+v8NwAAAP//AwBQSwMEFAAGAAgAAAAh&#10;AEYDbNXgAAAACQEAAA8AAABkcnMvZG93bnJldi54bWxMj01Lw0AQhu+C/2EZwUuxm7SobcymiKL0&#10;IIJtPXibZMckNjsbsts2/nvHk97mZR7ej3w1uk4daQitZwPpNAFFXHnbcm1gt326WoAKEdli55kM&#10;fFOAVXF+lmNm/Ynf6LiJtRITDhkaaGLsM61D1ZDDMPU9sfw+/eAwihxqbQc8ibnr9CxJbrTDliWh&#10;wZ4eGqr2m4Mz8LEeY/2VPseXPU7eJ+umrF4fS2MuL8b7O1CRxvgHw299qQ6FdCr9gW1Qnej59a2g&#10;cixlggDzNFmCKg0sZinoItf/FxQ/AAAA//8DAFBLAQItABQABgAIAAAAIQC2gziS/gAAAOEBAAAT&#10;AAAAAAAAAAAAAAAAAAAAAABbQ29udGVudF9UeXBlc10ueG1sUEsBAi0AFAAGAAgAAAAhADj9If/W&#10;AAAAlAEAAAsAAAAAAAAAAAAAAAAALwEAAF9yZWxzLy5yZWxzUEsBAi0AFAAGAAgAAAAhAMmixUC4&#10;AgAApQUAAA4AAAAAAAAAAAAAAAAALgIAAGRycy9lMm9Eb2MueG1sUEsBAi0AFAAGAAgAAAAhAEYD&#10;bNXgAAAACQEAAA8AAAAAAAAAAAAAAAAAEgUAAGRycy9kb3ducmV2LnhtbFBLBQYAAAAABAAEAPMA&#10;AAAfBgAAAAA=&#10;" filled="f" strokecolor="black [3213]" strokeweight="1pt">
                <v:textbox>
                  <w:txbxContent>
                    <w:p w14:paraId="1604710C" w14:textId="77777777" w:rsidR="00B225AF" w:rsidRDefault="00B225AF" w:rsidP="000E23D5">
                      <w:pPr>
                        <w:jc w:val="center"/>
                        <w:rPr>
                          <w:rFonts w:asciiTheme="minorEastAsia" w:hAnsiTheme="minorEastAsia"/>
                          <w:color w:val="000000" w:themeColor="text1"/>
                          <w:sz w:val="26"/>
                          <w:szCs w:val="26"/>
                        </w:rPr>
                      </w:pPr>
                      <w:r>
                        <w:rPr>
                          <w:rFonts w:asciiTheme="minorEastAsia" w:hAnsiTheme="minorEastAsia" w:hint="eastAsia"/>
                          <w:color w:val="000000" w:themeColor="text1"/>
                          <w:sz w:val="26"/>
                          <w:szCs w:val="26"/>
                        </w:rPr>
                        <w:t>個選・入荷</w:t>
                      </w:r>
                    </w:p>
                  </w:txbxContent>
                </v:textbox>
              </v:rect>
            </w:pict>
          </mc:Fallback>
        </mc:AlternateContent>
      </w:r>
    </w:p>
    <w:p w14:paraId="1A1C525E" w14:textId="280C87AE" w:rsidR="000E23D5" w:rsidRPr="0010324C" w:rsidRDefault="00111EF0" w:rsidP="000E23D5">
      <w:pPr>
        <w:rPr>
          <w:rFonts w:asciiTheme="minorEastAsia" w:hAnsiTheme="minorEastAsia"/>
          <w:color w:val="000000"/>
          <w:szCs w:val="21"/>
        </w:rPr>
      </w:pPr>
      <w:r>
        <w:rPr>
          <w:noProof/>
        </w:rPr>
        <mc:AlternateContent>
          <mc:Choice Requires="wps">
            <w:drawing>
              <wp:anchor distT="0" distB="0" distL="114300" distR="114300" simplePos="0" relativeHeight="251776000" behindDoc="0" locked="0" layoutInCell="1" allowOverlap="1" wp14:anchorId="05EC6875" wp14:editId="57FA4DB1">
                <wp:simplePos x="0" y="0"/>
                <wp:positionH relativeFrom="column">
                  <wp:posOffset>3985895</wp:posOffset>
                </wp:positionH>
                <wp:positionV relativeFrom="paragraph">
                  <wp:posOffset>37465</wp:posOffset>
                </wp:positionV>
                <wp:extent cx="215900" cy="0"/>
                <wp:effectExtent l="0" t="76200" r="12700" b="114300"/>
                <wp:wrapNone/>
                <wp:docPr id="16" name="直線矢印コネクタ 16"/>
                <wp:cNvGraphicFramePr/>
                <a:graphic xmlns:a="http://schemas.openxmlformats.org/drawingml/2006/main">
                  <a:graphicData uri="http://schemas.microsoft.com/office/word/2010/wordprocessingShape">
                    <wps:wsp>
                      <wps:cNvCnPr/>
                      <wps:spPr>
                        <a:xfrm>
                          <a:off x="0" y="0"/>
                          <a:ext cx="215900"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shapetype w14:anchorId="2BAAB62C" id="_x0000_t32" coordsize="21600,21600" o:spt="32" o:oned="t" path="m,l21600,21600e" filled="f">
                <v:path arrowok="t" fillok="f" o:connecttype="none"/>
                <o:lock v:ext="edit" shapetype="t"/>
              </v:shapetype>
              <v:shape id="直線矢印コネクタ 16" o:spid="_x0000_s1026" type="#_x0000_t32" style="position:absolute;left:0;text-align:left;margin-left:313.85pt;margin-top:2.95pt;width:17pt;height:0;z-index:251776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UZbBQIAADEEAAAOAAAAZHJzL2Uyb0RvYy54bWysU0uOEzEQ3SNxB8t70p1IjCBKZxYZhg2C&#10;iM8BPG47bck/lU062Yb1XAAWSFwAJJBYcpgI5RpTdnc6DCAkEJvqLrteVb1X5dn5xmiyFhCUsxUd&#10;j0pKhOWuVnZV0VcvL+89oCREZmumnRUV3YpAz+d378xaPxUT1zhdCyCYxIZp6yvaxOinRRF4IwwL&#10;I+eFxUvpwLCILqyKGliL2Y0uJmV5VrQOag+OixDw9KK7pPOcX0rB4zMpg4hEVxR7i9lCtlfJFvMZ&#10;m66A+Ubxvg32D10YpiwWHVJdsMjIa1C/pDKKgwtOxhF3pnBSKi4yB2QzLn9i86JhXmQuKE7wg0zh&#10;/6XlT9dLIKrG2Z1RYpnBGR3efTl8fXt4/+H79af97vP+zfV+93G/+0YwBPVqfZgibGGX0HvBLyGR&#10;30gw6Yu0yCZrvB00FptIOB5OxvcfljgJfrwqTjgPIT4WzpD0U9EQgalVExfOWhykg3GWmK2fhIiV&#10;EXgEpKLaJhucVvWl0jo7aYvEQgNZM5x/3IxT/4i7FRWZ0o9sTeLWI3kG4No+LKUsEt2OYP6LWy26&#10;cs+FROGQUtdWXtlTMca5sPFYUFuMTjCJrQ3AMvP5I7CPT1CR1/lvwAMiV3Y2DmCjrIPfVT9pJLv4&#10;owId7yTBlau3efRZGtzLLGn/htLi/+hn+Omlz28AAAD//wMAUEsDBBQABgAIAAAAIQBkx/HR3AAA&#10;AAcBAAAPAAAAZHJzL2Rvd25yZXYueG1sTI5RS8MwFIXfBf9DuIJvLl1hnatNx3BMZTDFbT/grolt&#10;MbkpTbrVf+/VF338OIdzvmI5OivOpg+tJwXTSQLCUOV1S7WC42Fzdw8iRCSN1pNR8GUCLMvrqwJz&#10;7S/0bs77WAseoZCjgibGLpcyVI1xGCa+M8TZh+8dRsa+lrrHC487K9MkyaTDlvihwc48Nqb63A9O&#10;QTpW9cw+bYf19rhZ715f6G2Fz0rd3oyrBxDRjPGvDD/6rA4lO538QDoIqyBL53OuKpgtQHCeZVPm&#10;0y/LspD//ctvAAAA//8DAFBLAQItABQABgAIAAAAIQC2gziS/gAAAOEBAAATAAAAAAAAAAAAAAAA&#10;AAAAAABbQ29udGVudF9UeXBlc10ueG1sUEsBAi0AFAAGAAgAAAAhADj9If/WAAAAlAEAAAsAAAAA&#10;AAAAAAAAAAAALwEAAF9yZWxzLy5yZWxzUEsBAi0AFAAGAAgAAAAhACvpRlsFAgAAMQQAAA4AAAAA&#10;AAAAAAAAAAAALgIAAGRycy9lMm9Eb2MueG1sUEsBAi0AFAAGAAgAAAAhAGTH8dHcAAAABwEAAA8A&#10;AAAAAAAAAAAAAAAAXwQAAGRycy9kb3ducmV2LnhtbFBLBQYAAAAABAAEAPMAAABoBQAAAAA=&#10;" strokecolor="black [3213]" strokeweight=".5pt">
                <v:stroke endarrow="open" joinstyle="miter"/>
              </v:shape>
            </w:pict>
          </mc:Fallback>
        </mc:AlternateContent>
      </w:r>
      <w:r>
        <w:rPr>
          <w:noProof/>
        </w:rPr>
        <mc:AlternateContent>
          <mc:Choice Requires="wps">
            <w:drawing>
              <wp:anchor distT="0" distB="0" distL="114300" distR="114300" simplePos="0" relativeHeight="251780096" behindDoc="0" locked="0" layoutInCell="1" allowOverlap="1" wp14:anchorId="7BB65F5C" wp14:editId="33DB92DF">
                <wp:simplePos x="0" y="0"/>
                <wp:positionH relativeFrom="column">
                  <wp:posOffset>2004695</wp:posOffset>
                </wp:positionH>
                <wp:positionV relativeFrom="paragraph">
                  <wp:posOffset>37465</wp:posOffset>
                </wp:positionV>
                <wp:extent cx="215900" cy="0"/>
                <wp:effectExtent l="0" t="76200" r="12700" b="114300"/>
                <wp:wrapNone/>
                <wp:docPr id="18" name="直線矢印コネクタ 18"/>
                <wp:cNvGraphicFramePr/>
                <a:graphic xmlns:a="http://schemas.openxmlformats.org/drawingml/2006/main">
                  <a:graphicData uri="http://schemas.microsoft.com/office/word/2010/wordprocessingShape">
                    <wps:wsp>
                      <wps:cNvCnPr/>
                      <wps:spPr>
                        <a:xfrm>
                          <a:off x="0" y="0"/>
                          <a:ext cx="215900" cy="0"/>
                        </a:xfrm>
                        <a:prstGeom prst="straightConnector1">
                          <a:avLst/>
                        </a:prstGeom>
                        <a:noFill/>
                        <a:ln w="6350" cap="flat" cmpd="sng" algn="ctr">
                          <a:solidFill>
                            <a:sysClr val="windowText" lastClr="000000"/>
                          </a:solidFill>
                          <a:prstDash val="solid"/>
                          <a:miter lim="800000"/>
                          <a:tailEnd type="arrow"/>
                        </a:ln>
                        <a:effectLst/>
                      </wps:spPr>
                      <wps:bodyPr/>
                    </wps:wsp>
                  </a:graphicData>
                </a:graphic>
                <wp14:sizeRelH relativeFrom="margin">
                  <wp14:pctWidth>0</wp14:pctWidth>
                </wp14:sizeRelH>
              </wp:anchor>
            </w:drawing>
          </mc:Choice>
          <mc:Fallback xmlns:w15="http://schemas.microsoft.com/office/word/2012/wordml">
            <w:pict>
              <v:shape w14:anchorId="26C277B1" id="直線矢印コネクタ 18" o:spid="_x0000_s1026" type="#_x0000_t32" style="position:absolute;left:0;text-align:left;margin-left:157.85pt;margin-top:2.95pt;width:17pt;height:0;z-index:251780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KvMBwIAALYDAAAOAAAAZHJzL2Uyb0RvYy54bWysU82O0zAQviPxDpbvNG3Rrpao6R5alguC&#10;SiwPMOs4iSX/yWOa9lrO+wJwQOIFQAKJIw9Tob4GYzdbFrghcnBsT+ab+b75MrvcGM3WMqBytuKT&#10;0ZgzaYWrlW0r/vr66tEFZxjB1qCdlRXfSuSX84cPZr0v5dR1TtcyMAKxWPa+4l2MviwKFJ00gCPn&#10;paVg44KBSMfQFnWAntCNLqbj8XnRu1D74IREpNvlMcjnGb9ppIgvmwZlZLri1FvMa8jrTVqL+QzK&#10;NoDvlBjagH/owoCyVPQEtYQI7E1Qf0EZJYJD18SRcKZwTaOEzByIzWT8B5tXHXiZuZA46E8y4f+D&#10;FS/Wq8BUTbOjSVkwNKPD+6+Hb+8OHz7+uP28333Zv73d7z7td98ZfUJ69R5LSlvYVRhO6Fchkd80&#10;waQ30WKbrPH2pLHcRCbocjo5ezKmSYi7UPErzweMz6QzLG0qjjGAaru4cNbSIF2YZIlh/RwjVabE&#10;u4RU1LorpXWep7asr/j547NUB8hVjYZIW+OJJ9qWM9At2VXEkBHRaVWn7ISDW1zowNZAjiGj1a6/&#10;pt4504CRAkQoP0kJ6uC31NTOErA7JufQ0WBGRXK5VqbiF6dsKCMo/dTWLG49yQ4huH6A1Ta1IrOB&#10;B7ZJ9qPQaXfj6m3Wv0gnMkfuZjByct/9M+3v/27znwAAAP//AwBQSwMEFAAGAAgAAAAhAFyOw7bb&#10;AAAABwEAAA8AAABkcnMvZG93bnJldi54bWxMjkFPwkAQhe8m/ofNmHiTbQVEardEjBCDXkC9T9ux&#10;rXRnm+4C9d87etHjl/fy3pcuBtuqI/W+cWwgHkWgiAtXNlwZeHtdXd2C8gG5xNYxGfgiD4vs/CzF&#10;pHQn3tJxFyolI+wTNFCH0CVa+6Imi37kOmLJPlxvMQj2lS57PMm4bfV1FN1oiw3LQ40dPdRU7HcH&#10;a2Azcav9y9rny8fn5fv6Ezdx9ITGXF4M93egAg3hrww/+qIOmTjl7sClV62BcTydSdXAdA5K8vFk&#10;Lpz/ss5S/d8/+wYAAP//AwBQSwECLQAUAAYACAAAACEAtoM4kv4AAADhAQAAEwAAAAAAAAAAAAAA&#10;AAAAAAAAW0NvbnRlbnRfVHlwZXNdLnhtbFBLAQItABQABgAIAAAAIQA4/SH/1gAAAJQBAAALAAAA&#10;AAAAAAAAAAAAAC8BAABfcmVscy8ucmVsc1BLAQItABQABgAIAAAAIQDTfKvMBwIAALYDAAAOAAAA&#10;AAAAAAAAAAAAAC4CAABkcnMvZTJvRG9jLnhtbFBLAQItABQABgAIAAAAIQBcjsO22wAAAAcBAAAP&#10;AAAAAAAAAAAAAAAAAGEEAABkcnMvZG93bnJldi54bWxQSwUGAAAAAAQABADzAAAAaQUAAAAA&#10;" strokecolor="windowText" strokeweight=".5pt">
                <v:stroke endarrow="open" joinstyle="miter"/>
              </v:shape>
            </w:pict>
          </mc:Fallback>
        </mc:AlternateContent>
      </w:r>
    </w:p>
    <w:p w14:paraId="4B90A17C" w14:textId="24210050" w:rsidR="000E23D5" w:rsidRPr="0010324C" w:rsidRDefault="00111EF0" w:rsidP="000E23D5">
      <w:pPr>
        <w:rPr>
          <w:rFonts w:asciiTheme="minorEastAsia" w:hAnsiTheme="minorEastAsia"/>
          <w:color w:val="000000"/>
          <w:szCs w:val="21"/>
        </w:rPr>
      </w:pPr>
      <w:r>
        <w:rPr>
          <w:noProof/>
          <w:sz w:val="26"/>
          <w:szCs w:val="26"/>
        </w:rPr>
        <mc:AlternateContent>
          <mc:Choice Requires="wps">
            <w:drawing>
              <wp:anchor distT="0" distB="0" distL="114300" distR="114300" simplePos="0" relativeHeight="251774976" behindDoc="0" locked="0" layoutInCell="1" allowOverlap="1" wp14:anchorId="6522E54C" wp14:editId="099E3A19">
                <wp:simplePos x="0" y="0"/>
                <wp:positionH relativeFrom="column">
                  <wp:posOffset>13970</wp:posOffset>
                </wp:positionH>
                <wp:positionV relativeFrom="paragraph">
                  <wp:posOffset>142240</wp:posOffset>
                </wp:positionV>
                <wp:extent cx="762000" cy="395605"/>
                <wp:effectExtent l="0" t="0" r="19050" b="23495"/>
                <wp:wrapNone/>
                <wp:docPr id="15" name="角丸四角形 15"/>
                <wp:cNvGraphicFramePr/>
                <a:graphic xmlns:a="http://schemas.openxmlformats.org/drawingml/2006/main">
                  <a:graphicData uri="http://schemas.microsoft.com/office/word/2010/wordprocessingShape">
                    <wps:wsp>
                      <wps:cNvSpPr/>
                      <wps:spPr>
                        <a:xfrm>
                          <a:off x="0" y="0"/>
                          <a:ext cx="762000" cy="395605"/>
                        </a:xfrm>
                        <a:prstGeom prst="roundRect">
                          <a:avLst/>
                        </a:prstGeom>
                        <a:noFill/>
                        <a:ln w="12700" cap="flat" cmpd="sng" algn="ctr">
                          <a:solidFill>
                            <a:sysClr val="windowText" lastClr="000000"/>
                          </a:solidFill>
                          <a:prstDash val="solid"/>
                          <a:miter lim="800000"/>
                        </a:ln>
                        <a:effectLst/>
                      </wps:spPr>
                      <wps:txbx>
                        <w:txbxContent>
                          <w:p w14:paraId="3B5A70C8" w14:textId="4835CDE3" w:rsidR="00B225AF" w:rsidRDefault="00B225AF" w:rsidP="00193A11">
                            <w:pPr>
                              <w:jc w:val="center"/>
                              <w:rPr>
                                <w:color w:val="000000" w:themeColor="text1"/>
                                <w:sz w:val="26"/>
                                <w:szCs w:val="26"/>
                              </w:rPr>
                            </w:pPr>
                            <w:r w:rsidRPr="00193A11">
                              <w:rPr>
                                <w:rFonts w:hint="eastAsia"/>
                                <w:color w:val="000000" w:themeColor="text1"/>
                                <w:sz w:val="26"/>
                                <w:szCs w:val="26"/>
                              </w:rPr>
                              <w:t>品目</w:t>
                            </w:r>
                            <w:r>
                              <w:rPr>
                                <w:rFonts w:hint="eastAsia"/>
                                <w:color w:val="000000" w:themeColor="text1"/>
                                <w:sz w:val="26"/>
                                <w:szCs w:val="26"/>
                              </w:rPr>
                              <w:t>Ｂ</w:t>
                            </w:r>
                          </w:p>
                          <w:p w14:paraId="17A572B0" w14:textId="77777777" w:rsidR="00B225AF" w:rsidRPr="00193A11" w:rsidRDefault="00B225AF" w:rsidP="00193A11">
                            <w:pPr>
                              <w:jc w:val="center"/>
                              <w:rPr>
                                <w:color w:val="000000" w:themeColor="text1"/>
                                <w:sz w:val="26"/>
                                <w:szCs w:val="2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roundrect w14:anchorId="6522E54C" id="角丸四角形 15" o:spid="_x0000_s1048" style="position:absolute;left:0;text-align:left;margin-left:1.1pt;margin-top:11.2pt;width:60pt;height:31.15pt;z-index:251774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Zt7kwIAAPkEAAAOAAAAZHJzL2Uyb0RvYy54bWysVMtuEzEU3SPxD5b3dJLQZ9RJFbUqQqra&#10;ihZ17Xg8GUt+YTuZCZ/Btjs2/EI3/A2V+AyOPWkaCitEFs617/vcc+f4pNOKLIUP0pqSDncGlAjD&#10;bSXNvKQfb8/fHFISIjMVU9aIkq5EoCeT16+OWzcWI9tYVQlPEMSEcetK2sToxkUReCM0CzvWCQNl&#10;bb1mEVc/LyrPWkTXqhgNBvtFa33lvOUiBLye9Uo6yfHrWvB4VddBRKJKitpiPn0+Z+ksJsdsPPfM&#10;NZKvy2D/UIVm0iDpJtQZi4wsvPwjlJbc22DruMOtLmxdSy5yD+hmOHjRzU3DnMi9AJzgNjCF/xeW&#10;Xy6vPZEVZrdHiWEaM/r57cuPh4fH+3sIj9+/EmgAU+vCGNY37tqvbwFi6rmrvU7/6IZ0GdrVBlrR&#10;RcLxeLCPaWEAHKq3R3v7gxyzeHZ2PsR3wmqShJJ6uzDVB4wvo8qWFyEiK+yf7FJCY8+lUnmEypAW&#10;PYwOchIGJtWKReTTDr0FM6eEqTkoyqPPIYNVskruKVBYhVPlyZKBJSBXZdtbFE6JYiFCgW7yL8GA&#10;En5zTfWcsdD0zlnVk0rLCGYrqUt6uO2tTMooMjfXXSVoezCTFLtZlycyyvRMTzNbrTAmb3v+BsfP&#10;JfJeoLxr5kFYIIsljFc4amWBhF1LlDTWf/7be7IHj6ClpMUCAKVPC+YFun5vwLCj4e5u2ph82d07&#10;QDXEb2tm2xqz0KcW6A2x7o5nMdlH9STW3uo77Oo0ZYWKGY7cJQXKvXga+7XErnMxnWYj7Ihj8cLc&#10;OJ5CJ+AS3rfdHfNuzZSISV3ap1Vh4xdc6W17tkwX0dYyE+kZVYw0XbBfebjrb0Fa4O17tnr+Yk1+&#10;AQAA//8DAFBLAwQUAAYACAAAACEAJyoPF9wAAAAHAQAADwAAAGRycy9kb3ducmV2LnhtbEyOzU7D&#10;MBCE70i8g7VI3KhTq4IqxKkgEpeCKtHyI26beEki4nUUu2l4e5xTOY12ZjT7ZZvJdmKkwbeONSwX&#10;CQjiypmWaw1vh6ebNQgfkA12jknDL3nY5JcXGabGnfiVxn2oRRxhn6KGJoQ+ldJXDVn0C9cTx+zb&#10;DRZDPIdamgFPcdx2UiXJrbTYcvzQYE9FQ9XP/mg1FC/L7Qdud8XhedyF8vFrfFefUuvrq+nhHkSg&#10;KZzLMONHdMgjU+mObLzoNCgVi7OsQMyxmo1Sw3p1BzLP5H/+/A8AAP//AwBQSwECLQAUAAYACAAA&#10;ACEAtoM4kv4AAADhAQAAEwAAAAAAAAAAAAAAAAAAAAAAW0NvbnRlbnRfVHlwZXNdLnhtbFBLAQIt&#10;ABQABgAIAAAAIQA4/SH/1gAAAJQBAAALAAAAAAAAAAAAAAAAAC8BAABfcmVscy8ucmVsc1BLAQIt&#10;ABQABgAIAAAAIQBzeZt7kwIAAPkEAAAOAAAAAAAAAAAAAAAAAC4CAABkcnMvZTJvRG9jLnhtbFBL&#10;AQItABQABgAIAAAAIQAnKg8X3AAAAAcBAAAPAAAAAAAAAAAAAAAAAO0EAABkcnMvZG93bnJldi54&#10;bWxQSwUGAAAAAAQABADzAAAA9gUAAAAA&#10;" filled="f" strokecolor="windowText" strokeweight="1pt">
                <v:stroke joinstyle="miter"/>
                <v:textbox>
                  <w:txbxContent>
                    <w:p w14:paraId="3B5A70C8" w14:textId="4835CDE3" w:rsidR="00B225AF" w:rsidRDefault="00B225AF" w:rsidP="00193A11">
                      <w:pPr>
                        <w:jc w:val="center"/>
                        <w:rPr>
                          <w:color w:val="000000" w:themeColor="text1"/>
                          <w:sz w:val="26"/>
                          <w:szCs w:val="26"/>
                        </w:rPr>
                      </w:pPr>
                      <w:r w:rsidRPr="00193A11">
                        <w:rPr>
                          <w:rFonts w:hint="eastAsia"/>
                          <w:color w:val="000000" w:themeColor="text1"/>
                          <w:sz w:val="26"/>
                          <w:szCs w:val="26"/>
                        </w:rPr>
                        <w:t>品目</w:t>
                      </w:r>
                      <w:r>
                        <w:rPr>
                          <w:rFonts w:hint="eastAsia"/>
                          <w:color w:val="000000" w:themeColor="text1"/>
                          <w:sz w:val="26"/>
                          <w:szCs w:val="26"/>
                        </w:rPr>
                        <w:t>Ｂ</w:t>
                      </w:r>
                    </w:p>
                    <w:p w14:paraId="17A572B0" w14:textId="77777777" w:rsidR="00B225AF" w:rsidRPr="00193A11" w:rsidRDefault="00B225AF" w:rsidP="00193A11">
                      <w:pPr>
                        <w:jc w:val="center"/>
                        <w:rPr>
                          <w:color w:val="000000" w:themeColor="text1"/>
                          <w:sz w:val="26"/>
                          <w:szCs w:val="26"/>
                        </w:rPr>
                      </w:pPr>
                    </w:p>
                  </w:txbxContent>
                </v:textbox>
              </v:roundrect>
            </w:pict>
          </mc:Fallback>
        </mc:AlternateContent>
      </w:r>
      <w:r w:rsidRPr="00313263">
        <w:rPr>
          <w:noProof/>
        </w:rPr>
        <mc:AlternateContent>
          <mc:Choice Requires="wps">
            <w:drawing>
              <wp:anchor distT="0" distB="0" distL="114300" distR="114300" simplePos="0" relativeHeight="251740160" behindDoc="0" locked="0" layoutInCell="1" allowOverlap="1" wp14:anchorId="4102AE07" wp14:editId="162796B1">
                <wp:simplePos x="0" y="0"/>
                <wp:positionH relativeFrom="column">
                  <wp:posOffset>861695</wp:posOffset>
                </wp:positionH>
                <wp:positionV relativeFrom="paragraph">
                  <wp:posOffset>142240</wp:posOffset>
                </wp:positionV>
                <wp:extent cx="1112520" cy="395605"/>
                <wp:effectExtent l="0" t="0" r="11430" b="23495"/>
                <wp:wrapNone/>
                <wp:docPr id="216" name="正方形/長方形 216"/>
                <wp:cNvGraphicFramePr/>
                <a:graphic xmlns:a="http://schemas.openxmlformats.org/drawingml/2006/main">
                  <a:graphicData uri="http://schemas.microsoft.com/office/word/2010/wordprocessingShape">
                    <wps:wsp>
                      <wps:cNvSpPr/>
                      <wps:spPr>
                        <a:xfrm>
                          <a:off x="0" y="0"/>
                          <a:ext cx="1112520" cy="39560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911BE6F" w14:textId="77777777" w:rsidR="00B225AF" w:rsidRDefault="00B225AF" w:rsidP="000E23D5">
                            <w:pPr>
                              <w:jc w:val="center"/>
                              <w:rPr>
                                <w:rFonts w:asciiTheme="minorEastAsia" w:hAnsiTheme="minorEastAsia"/>
                                <w:color w:val="000000" w:themeColor="text1"/>
                                <w:sz w:val="26"/>
                                <w:szCs w:val="26"/>
                              </w:rPr>
                            </w:pPr>
                            <w:r>
                              <w:rPr>
                                <w:rFonts w:asciiTheme="minorEastAsia" w:hAnsiTheme="minorEastAsia" w:hint="eastAsia"/>
                                <w:color w:val="000000" w:themeColor="text1"/>
                                <w:sz w:val="26"/>
                                <w:szCs w:val="26"/>
                              </w:rPr>
                              <w:t>共選・入荷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w15="http://schemas.microsoft.com/office/word/2012/wordml">
            <w:pict>
              <v:rect w14:anchorId="4102AE07" id="正方形/長方形 216" o:spid="_x0000_s1049" style="position:absolute;left:0;text-align:left;margin-left:67.85pt;margin-top:11.2pt;width:87.6pt;height:31.1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lDtQIAAKUFAAAOAAAAZHJzL2Uyb0RvYy54bWysVM1u1DAQviPxDpbvNMnSLTRqtlq1KkKq&#10;2ooW9ex1nCaS4zG2dzfLe8ADlDNnxIHHoRJvwdhOsqtScUDk4Iw9M9/8z9Fx10qyEsY2oAqa7aWU&#10;CMWhbNRdQd/fnL14TYl1TJVMghIF3QhLj2fPnx2tdS4mUIMshSEIomy+1gWtndN5klhei5bZPdBC&#10;IbMC0zKHV3OXlIatEb2VySRND5I1mFIb4MJafD2NTDoL+FUluLusKisckQVF31w4TTgX/kxmRyy/&#10;M0zXDe/dYP/gRcsahUZHqFPmGFma5g+otuEGLFRuj0ObQFU1XIQYMJosfRTNdc20CLFgcqwe02T/&#10;Hyy/WF0Z0pQFnWQHlCjWYpEevn55+Pz954/75Nenb5Eino3JWmubo861vjL9zSLpI+8q0/o/xkS6&#10;kODNmGDROcLxMcuyyXSCdeDIe3k4PUinHjTZamtj3RsBLfFEQQ0WMOSVrc6ti6KDiDem4KyREt9Z&#10;LpU/Lcim9G/h4rtInEhDVgzr77qst7Yjhba9ZuIDi6EEym2kiKjvRIX5QecnwZHQmVtMxrlQLous&#10;mpUimpqm+A3GBi9CoFIhoEeu0MkRuwcYJCPIgB3D7uW9qgiNPSqnf3MsKo8awTIoNyq3jQLzFIDE&#10;qHrLUX5IUkyNz5LrFl3fO17UPy2g3GBDGYiTZjU/a7CS58y6K2ZwtLD4uC7cJR6VhHVBoacoqcF8&#10;fOrdy2PHI5eSNY5qQe2HJTOCEvlW4SwcZvv7frbDZX/6yjeY2eUsdjlq2Z4AdkOGi0nzQHp5Jwey&#10;MtDe4laZe6vIYoqj7YJyZ4bLiYsrBPcSF/N5EMN51sydq2vNPbhPtO/Um+6WGd23s8NBuIBhrFn+&#10;qKujrNdUMF86qJrQ8tu89iXAXRB6qd9bftns3oPUdrvOfgMAAP//AwBQSwMEFAAGAAgAAAAhAEDu&#10;TE/hAAAACQEAAA8AAABkcnMvZG93bnJldi54bWxMj8FOwzAQRO9I/IO1SFyq1klaaAlxKgQC9YCQ&#10;aOHAbRMvcWi8jmK3DX+POcFxtE8zb4v1aDtxpMG3jhWkswQEce10y42Ct93jdAXCB2SNnWNS8E0e&#10;1uX5WYG5did+peM2NCKWsM9RgQmhz6X0tSGLfuZ64nj7dIPFEOPQSD3gKZbbTmZJci0tthwXDPZ0&#10;b6jebw9WwcdmDM1X+hSe9zh5n2xMVb88VEpdXox3tyACjeEPhl/9qA5ldKrcgbUXXczzq2VEFWTZ&#10;AkQE5mlyA6JSsFosQZaF/P9B+QMAAP//AwBQSwECLQAUAAYACAAAACEAtoM4kv4AAADhAQAAEwAA&#10;AAAAAAAAAAAAAAAAAAAAW0NvbnRlbnRfVHlwZXNdLnhtbFBLAQItABQABgAIAAAAIQA4/SH/1gAA&#10;AJQBAAALAAAAAAAAAAAAAAAAAC8BAABfcmVscy8ucmVsc1BLAQItABQABgAIAAAAIQAH/4lDtQIA&#10;AKUFAAAOAAAAAAAAAAAAAAAAAC4CAABkcnMvZTJvRG9jLnhtbFBLAQItABQABgAIAAAAIQBA7kxP&#10;4QAAAAkBAAAPAAAAAAAAAAAAAAAAAA8FAABkcnMvZG93bnJldi54bWxQSwUGAAAAAAQABADzAAAA&#10;HQYAAAAA&#10;" filled="f" strokecolor="black [3213]" strokeweight="1pt">
                <v:textbox>
                  <w:txbxContent>
                    <w:p w14:paraId="7911BE6F" w14:textId="77777777" w:rsidR="00B225AF" w:rsidRDefault="00B225AF" w:rsidP="000E23D5">
                      <w:pPr>
                        <w:jc w:val="center"/>
                        <w:rPr>
                          <w:rFonts w:asciiTheme="minorEastAsia" w:hAnsiTheme="minorEastAsia"/>
                          <w:color w:val="000000" w:themeColor="text1"/>
                          <w:sz w:val="26"/>
                          <w:szCs w:val="26"/>
                        </w:rPr>
                      </w:pPr>
                      <w:r>
                        <w:rPr>
                          <w:rFonts w:asciiTheme="minorEastAsia" w:hAnsiTheme="minorEastAsia" w:hint="eastAsia"/>
                          <w:color w:val="000000" w:themeColor="text1"/>
                          <w:sz w:val="26"/>
                          <w:szCs w:val="26"/>
                        </w:rPr>
                        <w:t>共選・入荷</w:t>
                      </w:r>
                    </w:p>
                  </w:txbxContent>
                </v:textbox>
              </v:rect>
            </w:pict>
          </mc:Fallback>
        </mc:AlternateContent>
      </w:r>
      <w:r w:rsidR="000E23D5" w:rsidRPr="0010324C">
        <w:rPr>
          <w:rFonts w:asciiTheme="minorEastAsia" w:hAnsiTheme="minorEastAsia" w:hint="eastAsia"/>
          <w:color w:val="000000"/>
          <w:szCs w:val="21"/>
        </w:rPr>
        <w:t xml:space="preserve">　</w:t>
      </w:r>
    </w:p>
    <w:p w14:paraId="068FFAE0" w14:textId="03BDDFED" w:rsidR="000E23D5" w:rsidRPr="0010324C" w:rsidRDefault="00111EF0" w:rsidP="00111EF0">
      <w:pPr>
        <w:ind w:left="193" w:hangingChars="100" w:hanging="193"/>
        <w:rPr>
          <w:sz w:val="26"/>
          <w:szCs w:val="26"/>
        </w:rPr>
      </w:pPr>
      <w:r>
        <w:rPr>
          <w:noProof/>
        </w:rPr>
        <mc:AlternateContent>
          <mc:Choice Requires="wps">
            <w:drawing>
              <wp:anchor distT="0" distB="0" distL="114300" distR="114300" simplePos="0" relativeHeight="251778048" behindDoc="0" locked="0" layoutInCell="1" allowOverlap="1" wp14:anchorId="2B7A693E" wp14:editId="38835B77">
                <wp:simplePos x="0" y="0"/>
                <wp:positionH relativeFrom="column">
                  <wp:posOffset>3985895</wp:posOffset>
                </wp:positionH>
                <wp:positionV relativeFrom="paragraph">
                  <wp:posOffset>53340</wp:posOffset>
                </wp:positionV>
                <wp:extent cx="215900" cy="0"/>
                <wp:effectExtent l="0" t="76200" r="12700" b="114300"/>
                <wp:wrapNone/>
                <wp:docPr id="17" name="直線矢印コネクタ 17"/>
                <wp:cNvGraphicFramePr/>
                <a:graphic xmlns:a="http://schemas.openxmlformats.org/drawingml/2006/main">
                  <a:graphicData uri="http://schemas.microsoft.com/office/word/2010/wordprocessingShape">
                    <wps:wsp>
                      <wps:cNvCnPr/>
                      <wps:spPr>
                        <a:xfrm>
                          <a:off x="0" y="0"/>
                          <a:ext cx="215900" cy="0"/>
                        </a:xfrm>
                        <a:prstGeom prst="straightConnector1">
                          <a:avLst/>
                        </a:prstGeom>
                        <a:noFill/>
                        <a:ln w="6350" cap="flat" cmpd="sng" algn="ctr">
                          <a:solidFill>
                            <a:sysClr val="windowText" lastClr="000000"/>
                          </a:solidFill>
                          <a:prstDash val="solid"/>
                          <a:miter lim="800000"/>
                          <a:tailEnd type="arrow"/>
                        </a:ln>
                        <a:effectLst/>
                      </wps:spPr>
                      <wps:bodyPr/>
                    </wps:wsp>
                  </a:graphicData>
                </a:graphic>
                <wp14:sizeRelH relativeFrom="margin">
                  <wp14:pctWidth>0</wp14:pctWidth>
                </wp14:sizeRelH>
              </wp:anchor>
            </w:drawing>
          </mc:Choice>
          <mc:Fallback xmlns:w15="http://schemas.microsoft.com/office/word/2012/wordml">
            <w:pict>
              <v:shape w14:anchorId="4E326D87" id="直線矢印コネクタ 17" o:spid="_x0000_s1026" type="#_x0000_t32" style="position:absolute;left:0;text-align:left;margin-left:313.85pt;margin-top:4.2pt;width:17pt;height:0;z-index:251778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Fm0CAIAALYDAAAOAAAAZHJzL2Uyb0RvYy54bWysU81uEzEQviPxDpbvZJOglnaVTQ8J5YIg&#10;EuUBpl7vriX/yWOyyTWc+wJwQOIFqAQSxz5MhPIajJ00FLgh9uC1PTvfzPfNt5OLldFsKQMqZys+&#10;Ggw5k1a4Wtm24m+vLp+ccYYRbA3aWVnxtUR+MX38aNL7Uo5d53QtAyMQi2XvK97F6MuiQNFJAzhw&#10;XloKNi4YiHQMbVEH6And6GI8HJ4WvQu1D05IRLqd74N8mvGbRor4umlQRqYrTr3FvIa8Xqe1mE6g&#10;bAP4TolDG/APXRhQlooeoeYQgb0L6i8oo0Rw6Jo4EM4UrmmUkJkDsRkN/2DzpgMvMxcSB/1RJvx/&#10;sOLVchGYqml2zzizYGhGu4/fdt8/7D59/nFzu9183b6/2W6+bDd3jD4hvXqPJaXN7CIcTugXIZFf&#10;NcGkN9Fiq6zx+qixXEUm6HI8Ojkf0iTEfaj4lecDxhfSGZY2FccYQLVdnDlraZAujLLEsHyJkSpT&#10;4n1CKmrdpdI6z1Nb1lf89OlJqgPkqkZDpK3xxBNtyxnoluwqYsiI6LSqU3bCwTXOdGBLIMeQ0WrX&#10;X1HvnGnASAEilJ+kBHXwW2pqZw7Y7ZNzaG8woyK5XCtT8bNjNpQRlH5uaxbXnmSHEFx/gNU2tSKz&#10;gQ9sk+x7odPu2tXrrH+RTmSO3M3ByMl9D8+0f/i7TX8CAAD//wMAUEsDBBQABgAIAAAAIQAncfoi&#10;2wAAAAcBAAAPAAAAZHJzL2Rvd25yZXYueG1sTI5BT8JAEIXvJv6HzZh4k20JKaR2S8QIMeBF1Pu0&#10;HdtKd7bpLlD/vaMXPH55L+992XK0nTrR4FvHBuJJBIq4dFXLtYH3t/XdApQPyBV2jsnAN3lY5tdX&#10;GaaVO/MrnfahVjLCPkUDTQh9qrUvG7LoJ64nluzTDRaD4FDrasCzjNtOT6Mo0RZblocGe3psqDzs&#10;j9bAdubWh5eNL1ZPu9XH5gu3cfSMxtzejA/3oAKN4VKGX31Rh1ycCnfkyqvOQDKdz6VqYDEDJXmS&#10;xMLFH+s80//98x8AAAD//wMAUEsBAi0AFAAGAAgAAAAhALaDOJL+AAAA4QEAABMAAAAAAAAAAAAA&#10;AAAAAAAAAFtDb250ZW50X1R5cGVzXS54bWxQSwECLQAUAAYACAAAACEAOP0h/9YAAACUAQAACwAA&#10;AAAAAAAAAAAAAAAvAQAAX3JlbHMvLnJlbHNQSwECLQAUAAYACAAAACEARixZtAgCAAC2AwAADgAA&#10;AAAAAAAAAAAAAAAuAgAAZHJzL2Uyb0RvYy54bWxQSwECLQAUAAYACAAAACEAJ3H6ItsAAAAHAQAA&#10;DwAAAAAAAAAAAAAAAABiBAAAZHJzL2Rvd25yZXYueG1sUEsFBgAAAAAEAAQA8wAAAGoFAAAAAA==&#10;" strokecolor="windowText" strokeweight=".5pt">
                <v:stroke endarrow="open" joinstyle="miter"/>
              </v:shape>
            </w:pict>
          </mc:Fallback>
        </mc:AlternateContent>
      </w:r>
      <w:r>
        <w:rPr>
          <w:noProof/>
        </w:rPr>
        <mc:AlternateContent>
          <mc:Choice Requires="wps">
            <w:drawing>
              <wp:anchor distT="0" distB="0" distL="114300" distR="114300" simplePos="0" relativeHeight="251782144" behindDoc="0" locked="0" layoutInCell="1" allowOverlap="1" wp14:anchorId="0D560C9F" wp14:editId="058B055D">
                <wp:simplePos x="0" y="0"/>
                <wp:positionH relativeFrom="column">
                  <wp:posOffset>2004695</wp:posOffset>
                </wp:positionH>
                <wp:positionV relativeFrom="paragraph">
                  <wp:posOffset>53340</wp:posOffset>
                </wp:positionV>
                <wp:extent cx="215900" cy="0"/>
                <wp:effectExtent l="0" t="76200" r="12700" b="114300"/>
                <wp:wrapNone/>
                <wp:docPr id="19" name="直線矢印コネクタ 19"/>
                <wp:cNvGraphicFramePr/>
                <a:graphic xmlns:a="http://schemas.openxmlformats.org/drawingml/2006/main">
                  <a:graphicData uri="http://schemas.microsoft.com/office/word/2010/wordprocessingShape">
                    <wps:wsp>
                      <wps:cNvCnPr/>
                      <wps:spPr>
                        <a:xfrm>
                          <a:off x="0" y="0"/>
                          <a:ext cx="215900" cy="0"/>
                        </a:xfrm>
                        <a:prstGeom prst="straightConnector1">
                          <a:avLst/>
                        </a:prstGeom>
                        <a:noFill/>
                        <a:ln w="6350" cap="flat" cmpd="sng" algn="ctr">
                          <a:solidFill>
                            <a:sysClr val="windowText" lastClr="000000"/>
                          </a:solidFill>
                          <a:prstDash val="solid"/>
                          <a:miter lim="800000"/>
                          <a:tailEnd type="arrow"/>
                        </a:ln>
                        <a:effectLst/>
                      </wps:spPr>
                      <wps:bodyPr/>
                    </wps:wsp>
                  </a:graphicData>
                </a:graphic>
                <wp14:sizeRelH relativeFrom="margin">
                  <wp14:pctWidth>0</wp14:pctWidth>
                </wp14:sizeRelH>
              </wp:anchor>
            </w:drawing>
          </mc:Choice>
          <mc:Fallback xmlns:w15="http://schemas.microsoft.com/office/word/2012/wordml">
            <w:pict>
              <v:shape w14:anchorId="54430A2A" id="直線矢印コネクタ 19" o:spid="_x0000_s1026" type="#_x0000_t32" style="position:absolute;left:0;text-align:left;margin-left:157.85pt;margin-top:4.2pt;width:17pt;height:0;z-index:251782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puNCAIAALYDAAAOAAAAZHJzL2Uyb0RvYy54bWysU81uEzEQviPxDpbvZJOgVu0qmx4SygVB&#10;JMoDTL3eXUv+k8dkk2s49wXggMQLgFQkjjxMhPIajJ00beGG2IPX9ux8M983304uVkazpQyonK34&#10;aDDkTFrhamXbir+7unx2xhlGsDVoZ2XF1xL5xfTpk0nvSzl2ndO1DIxALJa9r3gXoy+LAkUnDeDA&#10;eWkp2LhgINIxtEUdoCd0o4vxcHha9C7UPjghEel2vg/yacZvGinim6ZBGZmuOPUW8xryep3WYjqB&#10;sg3gOyUObcA/dGFAWSp6hJpDBPY+qL+gjBLBoWviQDhTuKZRQmYOxGY0/IPN2w68zFxIHPRHmfD/&#10;wYrXy0VgqqbZnXNmwdCMdp++73583H3+8uvm23Zzu/1ws9183W5+MvqE9Oo9lpQ2s4twOKFfhER+&#10;1QST3kSLrbLG66PGchWZoMvx6OR8SJMQd6HiPs8HjC+lMyxtKo4xgGq7OHPW0iBdGGWJYfkKI1Wm&#10;xLuEVNS6S6V1nqe2rK/46fOTVAfIVY2GSFvjiSfaljPQLdlVxJAR0WlVp+yEg2uc6cCWQI4ho9Wu&#10;v6LeOdOAkQJEKD9JCergUWpqZw7Y7ZNzaG8woyK5XCtT8bNjNpQRlH5haxbXnmSHEFx/gNU2tSKz&#10;gQ9sk+x7odPu2tXrrH+RTmSO3M3ByMl9D8+0f/i7TX8DAAD//wMAUEsDBBQABgAIAAAAIQCNwHhn&#10;2wAAAAcBAAAPAAAAZHJzL2Rvd25yZXYueG1sTI5BT4NAEIXvJv6HzZh4swsWtSJLY41tmurFqvcB&#10;RsCys4TdtvjvHb3o8ct7ee/L5qPt1IEG3zo2EE8iUMSlq1quDby9Li9moHxArrBzTAa+yMM8Pz3J&#10;MK3ckV/osA21khH2KRpoQuhTrX3ZkEU/cT2xZB9usBgEh1pXAx5l3Hb6MoqutcWW5aHBnh4aKnfb&#10;vTWwSdxy97zyxeLxafG++sRNHK3RmPOz8f4OVKAx/JXhR1/UIRenwu258qozMI2vbqRqYJaAknya&#10;3AoXv6zzTP/3z78BAAD//wMAUEsBAi0AFAAGAAgAAAAhALaDOJL+AAAA4QEAABMAAAAAAAAAAAAA&#10;AAAAAAAAAFtDb250ZW50X1R5cGVzXS54bWxQSwECLQAUAAYACAAAACEAOP0h/9YAAACUAQAACwAA&#10;AAAAAAAAAAAAAAAvAQAAX3JlbHMvLnJlbHNQSwECLQAUAAYACAAAACEAenKbjQgCAAC2AwAADgAA&#10;AAAAAAAAAAAAAAAuAgAAZHJzL2Uyb0RvYy54bWxQSwECLQAUAAYACAAAACEAjcB4Z9sAAAAHAQAA&#10;DwAAAAAAAAAAAAAAAABiBAAAZHJzL2Rvd25yZXYueG1sUEsFBgAAAAAEAAQA8wAAAGoFAAAAAA==&#10;" strokecolor="windowText" strokeweight=".5pt">
                <v:stroke endarrow="open" joinstyle="miter"/>
              </v:shape>
            </w:pict>
          </mc:Fallback>
        </mc:AlternateContent>
      </w:r>
    </w:p>
    <w:p w14:paraId="70DD6B9A" w14:textId="383D0801" w:rsidR="007A0BF6" w:rsidRPr="0010324C" w:rsidRDefault="007A0BF6">
      <w:pPr>
        <w:ind w:left="243" w:hangingChars="100" w:hanging="243"/>
        <w:rPr>
          <w:sz w:val="26"/>
          <w:szCs w:val="26"/>
        </w:rPr>
      </w:pPr>
    </w:p>
    <w:p w14:paraId="60D1A5F4" w14:textId="77777777" w:rsidR="00F90864" w:rsidRPr="0010324C" w:rsidRDefault="00F90864">
      <w:pPr>
        <w:ind w:left="243" w:hangingChars="100" w:hanging="243"/>
        <w:rPr>
          <w:sz w:val="26"/>
          <w:szCs w:val="26"/>
        </w:rPr>
      </w:pPr>
    </w:p>
    <w:p w14:paraId="5C981B45" w14:textId="249D1387" w:rsidR="000E23D5" w:rsidRPr="0010324C" w:rsidRDefault="00824DBF">
      <w:pPr>
        <w:ind w:left="243" w:hangingChars="100" w:hanging="243"/>
        <w:rPr>
          <w:sz w:val="26"/>
          <w:szCs w:val="26"/>
        </w:rPr>
      </w:pPr>
      <w:r>
        <w:rPr>
          <w:rFonts w:hint="eastAsia"/>
          <w:sz w:val="26"/>
          <w:szCs w:val="26"/>
        </w:rPr>
        <w:t>３</w:t>
      </w:r>
      <w:r w:rsidRPr="0010324C">
        <w:rPr>
          <w:rFonts w:hint="eastAsia"/>
          <w:sz w:val="26"/>
          <w:szCs w:val="26"/>
        </w:rPr>
        <w:t>．</w:t>
      </w:r>
      <w:r w:rsidR="000E23D5" w:rsidRPr="0010324C">
        <w:rPr>
          <w:rFonts w:hint="eastAsia"/>
          <w:sz w:val="26"/>
          <w:szCs w:val="26"/>
        </w:rPr>
        <w:t>これは、購買事業において取扱品目ごとに異なる業務処理を行っている場合にも当てはまります。</w:t>
      </w:r>
    </w:p>
    <w:p w14:paraId="525B133C" w14:textId="77777777" w:rsidR="000E23D5" w:rsidRPr="00824DBF" w:rsidRDefault="000E23D5" w:rsidP="000E23D5">
      <w:pPr>
        <w:rPr>
          <w:sz w:val="26"/>
          <w:szCs w:val="26"/>
        </w:rPr>
      </w:pPr>
    </w:p>
    <w:p w14:paraId="0AFDD797" w14:textId="3902E182" w:rsidR="000E23D5" w:rsidRPr="0010324C" w:rsidRDefault="00824DBF">
      <w:pPr>
        <w:ind w:left="265" w:hangingChars="109" w:hanging="265"/>
        <w:rPr>
          <w:rFonts w:asciiTheme="majorEastAsia" w:eastAsiaTheme="majorEastAsia" w:hAnsiTheme="majorEastAsia"/>
          <w:color w:val="FFFFFF" w:themeColor="background1"/>
          <w:sz w:val="26"/>
          <w:szCs w:val="26"/>
        </w:rPr>
      </w:pPr>
      <w:r>
        <w:rPr>
          <w:rFonts w:hint="eastAsia"/>
          <w:sz w:val="26"/>
          <w:szCs w:val="26"/>
        </w:rPr>
        <w:t>４</w:t>
      </w:r>
      <w:r w:rsidRPr="0010324C">
        <w:rPr>
          <w:rFonts w:hint="eastAsia"/>
          <w:sz w:val="26"/>
          <w:szCs w:val="26"/>
        </w:rPr>
        <w:t>．</w:t>
      </w:r>
      <w:r w:rsidR="000E23D5" w:rsidRPr="0010324C">
        <w:rPr>
          <w:rFonts w:hint="eastAsia"/>
          <w:sz w:val="26"/>
          <w:szCs w:val="26"/>
        </w:rPr>
        <w:t>なお、内部統制は、あくまで組合の計算書類等の正確性を担保するために構築するものであり、共通性の低いものまですべての業務に関して無理に統一すべきものではありません。共通する業務処理を丁寧に洗い出していくことが重要です。</w:t>
      </w:r>
    </w:p>
    <w:p w14:paraId="474479D2" w14:textId="77777777" w:rsidR="000E23D5" w:rsidRPr="0010324C" w:rsidRDefault="000E23D5" w:rsidP="000E23D5">
      <w:pPr>
        <w:widowControl/>
        <w:jc w:val="left"/>
        <w:rPr>
          <w:rFonts w:asciiTheme="majorEastAsia" w:eastAsiaTheme="majorEastAsia" w:hAnsiTheme="majorEastAsia"/>
          <w:color w:val="FFFFFF" w:themeColor="background1"/>
          <w:sz w:val="26"/>
          <w:szCs w:val="26"/>
        </w:rPr>
      </w:pPr>
      <w:r w:rsidRPr="0010324C">
        <w:rPr>
          <w:rFonts w:asciiTheme="majorEastAsia" w:eastAsiaTheme="majorEastAsia" w:hAnsiTheme="majorEastAsia"/>
          <w:color w:val="FFFFFF" w:themeColor="background1"/>
          <w:sz w:val="26"/>
          <w:szCs w:val="26"/>
        </w:rPr>
        <w:br w:type="page"/>
      </w:r>
    </w:p>
    <w:p w14:paraId="29024F72" w14:textId="44148EA0" w:rsidR="000E23D5" w:rsidRPr="0010324C" w:rsidRDefault="000C1020" w:rsidP="000E23D5">
      <w:pPr>
        <w:widowControl/>
        <w:jc w:val="left"/>
        <w:rPr>
          <w:rFonts w:asciiTheme="majorEastAsia" w:eastAsiaTheme="majorEastAsia" w:hAnsiTheme="majorEastAsia"/>
          <w:color w:val="FFFFFF" w:themeColor="background1"/>
          <w:sz w:val="26"/>
          <w:szCs w:val="26"/>
        </w:rPr>
      </w:pPr>
      <w:r>
        <w:rPr>
          <w:rFonts w:asciiTheme="majorEastAsia" w:eastAsiaTheme="majorEastAsia" w:hAnsiTheme="majorEastAsia" w:hint="eastAsia"/>
          <w:color w:val="FFFFFF" w:themeColor="background1"/>
          <w:sz w:val="26"/>
          <w:szCs w:val="26"/>
          <w:highlight w:val="black"/>
        </w:rPr>
        <w:t>４．</w:t>
      </w:r>
      <w:r w:rsidR="000E23D5" w:rsidRPr="0010324C">
        <w:rPr>
          <w:rFonts w:asciiTheme="majorEastAsia" w:eastAsiaTheme="majorEastAsia" w:hAnsiTheme="majorEastAsia" w:hint="eastAsia"/>
          <w:color w:val="FFFFFF" w:themeColor="background1"/>
          <w:sz w:val="26"/>
          <w:szCs w:val="26"/>
          <w:highlight w:val="black"/>
        </w:rPr>
        <w:t>書類の内容の</w:t>
      </w:r>
      <w:r w:rsidR="00613390" w:rsidRPr="0010324C">
        <w:rPr>
          <w:rFonts w:asciiTheme="majorEastAsia" w:eastAsiaTheme="majorEastAsia" w:hAnsiTheme="majorEastAsia" w:hint="eastAsia"/>
          <w:color w:val="FFFFFF" w:themeColor="background1"/>
          <w:sz w:val="26"/>
          <w:szCs w:val="26"/>
          <w:highlight w:val="black"/>
        </w:rPr>
        <w:t>検証</w:t>
      </w:r>
      <w:r w:rsidR="000E23D5" w:rsidRPr="0010324C">
        <w:rPr>
          <w:rFonts w:asciiTheme="majorEastAsia" w:eastAsiaTheme="majorEastAsia" w:hAnsiTheme="majorEastAsia" w:hint="eastAsia"/>
          <w:color w:val="FFFFFF" w:themeColor="background1"/>
          <w:sz w:val="26"/>
          <w:szCs w:val="26"/>
          <w:highlight w:val="black"/>
        </w:rPr>
        <w:t>水準の平準化と</w:t>
      </w:r>
      <w:r w:rsidR="00613390" w:rsidRPr="0010324C">
        <w:rPr>
          <w:rFonts w:asciiTheme="majorEastAsia" w:eastAsiaTheme="majorEastAsia" w:hAnsiTheme="majorEastAsia" w:hint="eastAsia"/>
          <w:color w:val="FFFFFF" w:themeColor="background1"/>
          <w:sz w:val="26"/>
          <w:szCs w:val="26"/>
          <w:highlight w:val="black"/>
        </w:rPr>
        <w:t>検証</w:t>
      </w:r>
      <w:r w:rsidR="000E23D5" w:rsidRPr="0010324C">
        <w:rPr>
          <w:rFonts w:asciiTheme="majorEastAsia" w:eastAsiaTheme="majorEastAsia" w:hAnsiTheme="majorEastAsia" w:hint="eastAsia"/>
          <w:color w:val="FFFFFF" w:themeColor="background1"/>
          <w:sz w:val="26"/>
          <w:szCs w:val="26"/>
          <w:highlight w:val="black"/>
        </w:rPr>
        <w:t>精度の向上</w:t>
      </w:r>
    </w:p>
    <w:p w14:paraId="58AEA04E" w14:textId="77777777" w:rsidR="000E23D5" w:rsidRPr="0010324C" w:rsidRDefault="000E23D5" w:rsidP="000E23D5">
      <w:pPr>
        <w:widowControl/>
        <w:jc w:val="left"/>
        <w:rPr>
          <w:sz w:val="26"/>
          <w:szCs w:val="26"/>
        </w:rPr>
      </w:pPr>
    </w:p>
    <w:p w14:paraId="3E48ACA6" w14:textId="3E920C4C" w:rsidR="000E23D5" w:rsidRPr="0010324C" w:rsidRDefault="000E23D5">
      <w:pPr>
        <w:pBdr>
          <w:top w:val="single" w:sz="4" w:space="0" w:color="auto"/>
          <w:left w:val="single" w:sz="4" w:space="4" w:color="auto"/>
          <w:bottom w:val="single" w:sz="4" w:space="1" w:color="auto"/>
          <w:right w:val="single" w:sz="4" w:space="4" w:color="auto"/>
        </w:pBdr>
        <w:ind w:left="486" w:hangingChars="200" w:hanging="486"/>
        <w:rPr>
          <w:rFonts w:asciiTheme="minorEastAsia" w:hAnsiTheme="minorEastAsia"/>
          <w:sz w:val="26"/>
          <w:szCs w:val="26"/>
        </w:rPr>
      </w:pPr>
      <w:r w:rsidRPr="0010324C">
        <w:rPr>
          <w:rFonts w:asciiTheme="minorEastAsia" w:hAnsiTheme="minorEastAsia" w:hint="eastAsia"/>
          <w:sz w:val="26"/>
          <w:szCs w:val="26"/>
        </w:rPr>
        <w:t>Ｑ４　文書決裁など</w:t>
      </w:r>
      <w:r w:rsidR="00613390" w:rsidRPr="0010324C">
        <w:rPr>
          <w:rFonts w:asciiTheme="minorEastAsia" w:hAnsiTheme="minorEastAsia" w:hint="eastAsia"/>
          <w:sz w:val="26"/>
          <w:szCs w:val="26"/>
        </w:rPr>
        <w:t>の承認手続において、</w:t>
      </w:r>
      <w:r w:rsidRPr="0010324C">
        <w:rPr>
          <w:rFonts w:asciiTheme="minorEastAsia" w:hAnsiTheme="minorEastAsia" w:hint="eastAsia"/>
          <w:sz w:val="26"/>
          <w:szCs w:val="26"/>
        </w:rPr>
        <w:t>書類の内容を</w:t>
      </w:r>
      <w:r w:rsidR="00613390" w:rsidRPr="0010324C">
        <w:rPr>
          <w:rFonts w:asciiTheme="minorEastAsia" w:hAnsiTheme="minorEastAsia" w:hint="eastAsia"/>
          <w:sz w:val="26"/>
          <w:szCs w:val="26"/>
        </w:rPr>
        <w:t>検証</w:t>
      </w:r>
      <w:r w:rsidRPr="0010324C">
        <w:rPr>
          <w:rFonts w:asciiTheme="minorEastAsia" w:hAnsiTheme="minorEastAsia" w:hint="eastAsia"/>
          <w:sz w:val="26"/>
          <w:szCs w:val="26"/>
        </w:rPr>
        <w:t>する際の水準（</w:t>
      </w:r>
      <w:r w:rsidR="00613390" w:rsidRPr="0010324C">
        <w:rPr>
          <w:rFonts w:asciiTheme="minorEastAsia" w:hAnsiTheme="minorEastAsia" w:hint="eastAsia"/>
          <w:sz w:val="26"/>
          <w:szCs w:val="26"/>
        </w:rPr>
        <w:t>検証</w:t>
      </w:r>
      <w:r w:rsidRPr="0010324C">
        <w:rPr>
          <w:rFonts w:asciiTheme="minorEastAsia" w:hAnsiTheme="minorEastAsia" w:hint="eastAsia"/>
          <w:sz w:val="26"/>
          <w:szCs w:val="26"/>
        </w:rPr>
        <w:t>水準）が職員各々でバラバラの状況です。どうすれば、</w:t>
      </w:r>
      <w:r w:rsidR="00613390" w:rsidRPr="0010324C">
        <w:rPr>
          <w:rFonts w:asciiTheme="minorEastAsia" w:hAnsiTheme="minorEastAsia" w:hint="eastAsia"/>
          <w:sz w:val="26"/>
          <w:szCs w:val="26"/>
        </w:rPr>
        <w:t>検証</w:t>
      </w:r>
      <w:r w:rsidRPr="0010324C">
        <w:rPr>
          <w:rFonts w:asciiTheme="minorEastAsia" w:hAnsiTheme="minorEastAsia" w:hint="eastAsia"/>
          <w:sz w:val="26"/>
          <w:szCs w:val="26"/>
        </w:rPr>
        <w:t>水準を平準化し、</w:t>
      </w:r>
      <w:r w:rsidR="00613390" w:rsidRPr="0010324C">
        <w:rPr>
          <w:rFonts w:asciiTheme="minorEastAsia" w:hAnsiTheme="minorEastAsia" w:hint="eastAsia"/>
          <w:sz w:val="26"/>
          <w:szCs w:val="26"/>
        </w:rPr>
        <w:t>検証</w:t>
      </w:r>
      <w:r w:rsidRPr="0010324C">
        <w:rPr>
          <w:rFonts w:asciiTheme="minorEastAsia" w:hAnsiTheme="minorEastAsia" w:hint="eastAsia"/>
          <w:sz w:val="26"/>
          <w:szCs w:val="26"/>
        </w:rPr>
        <w:t>の精度を向上できるでしょうか</w:t>
      </w:r>
      <w:r w:rsidR="00824DBF">
        <w:rPr>
          <w:rFonts w:asciiTheme="minorEastAsia" w:hAnsiTheme="minorEastAsia" w:hint="eastAsia"/>
          <w:color w:val="000000"/>
          <w:sz w:val="26"/>
          <w:szCs w:val="26"/>
        </w:rPr>
        <w:t>。</w:t>
      </w:r>
    </w:p>
    <w:p w14:paraId="05142DC1" w14:textId="77777777" w:rsidR="000E23D5" w:rsidRPr="0010324C" w:rsidRDefault="000E23D5" w:rsidP="000E23D5">
      <w:pPr>
        <w:rPr>
          <w:rFonts w:asciiTheme="minorEastAsia" w:hAnsiTheme="minorEastAsia"/>
          <w:sz w:val="26"/>
          <w:szCs w:val="26"/>
        </w:rPr>
      </w:pPr>
    </w:p>
    <w:p w14:paraId="722C0998" w14:textId="77777777" w:rsidR="000E23D5" w:rsidRPr="0010324C" w:rsidRDefault="000E23D5">
      <w:pPr>
        <w:ind w:left="243" w:hangingChars="100" w:hanging="243"/>
        <w:rPr>
          <w:rFonts w:asciiTheme="majorEastAsia" w:eastAsiaTheme="majorEastAsia" w:hAnsiTheme="majorEastAsia"/>
          <w:sz w:val="26"/>
          <w:szCs w:val="26"/>
          <w:bdr w:val="single" w:sz="4" w:space="0" w:color="auto"/>
        </w:rPr>
      </w:pPr>
      <w:r w:rsidRPr="0010324C">
        <w:rPr>
          <w:rFonts w:asciiTheme="majorEastAsia" w:eastAsiaTheme="majorEastAsia" w:hAnsiTheme="majorEastAsia" w:hint="eastAsia"/>
          <w:sz w:val="26"/>
          <w:szCs w:val="26"/>
        </w:rPr>
        <w:t>【ポイント】</w:t>
      </w:r>
    </w:p>
    <w:p w14:paraId="1E790D2C" w14:textId="77777777" w:rsidR="000E23D5" w:rsidRPr="0010324C" w:rsidRDefault="000E23D5">
      <w:pPr>
        <w:spacing w:line="160" w:lineRule="exact"/>
        <w:ind w:left="243" w:hangingChars="100" w:hanging="243"/>
        <w:rPr>
          <w:sz w:val="26"/>
          <w:szCs w:val="26"/>
        </w:rPr>
      </w:pPr>
    </w:p>
    <w:p w14:paraId="24FB1BB1" w14:textId="6041013E" w:rsidR="000E23D5" w:rsidRPr="0010324C" w:rsidRDefault="000E23D5">
      <w:pPr>
        <w:ind w:leftChars="100" w:left="193" w:firstLineChars="100" w:firstLine="243"/>
        <w:rPr>
          <w:rFonts w:asciiTheme="minorEastAsia" w:hAnsiTheme="minorEastAsia"/>
          <w:sz w:val="26"/>
          <w:szCs w:val="26"/>
        </w:rPr>
      </w:pPr>
      <w:r w:rsidRPr="0010324C">
        <w:rPr>
          <w:rFonts w:asciiTheme="minorEastAsia" w:hAnsiTheme="minorEastAsia" w:hint="eastAsia"/>
          <w:sz w:val="26"/>
          <w:szCs w:val="26"/>
        </w:rPr>
        <w:t>書類の内容を検証する際のポイントを整理したチェックリストを作成し、これを各部署に周知するとともに、承認を行う者が常にこれを見ながら検証する</w:t>
      </w:r>
      <w:r w:rsidR="0034387F">
        <w:rPr>
          <w:rFonts w:asciiTheme="minorEastAsia" w:hAnsiTheme="minorEastAsia" w:hint="eastAsia"/>
          <w:sz w:val="26"/>
          <w:szCs w:val="26"/>
        </w:rPr>
        <w:t>ことを</w:t>
      </w:r>
      <w:r w:rsidRPr="0010324C">
        <w:rPr>
          <w:rFonts w:asciiTheme="minorEastAsia" w:hAnsiTheme="minorEastAsia" w:hint="eastAsia"/>
          <w:sz w:val="26"/>
          <w:szCs w:val="26"/>
        </w:rPr>
        <w:t>ルール</w:t>
      </w:r>
      <w:r w:rsidR="0034387F">
        <w:rPr>
          <w:rFonts w:asciiTheme="minorEastAsia" w:hAnsiTheme="minorEastAsia" w:hint="eastAsia"/>
          <w:sz w:val="26"/>
          <w:szCs w:val="26"/>
        </w:rPr>
        <w:t>化</w:t>
      </w:r>
      <w:r w:rsidRPr="0010324C">
        <w:rPr>
          <w:rFonts w:asciiTheme="minorEastAsia" w:hAnsiTheme="minorEastAsia" w:hint="eastAsia"/>
          <w:sz w:val="26"/>
          <w:szCs w:val="26"/>
        </w:rPr>
        <w:t>することが有効です。</w:t>
      </w:r>
    </w:p>
    <w:p w14:paraId="50620C73" w14:textId="598FFEF3" w:rsidR="000E23D5" w:rsidRPr="0010324C" w:rsidRDefault="000E23D5">
      <w:pPr>
        <w:ind w:leftChars="100" w:left="193" w:firstLineChars="100" w:firstLine="243"/>
        <w:rPr>
          <w:rFonts w:asciiTheme="minorEastAsia" w:hAnsiTheme="minorEastAsia"/>
          <w:sz w:val="26"/>
          <w:szCs w:val="26"/>
        </w:rPr>
      </w:pPr>
      <w:r w:rsidRPr="0010324C">
        <w:rPr>
          <w:rFonts w:asciiTheme="minorEastAsia" w:hAnsiTheme="minorEastAsia" w:hint="eastAsia"/>
          <w:sz w:val="26"/>
          <w:szCs w:val="26"/>
        </w:rPr>
        <w:t>また、一部の役</w:t>
      </w:r>
      <w:r w:rsidR="0034387F">
        <w:rPr>
          <w:rFonts w:asciiTheme="minorEastAsia" w:hAnsiTheme="minorEastAsia" w:hint="eastAsia"/>
          <w:sz w:val="26"/>
          <w:szCs w:val="26"/>
        </w:rPr>
        <w:t>席</w:t>
      </w:r>
      <w:r w:rsidRPr="0010324C">
        <w:rPr>
          <w:rFonts w:asciiTheme="minorEastAsia" w:hAnsiTheme="minorEastAsia" w:hint="eastAsia"/>
          <w:sz w:val="26"/>
          <w:szCs w:val="26"/>
        </w:rPr>
        <w:t>者に承認業務が集中している場合、チェックリストをベースに検証作業の一部を他の者と分担すること</w:t>
      </w:r>
      <w:r w:rsidR="0034387F">
        <w:rPr>
          <w:rFonts w:asciiTheme="minorEastAsia" w:hAnsiTheme="minorEastAsia" w:hint="eastAsia"/>
          <w:sz w:val="26"/>
          <w:szCs w:val="26"/>
        </w:rPr>
        <w:t>により</w:t>
      </w:r>
      <w:r w:rsidRPr="0010324C">
        <w:rPr>
          <w:rFonts w:asciiTheme="minorEastAsia" w:hAnsiTheme="minorEastAsia" w:hint="eastAsia"/>
          <w:sz w:val="26"/>
          <w:szCs w:val="26"/>
        </w:rPr>
        <w:t>、</w:t>
      </w:r>
      <w:r w:rsidR="0034387F">
        <w:rPr>
          <w:rFonts w:asciiTheme="minorEastAsia" w:hAnsiTheme="minorEastAsia" w:hint="eastAsia"/>
          <w:sz w:val="26"/>
          <w:szCs w:val="26"/>
        </w:rPr>
        <w:t>業務の渋滞を回避するとともに、</w:t>
      </w:r>
      <w:r w:rsidRPr="0010324C">
        <w:rPr>
          <w:rFonts w:asciiTheme="minorEastAsia" w:hAnsiTheme="minorEastAsia" w:hint="eastAsia"/>
          <w:color w:val="000000"/>
          <w:sz w:val="26"/>
          <w:szCs w:val="26"/>
        </w:rPr>
        <w:t>役席者が本当に検証すべきポイントを絞り込むことも可能となります。</w:t>
      </w:r>
    </w:p>
    <w:p w14:paraId="5C8465A0" w14:textId="77777777" w:rsidR="000E23D5" w:rsidRPr="0010324C" w:rsidRDefault="000E23D5" w:rsidP="000E23D5">
      <w:pPr>
        <w:tabs>
          <w:tab w:val="left" w:pos="6045"/>
        </w:tabs>
        <w:rPr>
          <w:rFonts w:asciiTheme="minorEastAsia" w:hAnsiTheme="minorEastAsia"/>
          <w:sz w:val="22"/>
        </w:rPr>
      </w:pPr>
      <w:r w:rsidRPr="0010324C">
        <w:rPr>
          <w:rFonts w:asciiTheme="minorEastAsia" w:hAnsiTheme="minorEastAsia"/>
          <w:sz w:val="22"/>
        </w:rPr>
        <w:tab/>
      </w:r>
    </w:p>
    <w:p w14:paraId="5E3BA0C3" w14:textId="77777777" w:rsidR="000E23D5" w:rsidRPr="0010324C" w:rsidRDefault="000E23D5" w:rsidP="000E23D5">
      <w:pPr>
        <w:rPr>
          <w:rFonts w:asciiTheme="minorEastAsia" w:hAnsiTheme="minorEastAsia"/>
          <w:sz w:val="22"/>
        </w:rPr>
      </w:pPr>
      <w:r w:rsidRPr="009A74EE">
        <w:rPr>
          <w:rFonts w:asciiTheme="minorEastAsia" w:hAnsiTheme="minorEastAsia"/>
          <w:noProof/>
          <w:sz w:val="22"/>
        </w:rPr>
        <mc:AlternateContent>
          <mc:Choice Requires="wps">
            <w:drawing>
              <wp:anchor distT="0" distB="0" distL="114300" distR="114300" simplePos="0" relativeHeight="251717632" behindDoc="0" locked="0" layoutInCell="1" allowOverlap="1" wp14:anchorId="627AF504" wp14:editId="4B02D2C7">
                <wp:simplePos x="0" y="0"/>
                <wp:positionH relativeFrom="column">
                  <wp:posOffset>3272790</wp:posOffset>
                </wp:positionH>
                <wp:positionV relativeFrom="paragraph">
                  <wp:posOffset>136525</wp:posOffset>
                </wp:positionV>
                <wp:extent cx="1647825" cy="581025"/>
                <wp:effectExtent l="0" t="0" r="28575" b="28575"/>
                <wp:wrapNone/>
                <wp:docPr id="222" name="テキスト ボックス 222"/>
                <wp:cNvGraphicFramePr/>
                <a:graphic xmlns:a="http://schemas.openxmlformats.org/drawingml/2006/main">
                  <a:graphicData uri="http://schemas.microsoft.com/office/word/2010/wordprocessingShape">
                    <wps:wsp>
                      <wps:cNvSpPr txBox="1"/>
                      <wps:spPr>
                        <a:xfrm>
                          <a:off x="0" y="0"/>
                          <a:ext cx="1647825" cy="581025"/>
                        </a:xfrm>
                        <a:prstGeom prst="rect">
                          <a:avLst/>
                        </a:prstGeom>
                        <a:solidFill>
                          <a:sysClr val="window" lastClr="FFFFFF"/>
                        </a:solidFill>
                        <a:ln w="6350">
                          <a:solidFill>
                            <a:prstClr val="black"/>
                          </a:solidFill>
                        </a:ln>
                        <a:effectLst/>
                      </wps:spPr>
                      <wps:txbx>
                        <w:txbxContent>
                          <w:p w14:paraId="450A702F" w14:textId="765F9045" w:rsidR="00B225AF" w:rsidRDefault="00B225AF" w:rsidP="000E23D5">
                            <w:pPr>
                              <w:jc w:val="left"/>
                              <w:rPr>
                                <w:sz w:val="24"/>
                                <w:szCs w:val="24"/>
                              </w:rPr>
                            </w:pPr>
                            <w:r>
                              <w:rPr>
                                <w:rFonts w:hint="eastAsia"/>
                                <w:sz w:val="24"/>
                                <w:szCs w:val="24"/>
                              </w:rPr>
                              <w:t>・検証</w:t>
                            </w:r>
                            <w:r w:rsidRPr="00934218">
                              <w:rPr>
                                <w:rFonts w:hint="eastAsia"/>
                                <w:sz w:val="24"/>
                                <w:szCs w:val="24"/>
                              </w:rPr>
                              <w:t>水準の平準化</w:t>
                            </w:r>
                          </w:p>
                          <w:p w14:paraId="3C7E9703" w14:textId="54F114F9" w:rsidR="00B225AF" w:rsidRPr="00934218" w:rsidRDefault="00B225AF" w:rsidP="000E23D5">
                            <w:pPr>
                              <w:jc w:val="left"/>
                              <w:rPr>
                                <w:sz w:val="24"/>
                                <w:szCs w:val="24"/>
                              </w:rPr>
                            </w:pPr>
                            <w:r>
                              <w:rPr>
                                <w:rFonts w:hint="eastAsia"/>
                                <w:sz w:val="24"/>
                                <w:szCs w:val="24"/>
                              </w:rPr>
                              <w:t>・検証</w:t>
                            </w:r>
                            <w:r w:rsidRPr="00934218">
                              <w:rPr>
                                <w:rFonts w:hint="eastAsia"/>
                                <w:sz w:val="24"/>
                                <w:szCs w:val="24"/>
                              </w:rPr>
                              <w:t>精度</w:t>
                            </w:r>
                            <w:r>
                              <w:rPr>
                                <w:rFonts w:hint="eastAsia"/>
                                <w:sz w:val="24"/>
                                <w:szCs w:val="24"/>
                              </w:rPr>
                              <w:t>の</w:t>
                            </w:r>
                            <w:r w:rsidRPr="00934218">
                              <w:rPr>
                                <w:rFonts w:hint="eastAsia"/>
                                <w:sz w:val="24"/>
                                <w:szCs w:val="24"/>
                              </w:rPr>
                              <w:t>向上</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27AF504" id="テキスト ボックス 222" o:spid="_x0000_s1050" type="#_x0000_t202" style="position:absolute;left:0;text-align:left;margin-left:257.7pt;margin-top:10.75pt;width:129.75pt;height:45.7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rfWegIAANcEAAAOAAAAZHJzL2Uyb0RvYy54bWysVEtu2zAQ3RfoHQjuG9muk7qC5cBN4KJA&#10;kARwiqxpirKEUhyWpC25yxgIeoheoei659FFOqQk59dVUS/o+X/ezGh6WpeSbIWxBaiEDo8GlAjF&#10;IS3UOqGfbxZvJpRYx1TKJCiR0J2w9HT2+tW00rEYQQ4yFYZgEGXjSic0d07HUWR5Lkpmj0ALhcoM&#10;TMkcsmYdpYZVGL2U0WgwOIkqMKk2wIW1KD1vlXQW4meZ4O4qy6xwRCYUa3PhNeFd+TeaTVm8Nkzn&#10;Be/KYP9QRckKhUkPoc6ZY2RjihehyoIbsJC5Iw5lBFlWcBF6wG6Gg2fdLHOmRegFwbH6AJP9f2H5&#10;5fbakCJN6Gg0okSxEofU7O+bu5/N3e9m/500+x/Nft/c/UKeeCOErNI2Rs+lRl9Xf4AaR9/LLQo9&#10;EnVmSv+PPRLUI/i7A+CidoR7p5Pxu8nomBKOuuPJcIA0ho8evLWx7qOAkngioQYHGnBm2wvrWtPe&#10;xCezIIt0UUgZmJ09k4ZsGc4eVyaFihLJrENhQhfh12V74iYVqRJ68vZ4EDI90flch5gryfiXlxGw&#10;eql8fhH2r6vTQ9ZC4ylXr+oO9R63FaQ7hNNAu6NW80WB2S6w4GtmcCkRQTw0d4VPJgFLhI6iJAfz&#10;7W9yb4+7glpKKlzyhNqvG2YE4vBJ4Ra9H47H/ioCg4R5LF31UrUpzwAxHOIpax5Ib+tkT2YGylu8&#10;w7nPhiqmOOZMKHemZ85ce3R4yVzM58EML0Azd6GWmvvgHjKP7019y4zuBu5wVS6hPwQWP5t7a+s9&#10;Fcw3DrIiLIWHuMUTl8kzeD1hrbpL9+f5mA9WD9+j2R8AAAD//wMAUEsDBBQABgAIAAAAIQDHInlj&#10;4QAAAAoBAAAPAAAAZHJzL2Rvd25yZXYueG1sTI/LTsMwEEX3SPyDNUjsqOPStGkapwIkVFVsoHTD&#10;zo0nDxGPI9tN07/HrGA5ukf3nim2k+nZiM53liSIWQIMqbK6o0bC8fP1IQPmgyKtekso4YoetuXt&#10;TaFybS/0geMhNCyWkM+VhDaEIefcVy0a5Wd2QIpZbZ1RIZ6u4dqpSyw3PZ8nyZIb1VFcaNWALy1W&#10;34ezkbBPXVaPb3v7LrLjrk6Xz7uv6yTl/d30tAEWcAp/MPzqR3Uoo9PJnkl71ktIRbqIqIS5SIFF&#10;YLVarIGdIikeE+Blwf+/UP4AAAD//wMAUEsBAi0AFAAGAAgAAAAhALaDOJL+AAAA4QEAABMAAAAA&#10;AAAAAAAAAAAAAAAAAFtDb250ZW50X1R5cGVzXS54bWxQSwECLQAUAAYACAAAACEAOP0h/9YAAACU&#10;AQAACwAAAAAAAAAAAAAAAAAvAQAAX3JlbHMvLnJlbHNQSwECLQAUAAYACAAAACEAIh631noCAADX&#10;BAAADgAAAAAAAAAAAAAAAAAuAgAAZHJzL2Uyb0RvYy54bWxQSwECLQAUAAYACAAAACEAxyJ5Y+EA&#10;AAAKAQAADwAAAAAAAAAAAAAAAADUBAAAZHJzL2Rvd25yZXYueG1sUEsFBgAAAAAEAAQA8wAAAOIF&#10;AAAAAA==&#10;" fillcolor="window" strokeweight=".5pt">
                <v:textbox inset=",0,,0">
                  <w:txbxContent>
                    <w:p w14:paraId="450A702F" w14:textId="765F9045" w:rsidR="00B225AF" w:rsidRDefault="00B225AF" w:rsidP="000E23D5">
                      <w:pPr>
                        <w:jc w:val="left"/>
                        <w:rPr>
                          <w:sz w:val="24"/>
                          <w:szCs w:val="24"/>
                        </w:rPr>
                      </w:pPr>
                      <w:r>
                        <w:rPr>
                          <w:rFonts w:hint="eastAsia"/>
                          <w:sz w:val="24"/>
                          <w:szCs w:val="24"/>
                        </w:rPr>
                        <w:t>・検証</w:t>
                      </w:r>
                      <w:r w:rsidRPr="00934218">
                        <w:rPr>
                          <w:rFonts w:hint="eastAsia"/>
                          <w:sz w:val="24"/>
                          <w:szCs w:val="24"/>
                        </w:rPr>
                        <w:t>水準の平準化</w:t>
                      </w:r>
                    </w:p>
                    <w:p w14:paraId="3C7E9703" w14:textId="54F114F9" w:rsidR="00B225AF" w:rsidRPr="00934218" w:rsidRDefault="00B225AF" w:rsidP="000E23D5">
                      <w:pPr>
                        <w:jc w:val="left"/>
                        <w:rPr>
                          <w:sz w:val="24"/>
                          <w:szCs w:val="24"/>
                        </w:rPr>
                      </w:pPr>
                      <w:r>
                        <w:rPr>
                          <w:rFonts w:hint="eastAsia"/>
                          <w:sz w:val="24"/>
                          <w:szCs w:val="24"/>
                        </w:rPr>
                        <w:t>・検証</w:t>
                      </w:r>
                      <w:r w:rsidRPr="00934218">
                        <w:rPr>
                          <w:rFonts w:hint="eastAsia"/>
                          <w:sz w:val="24"/>
                          <w:szCs w:val="24"/>
                        </w:rPr>
                        <w:t>精度</w:t>
                      </w:r>
                      <w:r>
                        <w:rPr>
                          <w:rFonts w:hint="eastAsia"/>
                          <w:sz w:val="24"/>
                          <w:szCs w:val="24"/>
                        </w:rPr>
                        <w:t>の</w:t>
                      </w:r>
                      <w:r w:rsidRPr="00934218">
                        <w:rPr>
                          <w:rFonts w:hint="eastAsia"/>
                          <w:sz w:val="24"/>
                          <w:szCs w:val="24"/>
                        </w:rPr>
                        <w:t>向上</w:t>
                      </w:r>
                    </w:p>
                  </w:txbxContent>
                </v:textbox>
              </v:shape>
            </w:pict>
          </mc:Fallback>
        </mc:AlternateContent>
      </w:r>
      <w:r w:rsidRPr="00313263">
        <w:rPr>
          <w:rFonts w:asciiTheme="minorEastAsia" w:hAnsiTheme="minorEastAsia"/>
          <w:noProof/>
          <w:sz w:val="22"/>
        </w:rPr>
        <mc:AlternateContent>
          <mc:Choice Requires="wps">
            <w:drawing>
              <wp:anchor distT="0" distB="0" distL="114300" distR="114300" simplePos="0" relativeHeight="251716608" behindDoc="0" locked="0" layoutInCell="1" allowOverlap="1" wp14:anchorId="57C21601" wp14:editId="4BD30D43">
                <wp:simplePos x="0" y="0"/>
                <wp:positionH relativeFrom="column">
                  <wp:posOffset>481965</wp:posOffset>
                </wp:positionH>
                <wp:positionV relativeFrom="paragraph">
                  <wp:posOffset>41275</wp:posOffset>
                </wp:positionV>
                <wp:extent cx="2038350" cy="904875"/>
                <wp:effectExtent l="0" t="0" r="19050" b="28575"/>
                <wp:wrapNone/>
                <wp:docPr id="223" name="テキスト ボックス 223"/>
                <wp:cNvGraphicFramePr/>
                <a:graphic xmlns:a="http://schemas.openxmlformats.org/drawingml/2006/main">
                  <a:graphicData uri="http://schemas.microsoft.com/office/word/2010/wordprocessingShape">
                    <wps:wsp>
                      <wps:cNvSpPr txBox="1"/>
                      <wps:spPr>
                        <a:xfrm>
                          <a:off x="0" y="0"/>
                          <a:ext cx="2038350" cy="904875"/>
                        </a:xfrm>
                        <a:prstGeom prst="rect">
                          <a:avLst/>
                        </a:prstGeom>
                        <a:solidFill>
                          <a:sysClr val="window" lastClr="FFFFFF"/>
                        </a:solidFill>
                        <a:ln w="6350">
                          <a:solidFill>
                            <a:prstClr val="black"/>
                          </a:solidFill>
                        </a:ln>
                        <a:effectLst/>
                      </wps:spPr>
                      <wps:txbx>
                        <w:txbxContent>
                          <w:p w14:paraId="0571CF8B" w14:textId="3FBE8526" w:rsidR="00B225AF" w:rsidRPr="00934218" w:rsidRDefault="00B225AF" w:rsidP="000E23D5">
                            <w:pPr>
                              <w:rPr>
                                <w:sz w:val="24"/>
                                <w:szCs w:val="24"/>
                              </w:rPr>
                            </w:pPr>
                            <w:r w:rsidRPr="00934218">
                              <w:rPr>
                                <w:rFonts w:hint="eastAsia"/>
                                <w:sz w:val="24"/>
                                <w:szCs w:val="24"/>
                              </w:rPr>
                              <w:t>検証チェックリスト</w:t>
                            </w:r>
                          </w:p>
                          <w:p w14:paraId="7A33B9D8" w14:textId="4887503E" w:rsidR="00B225AF" w:rsidRPr="00193A11" w:rsidRDefault="00B225AF" w:rsidP="00193A11">
                            <w:pPr>
                              <w:pStyle w:val="a4"/>
                              <w:numPr>
                                <w:ilvl w:val="0"/>
                                <w:numId w:val="113"/>
                              </w:numPr>
                              <w:ind w:leftChars="0"/>
                              <w:rPr>
                                <w:sz w:val="24"/>
                                <w:szCs w:val="24"/>
                              </w:rPr>
                            </w:pPr>
                            <w:r w:rsidRPr="00193A11">
                              <w:rPr>
                                <w:rFonts w:hint="eastAsia"/>
                                <w:sz w:val="24"/>
                                <w:szCs w:val="24"/>
                              </w:rPr>
                              <w:t>・・・・・・・・・</w:t>
                            </w:r>
                          </w:p>
                          <w:p w14:paraId="2D6D9612" w14:textId="44C89A14" w:rsidR="00B225AF" w:rsidRPr="00193A11" w:rsidRDefault="00B225AF" w:rsidP="00193A11">
                            <w:pPr>
                              <w:pStyle w:val="a4"/>
                              <w:numPr>
                                <w:ilvl w:val="0"/>
                                <w:numId w:val="113"/>
                              </w:numPr>
                              <w:ind w:leftChars="0"/>
                              <w:rPr>
                                <w:sz w:val="24"/>
                                <w:szCs w:val="24"/>
                              </w:rPr>
                            </w:pPr>
                            <w:r>
                              <w:rPr>
                                <w:rFonts w:hint="eastAsia"/>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5="http://schemas.microsoft.com/office/word/2012/wordml">
            <w:pict>
              <v:shape w14:anchorId="57C21601" id="テキスト ボックス 223" o:spid="_x0000_s1051" type="#_x0000_t202" style="position:absolute;left:0;text-align:left;margin-left:37.95pt;margin-top:3.25pt;width:160.5pt;height:71.25pt;z-index:251716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2aqPegIAAN0EAAAOAAAAZHJzL2Uyb0RvYy54bWysVM1uGjEQvlfqO1i+l+U3IYglokRUlVAS&#10;iVQ5G68XVvV6XNuwS49BivoQfYWq5z7PvkjHXiA09FSVg5n/n29mdnhd5pJshLEZqJi2Gk1KhOKQ&#10;ZGoZ008P03d9SqxjKmESlIjpVlh6PXr7ZljogWjDCmQiDMEgyg4KHdOVc3oQRZavRM5sA7RQqEzB&#10;5Mwha5ZRYliB0XMZtZvNi6gAk2gDXFiL0ptaSUchfpoK7u7S1ApHZEyxNhdeE96Ff6PRkA2WhulV&#10;xvdlsH+oImeZwqTHUDfMMbI22VmoPOMGLKSuwSGPIE0zLkIP2E2r+aqb+YppEXpBcKw+wmT/X1h+&#10;u7k3JEti2m53KFEsxyFVu+fq6Uf19KvafSPV7nu121VPP5En3gghK7QdoOdco68r30OJoz/ILQo9&#10;EmVqcv+PPRLUI/jbI+CidISjsN3s9Ds9VHHUXTW7/cueDxO9eGtj3QcBOfFETA0ONODMNjPratOD&#10;iU9mQWbJNJMyMFs7kYZsGM4eVyaBghLJrENhTKfht8/2h5tUpIjpha/rLKTPdYy5kIx/Po+A1Uvl&#10;PUXYv32dHrIaGk+5clHWqB/xXECyRTgN1DtqNZ9mmG2GBd8zg0uJMOGhuTt8UglYIuwpSlZgvv5N&#10;7u1xV1BLSYFLHlP7Zc2MQBw+Ktyiq1a3668iMN3eZRsZc6pZnGrUOp8AYtnCk9Y8kN7eyQOZGsgf&#10;8R7HPiuqmOKYO6buQE5cfXp4z1yMx8EI70AzN1NzzX1oD5xH+aF8ZEbvx+5wYW7hcA5s8Gr6ta33&#10;VDBeO0izsBoe6BpVXCnP4A2F5drfuz/SUz5YvXyVRr8BAAD//wMAUEsDBBQABgAIAAAAIQDSxoBy&#10;3AAAAAgBAAAPAAAAZHJzL2Rvd25yZXYueG1sTI/LTsMwEEX3SPyDNUjsqMOjaRPiVAiJJUIEFnTn&#10;2kNiiMdR7KahX8+wKsure3TnTLWZfS8mHKMLpOB6kYFAMsE6ahW8vz1drUHEpMnqPhAq+MEIm/r8&#10;rNKlDQd6xalJreARiqVW0KU0lFJG06HXcREGJO4+w+h14ji20o76wOO+lzdZlkuvHfGFTg/42KH5&#10;bvZegaWPQGbrno+OGuOK48v6y0xKXV7MD/cgEs7pBMOfPqtDzU67sCcbRa9gtSyYVJAvQXB9W+Sc&#10;d8zdFRnIupL/H6h/AQAA//8DAFBLAQItABQABgAIAAAAIQC2gziS/gAAAOEBAAATAAAAAAAAAAAA&#10;AAAAAAAAAABbQ29udGVudF9UeXBlc10ueG1sUEsBAi0AFAAGAAgAAAAhADj9If/WAAAAlAEAAAsA&#10;AAAAAAAAAAAAAAAALwEAAF9yZWxzLy5yZWxzUEsBAi0AFAAGAAgAAAAhAIPZqo96AgAA3QQAAA4A&#10;AAAAAAAAAAAAAAAALgIAAGRycy9lMm9Eb2MueG1sUEsBAi0AFAAGAAgAAAAhANLGgHLcAAAACAEA&#10;AA8AAAAAAAAAAAAAAAAA1AQAAGRycy9kb3ducmV2LnhtbFBLBQYAAAAABAAEAPMAAADdBQAAAAA=&#10;" fillcolor="window" strokeweight=".5pt">
                <v:textbox>
                  <w:txbxContent>
                    <w:p w14:paraId="0571CF8B" w14:textId="3FBE8526" w:rsidR="00B225AF" w:rsidRPr="00934218" w:rsidRDefault="00B225AF" w:rsidP="000E23D5">
                      <w:pPr>
                        <w:rPr>
                          <w:sz w:val="24"/>
                          <w:szCs w:val="24"/>
                        </w:rPr>
                      </w:pPr>
                      <w:r w:rsidRPr="00934218">
                        <w:rPr>
                          <w:rFonts w:hint="eastAsia"/>
                          <w:sz w:val="24"/>
                          <w:szCs w:val="24"/>
                        </w:rPr>
                        <w:t>検証チェックリスト</w:t>
                      </w:r>
                    </w:p>
                    <w:p w14:paraId="7A33B9D8" w14:textId="4887503E" w:rsidR="00B225AF" w:rsidRPr="00193A11" w:rsidRDefault="00B225AF" w:rsidP="00193A11">
                      <w:pPr>
                        <w:pStyle w:val="a4"/>
                        <w:numPr>
                          <w:ilvl w:val="0"/>
                          <w:numId w:val="113"/>
                        </w:numPr>
                        <w:ind w:leftChars="0"/>
                        <w:rPr>
                          <w:sz w:val="24"/>
                          <w:szCs w:val="24"/>
                        </w:rPr>
                      </w:pPr>
                      <w:r w:rsidRPr="00193A11">
                        <w:rPr>
                          <w:rFonts w:hint="eastAsia"/>
                          <w:sz w:val="24"/>
                          <w:szCs w:val="24"/>
                        </w:rPr>
                        <w:t>・・・・・・・・・</w:t>
                      </w:r>
                    </w:p>
                    <w:p w14:paraId="2D6D9612" w14:textId="44C89A14" w:rsidR="00B225AF" w:rsidRPr="00193A11" w:rsidRDefault="00B225AF" w:rsidP="00193A11">
                      <w:pPr>
                        <w:pStyle w:val="a4"/>
                        <w:numPr>
                          <w:ilvl w:val="0"/>
                          <w:numId w:val="113"/>
                        </w:numPr>
                        <w:ind w:leftChars="0"/>
                        <w:rPr>
                          <w:sz w:val="24"/>
                          <w:szCs w:val="24"/>
                        </w:rPr>
                      </w:pPr>
                      <w:r>
                        <w:rPr>
                          <w:rFonts w:hint="eastAsia"/>
                          <w:sz w:val="24"/>
                          <w:szCs w:val="24"/>
                        </w:rPr>
                        <w:t>・・・・・・・・・</w:t>
                      </w:r>
                    </w:p>
                  </w:txbxContent>
                </v:textbox>
              </v:shape>
            </w:pict>
          </mc:Fallback>
        </mc:AlternateContent>
      </w:r>
    </w:p>
    <w:p w14:paraId="3093396C" w14:textId="77777777" w:rsidR="000E23D5" w:rsidRPr="0010324C" w:rsidRDefault="000E23D5" w:rsidP="000E23D5">
      <w:pPr>
        <w:rPr>
          <w:rFonts w:asciiTheme="minorEastAsia" w:hAnsiTheme="minorEastAsia"/>
          <w:sz w:val="22"/>
        </w:rPr>
      </w:pPr>
      <w:r w:rsidRPr="009A74EE">
        <w:rPr>
          <w:rFonts w:asciiTheme="minorEastAsia" w:hAnsiTheme="minorEastAsia"/>
          <w:noProof/>
          <w:sz w:val="22"/>
        </w:rPr>
        <mc:AlternateContent>
          <mc:Choice Requires="wps">
            <w:drawing>
              <wp:anchor distT="0" distB="0" distL="114300" distR="114300" simplePos="0" relativeHeight="251719680" behindDoc="0" locked="0" layoutInCell="1" allowOverlap="1" wp14:anchorId="7AB0A891" wp14:editId="663FABB9">
                <wp:simplePos x="0" y="0"/>
                <wp:positionH relativeFrom="column">
                  <wp:posOffset>2720340</wp:posOffset>
                </wp:positionH>
                <wp:positionV relativeFrom="paragraph">
                  <wp:posOffset>50800</wp:posOffset>
                </wp:positionV>
                <wp:extent cx="400050" cy="285750"/>
                <wp:effectExtent l="0" t="19050" r="38100" b="38100"/>
                <wp:wrapNone/>
                <wp:docPr id="224" name="右矢印 224"/>
                <wp:cNvGraphicFramePr/>
                <a:graphic xmlns:a="http://schemas.openxmlformats.org/drawingml/2006/main">
                  <a:graphicData uri="http://schemas.microsoft.com/office/word/2010/wordprocessingShape">
                    <wps:wsp>
                      <wps:cNvSpPr/>
                      <wps:spPr>
                        <a:xfrm>
                          <a:off x="0" y="0"/>
                          <a:ext cx="400050" cy="285750"/>
                        </a:xfrm>
                        <a:prstGeom prst="rightArrow">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5631DAE" id="右矢印 224" o:spid="_x0000_s1026" type="#_x0000_t13" style="position:absolute;left:0;text-align:left;margin-left:214.2pt;margin-top:4pt;width:31.5pt;height:22.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L9ShQIAAOQEAAAOAAAAZHJzL2Uyb0RvYy54bWysVF1uEzEQfkfiDpbf6W5C+sOqmypqVYRU&#10;lUot6vPU681asj3GdrIJd0AcAYkTIHGmimsw9m7bUHhC5MGZ8fx//maPTzZGs7X0QaGt+WSv5Exa&#10;gY2yy5p/uDl/dcRZiGAb0Ghlzbcy8JP5yxfHvavkFDvUjfSMkthQ9a7mXYyuKoogOmkg7KGTlowt&#10;egORVL8sGg89ZTe6mJblQdGjb5xHIUOg27PByOc5f9tKEd+3bZCR6ZpTbzGfPp936Szmx1AtPbhO&#10;ibEN+IcuDChLRR9TnUEEtvLqj1RGCY8B27gn0BTYtkrIPANNMymfTXPdgZN5FgInuEeYwv9LKy7X&#10;V56ppubT6YwzC4Ye6f7Lj59fv91//s7SJUHUu1CR57W78qMWSEzzblpv0j9NwjYZ1u0jrHITmaDL&#10;WVmW+wS+INP0aP+QZMpSPAU7H+JbiYYloeZeLbu48B77DCmsL0IcAh4cU0WL50pruodKW9bX/OB1&#10;LgLEolZDpHrG0VzBLjkDvSR6iuhzxoBaNSk6BYdtONWerYEYQsRqsL+hxjnTECIZaJr8G1v+LTS1&#10;cwahG4KzKblBZVQkVmtlan60G61tssrMy3GoBO0AZpLusNnSe3gciBqcOFdU5IJ6uQJPzCQYadvi&#10;ezpajTQ1jhJnHfpPf7tP/kQYsnLWE9MJko8r8JJGfGeJSm8ms1lajazM9g+npPhdy92uxa7MKRJU&#10;E9prJ7KY/KN+EFuP5paWcpGqkgmsoNoD+KNyGocNpLUWcrHIbrQODuKFvXYiJU84JXhvNrfg3UiM&#10;SA9ziQ9bAdUzZgy+KdLiYhWxVZk2T7gS6ZJCq5TpN6592tVdPXs9fZzmvwAAAP//AwBQSwMEFAAG&#10;AAgAAAAhAHIfTGncAAAACAEAAA8AAABkcnMvZG93bnJldi54bWxMj8FOwzAQRO9I/IO1SNyokxBQ&#10;GrKpKkQviB4IfIBju3EgtiPbbdO/ZznBcTSjmTfNZrETO+kQR+8Q8lUGTDvp1egGhM+P3V0FLCbh&#10;lJi80wgXHWHTXl81olb+7N71qUsDoxIXa4FgUpprzqM02oq48rN25B18sCKRDANXQZyp3E68yLJH&#10;bsXoaMGIWT8bLb+7o0V4C2onTR7k9rXY7/nXZcxe+g7x9mbZPgFLekl/YfjFJ3Roian3R6cimxDK&#10;oiopilDRJfLLdU66R3i4z4C3Df9/oP0BAAD//wMAUEsBAi0AFAAGAAgAAAAhALaDOJL+AAAA4QEA&#10;ABMAAAAAAAAAAAAAAAAAAAAAAFtDb250ZW50X1R5cGVzXS54bWxQSwECLQAUAAYACAAAACEAOP0h&#10;/9YAAACUAQAACwAAAAAAAAAAAAAAAAAvAQAAX3JlbHMvLnJlbHNQSwECLQAUAAYACAAAACEA1+i/&#10;UoUCAADkBAAADgAAAAAAAAAAAAAAAAAuAgAAZHJzL2Uyb0RvYy54bWxQSwECLQAUAAYACAAAACEA&#10;ch9MadwAAAAIAQAADwAAAAAAAAAAAAAAAADfBAAAZHJzL2Rvd25yZXYueG1sUEsFBgAAAAAEAAQA&#10;8wAAAOgFAAAAAA==&#10;" adj="13886" filled="f" strokecolor="windowText" strokeweight=".5pt"/>
            </w:pict>
          </mc:Fallback>
        </mc:AlternateContent>
      </w:r>
    </w:p>
    <w:p w14:paraId="1B0EC33F" w14:textId="77777777" w:rsidR="000E23D5" w:rsidRPr="0010324C" w:rsidRDefault="000E23D5" w:rsidP="000E23D5">
      <w:pPr>
        <w:rPr>
          <w:rFonts w:asciiTheme="minorEastAsia" w:hAnsiTheme="minorEastAsia"/>
          <w:sz w:val="22"/>
        </w:rPr>
      </w:pPr>
    </w:p>
    <w:p w14:paraId="206507A7" w14:textId="77777777" w:rsidR="000E23D5" w:rsidRPr="0010324C" w:rsidRDefault="000E23D5" w:rsidP="000E23D5">
      <w:pPr>
        <w:rPr>
          <w:rFonts w:asciiTheme="minorEastAsia" w:hAnsiTheme="minorEastAsia"/>
          <w:sz w:val="22"/>
        </w:rPr>
      </w:pPr>
      <w:r w:rsidRPr="009A74EE">
        <w:rPr>
          <w:rFonts w:asciiTheme="minorEastAsia" w:hAnsiTheme="minorEastAsia"/>
          <w:noProof/>
          <w:sz w:val="26"/>
          <w:szCs w:val="26"/>
        </w:rPr>
        <mc:AlternateContent>
          <mc:Choice Requires="wpg">
            <w:drawing>
              <wp:anchor distT="0" distB="0" distL="114300" distR="114300" simplePos="0" relativeHeight="251720704" behindDoc="0" locked="0" layoutInCell="1" allowOverlap="1" wp14:anchorId="33ABCB5F" wp14:editId="5943AFE7">
                <wp:simplePos x="0" y="0"/>
                <wp:positionH relativeFrom="column">
                  <wp:posOffset>1814195</wp:posOffset>
                </wp:positionH>
                <wp:positionV relativeFrom="paragraph">
                  <wp:posOffset>85725</wp:posOffset>
                </wp:positionV>
                <wp:extent cx="1028700" cy="638175"/>
                <wp:effectExtent l="0" t="0" r="38100" b="123825"/>
                <wp:wrapNone/>
                <wp:docPr id="225" name="グループ化 225"/>
                <wp:cNvGraphicFramePr/>
                <a:graphic xmlns:a="http://schemas.openxmlformats.org/drawingml/2006/main">
                  <a:graphicData uri="http://schemas.microsoft.com/office/word/2010/wordprocessingGroup">
                    <wpg:wgp>
                      <wpg:cNvGrpSpPr/>
                      <wpg:grpSpPr>
                        <a:xfrm>
                          <a:off x="0" y="0"/>
                          <a:ext cx="1028700" cy="638175"/>
                          <a:chOff x="0" y="0"/>
                          <a:chExt cx="971550" cy="323850"/>
                        </a:xfrm>
                      </wpg:grpSpPr>
                      <wps:wsp>
                        <wps:cNvPr id="226" name="直線矢印コネクタ 226"/>
                        <wps:cNvCnPr/>
                        <wps:spPr>
                          <a:xfrm>
                            <a:off x="0" y="323850"/>
                            <a:ext cx="971550" cy="0"/>
                          </a:xfrm>
                          <a:prstGeom prst="straightConnector1">
                            <a:avLst/>
                          </a:prstGeom>
                          <a:ln w="12700" cmpd="sng">
                            <a:solidFill>
                              <a:schemeClr val="tx1"/>
                            </a:solidFill>
                            <a:prstDash val="dash"/>
                            <a:tailEnd type="arrow"/>
                          </a:ln>
                        </wps:spPr>
                        <wps:style>
                          <a:lnRef idx="1">
                            <a:schemeClr val="dk1"/>
                          </a:lnRef>
                          <a:fillRef idx="0">
                            <a:schemeClr val="dk1"/>
                          </a:fillRef>
                          <a:effectRef idx="0">
                            <a:schemeClr val="dk1"/>
                          </a:effectRef>
                          <a:fontRef idx="minor">
                            <a:schemeClr val="tx1"/>
                          </a:fontRef>
                        </wps:style>
                        <wps:bodyPr/>
                      </wps:wsp>
                      <wps:wsp>
                        <wps:cNvPr id="227" name="直線コネクタ 227"/>
                        <wps:cNvCnPr/>
                        <wps:spPr>
                          <a:xfrm>
                            <a:off x="0" y="0"/>
                            <a:ext cx="0" cy="323850"/>
                          </a:xfrm>
                          <a:prstGeom prst="line">
                            <a:avLst/>
                          </a:prstGeom>
                          <a:ln w="12700">
                            <a:prstDash val="dash"/>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xmlns:w15="http://schemas.microsoft.com/office/word/2012/wordml">
            <w:pict>
              <v:group w14:anchorId="7B24AAB0" id="グループ化 225" o:spid="_x0000_s1026" style="position:absolute;left:0;text-align:left;margin-left:142.85pt;margin-top:6.75pt;width:81pt;height:50.25pt;z-index:251720704;mso-width-relative:margin;mso-height-relative:margin" coordsize="9715,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d+zxgIAAO0HAAAOAAAAZHJzL2Uyb0RvYy54bWzsVctu1DAU3SPxD1b2NMlUnRmiZrqYPjYI&#10;Kgof4CZOYuHYlu1OZrYzW7oFCRZIbFlQCSQ2SHxMVPU3uHYe0yeqisSKTeLHPdf3nnuuvb0zLxma&#10;EaWp4LEXbgQeIjwRKeV57L1+tf9k7CFtME8xE5zE3oJob2fy+NF2JSMyEIVgKVEInHAdVTL2CmNk&#10;5Ps6KUiJ9YaQhMNmJlSJDUxV7qcKV+C9ZP4gCIZ+JVQqlUiI1rC622x6E+c/y0hiXmSZJgax2IPY&#10;jPsq9z22X3+yjaNcYVnQpA0DPyCKElMOh/audrHB6ETRG65KmiihRWY2ElH6IstoQlwOkE0YXMvm&#10;QIkT6XLJoyqXPU1A7TWeHuw2eT47VIimsTcYbHmI4xKKVC/P6tWXevWzXr0/f/sO2S0gqpJ5BPYH&#10;Sh7JQ9Uu5M3M5j7PVGn/kBWaO4oXPcVkblACi2EwGI8CqEQCe8PNcThyrnGUFFCoG7Ck2GuBT0fh&#10;1laL2xxsjmEMEfjdqb4Nro+lkqAmvSZM/x1hRwWWxNVBWwJ6woYdYRcfv1/8+HDx6fP56Vm9/Fav&#10;Tuvl13r5C5gbNsw54JS3tOlIA4N3crbOD0cdcZfzv5o6jqTS5oCIEtlB7GmjMM0LMxWcQwMIFTpp&#10;4tkzbRrOOoCNgHFUQV0GTVVKCVLQPHcILRhN9ylj1s61JJkyhWYYmsnMw7YAV6ys512si8YohZG1&#10;wpHBlO3xFJmFBIFhpUTVwhmHMtqCNZS4kVkw0sT2kmSgTiucJiJ7L6yDSN90QTAOlhaSQbg9KPgz&#10;qLW1MOLuivsCe2t3ouCmB5aUC3XbqWu+ssa+y7rJ1aZ9LNKFE4ijA/RrW+6fCHl0VcjXJDx6gITb&#10;m7VT792Ne0O9jHLbazi6h16t2e2Kg4vhv7BsE90hLHdfwpvirtD2/bOP1uW5U+j6lZ78BgAA//8D&#10;AFBLAwQUAAYACAAAACEAv5gLdOAAAAAKAQAADwAAAGRycy9kb3ducmV2LnhtbEyPQUvDQBCF74L/&#10;YRnBm92kTWyJ2ZRS1FMR2gribZudJqHZ2ZDdJum/dzzpcd77ePNevp5sKwbsfeNIQTyLQCCVzjRU&#10;Kfg8vj2tQPigyejWESq4oYd1cX+X68y4kfY4HEIlOIR8phXUIXSZlL6s0Wo/cx0Se2fXWx347Ctp&#10;ej1yuG3lPIqepdUN8Ydad7itsbwcrlbB+6jHzSJ+HXaX8/b2fUw/vnYxKvX4MG1eQAScwh8Mv/W5&#10;OhTc6eSuZLxoFcxX6ZJRNhYpCAaSZMnCiYU4iUAWufw/ofgBAAD//wMAUEsBAi0AFAAGAAgAAAAh&#10;ALaDOJL+AAAA4QEAABMAAAAAAAAAAAAAAAAAAAAAAFtDb250ZW50X1R5cGVzXS54bWxQSwECLQAU&#10;AAYACAAAACEAOP0h/9YAAACUAQAACwAAAAAAAAAAAAAAAAAvAQAAX3JlbHMvLnJlbHNQSwECLQAU&#10;AAYACAAAACEAz8nfs8YCAADtBwAADgAAAAAAAAAAAAAAAAAuAgAAZHJzL2Uyb0RvYy54bWxQSwEC&#10;LQAUAAYACAAAACEAv5gLdOAAAAAKAQAADwAAAAAAAAAAAAAAAAAgBQAAZHJzL2Rvd25yZXYueG1s&#10;UEsFBgAAAAAEAAQA8wAAAC0GAAAAAA==&#10;">
                <v:shape id="直線矢印コネクタ 226" o:spid="_x0000_s1027" type="#_x0000_t32" style="position:absolute;top:3238;width:971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LkLssMAAADcAAAADwAAAGRycy9kb3ducmV2LnhtbESPT4vCMBTE78J+h/AEb5raQ9mtRhFh&#10;QdGLfy7eHs3bpmvzUpKo9dsbYWGPw8z8hpkve9uKO/nQOFYwnWQgiCunG64VnE/f408QISJrbB2T&#10;gicFWC4+BnMstXvwge7HWIsE4VCiAhNjV0oZKkMWw8R1xMn7cd5iTNLXUnt8JLhtZZ5lhbTYcFow&#10;2NHaUHU93qyCr+lqby9bv+t2pvoN7nmmU3FVajTsVzMQkfr4H/5rb7SCPC/gfSYdAbl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y5C7LDAAAA3AAAAA8AAAAAAAAAAAAA&#10;AAAAoQIAAGRycy9kb3ducmV2LnhtbFBLBQYAAAAABAAEAPkAAACRAwAAAAA=&#10;" strokecolor="black [3213]" strokeweight="1pt">
                  <v:stroke dashstyle="dash" endarrow="open" joinstyle="miter"/>
                </v:shape>
                <v:line id="直線コネクタ 227" o:spid="_x0000_s1028" style="position:absolute;visibility:visible;mso-wrap-style:square" from="0,0" to="0,3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5mpt8YAAADcAAAADwAAAGRycy9kb3ducmV2LnhtbESPT2vCQBTE7wW/w/IEL0U3plAluooG&#10;tT1V/IPnR/aZBLNvQ3bVpJ++Wyj0OMzMb5j5sjWVeFDjSssKxqMIBHFmdcm5gvNpO5yCcB5ZY2WZ&#10;FHTkYLnovcwx0fbJB3ocfS4ChF2CCgrv60RKlxVk0I1sTRy8q20M+iCbXOoGnwFuKhlH0bs0WHJY&#10;KLCmtKDsdrwbBfvb5WP/VqXdOf5Kd13+na43r6VSg367moHw1Pr/8F/7UyuI4wn8ng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ZqbfGAAAA3AAAAA8AAAAAAAAA&#10;AAAAAAAAoQIAAGRycy9kb3ducmV2LnhtbFBLBQYAAAAABAAEAPkAAACUAwAAAAA=&#10;" strokecolor="black [3200]" strokeweight="1pt">
                  <v:stroke dashstyle="dash" joinstyle="miter"/>
                </v:line>
              </v:group>
            </w:pict>
          </mc:Fallback>
        </mc:AlternateContent>
      </w:r>
    </w:p>
    <w:p w14:paraId="5EE35B3F" w14:textId="6F6049CD" w:rsidR="000E23D5" w:rsidRPr="0010324C" w:rsidRDefault="0034387F" w:rsidP="000E23D5">
      <w:pPr>
        <w:rPr>
          <w:rFonts w:asciiTheme="minorEastAsia" w:hAnsiTheme="minorEastAsia"/>
          <w:sz w:val="22"/>
        </w:rPr>
      </w:pPr>
      <w:r w:rsidRPr="009A74EE">
        <w:rPr>
          <w:rFonts w:asciiTheme="minorEastAsia" w:hAnsiTheme="minorEastAsia"/>
          <w:noProof/>
          <w:sz w:val="26"/>
          <w:szCs w:val="26"/>
        </w:rPr>
        <mc:AlternateContent>
          <mc:Choice Requires="wps">
            <w:drawing>
              <wp:anchor distT="0" distB="0" distL="114300" distR="114300" simplePos="0" relativeHeight="251746304" behindDoc="0" locked="0" layoutInCell="1" allowOverlap="1" wp14:anchorId="56020357" wp14:editId="44E43DAF">
                <wp:simplePos x="0" y="0"/>
                <wp:positionH relativeFrom="column">
                  <wp:posOffset>2861310</wp:posOffset>
                </wp:positionH>
                <wp:positionV relativeFrom="paragraph">
                  <wp:posOffset>104140</wp:posOffset>
                </wp:positionV>
                <wp:extent cx="2924175" cy="723900"/>
                <wp:effectExtent l="0" t="0" r="28575" b="19050"/>
                <wp:wrapNone/>
                <wp:docPr id="228" name="角丸四角形 228"/>
                <wp:cNvGraphicFramePr/>
                <a:graphic xmlns:a="http://schemas.openxmlformats.org/drawingml/2006/main">
                  <a:graphicData uri="http://schemas.microsoft.com/office/word/2010/wordprocessingShape">
                    <wps:wsp>
                      <wps:cNvSpPr/>
                      <wps:spPr>
                        <a:xfrm>
                          <a:off x="0" y="0"/>
                          <a:ext cx="2924175" cy="723900"/>
                        </a:xfrm>
                        <a:prstGeom prst="roundRect">
                          <a:avLst/>
                        </a:prstGeom>
                        <a:no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42ACEC22" id="角丸四角形 228" o:spid="_x0000_s1026" style="position:absolute;left:0;text-align:left;margin-left:225.3pt;margin-top:8.2pt;width:230.25pt;height:57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wZ4oQIAAG0FAAAOAAAAZHJzL2Uyb0RvYy54bWysVM1OGzEQvlfqO1i+l80uAUrEBkUgqkqI&#10;IqDibLw2ser1uLaTTfoYvXLrpa/ApW9TpD5Gx96fRJReql52ZzzfzPgbz8zR8arWZCmcV2BKmu+M&#10;KBGGQ6XMfUk/3py9eUuJD8xUTIMRJV0LT4+nr18dNXYiCpiDroQjGMT4SWNLOg/BTrLM87momd8B&#10;KwwaJbiaBVTdfVY51mD0WmfFaLSfNeAq64AL7/H0tDXSaYovpeDhg5ReBKJLincL6evS9y5+s+kR&#10;m9w7ZueKd9dg/3CLmimDSYdQpywwsnDqj1C14g48yLDDoc5ASsVF4oBs8tEzNtdzZkXigsXxdiiT&#10;/39h+cXy0hFVlbQo8KkMq/GRfn3/+vPx8enhAYWnH99INGGhGusniL+2l67TPIqR9Uq6Ov6RD1ml&#10;4q6H4opVIBwPi8NinB/sUcLRdlDsHo5S9bONt3U+vBNQkyiU1MHCVFf4gqmwbHnuA6ZFfI+LGQ2c&#10;Ka3TK2pDmpLu7+6NkoMHrapojLDUT+JEO7Jk2AlhlUdCGGsLhZo2eBhptsSSFNZaxBDaXAmJlYpU&#10;2gSxRzcxq099zISMLhKzD075S0469E4dNrqJ1LeDY0fnb9kGdMoIJgyOtTLgXsq6uaps8T3rlmuk&#10;fQfVGhvDQTsx3vIzha9yzny4ZA5HBIcJxz58wI/UgIWHTqJkDu7LS+cRj52LVkoaHLmS+s8L5gQl&#10;+r3Bnj7Mx+M4o0kZ7x0UqLhty922xSzqE8C3zHHBWJ7EiA+6F6WD+ha3wyxmRRMzHHOXlAfXKyeh&#10;XQW4X7iYzRIM59KycG6uLY/BY1Vjw92sbpmzXWsGbOoL6MeTTZ41Z4uNngZmiwBSpc7d1LWrN850&#10;asJu/8Slsa0n1GZLTn8DAAD//wMAUEsDBBQABgAIAAAAIQC6caTm4AAAAAoBAAAPAAAAZHJzL2Rv&#10;d25yZXYueG1sTI/BTsMwDIbvSLxDZCRuLOko1ShNJwQCCWmTWOEAt7Tx2orGqZpsK2+POcHR/j/9&#10;/lysZzeII06h96QhWSgQSI23PbUa3t+erlYgQjRkzeAJNXxjgHV5flaY3PoT7fBYxVZwCYXcaOhi&#10;HHMpQ9OhM2HhRyTO9n5yJvI4tdJO5sTlbpBLpTLpTE98oTMjPnTYfFUHp+Gx3VX0uZ1fP9y+Xz6/&#10;bFZqUwetLy/m+zsQEef4B8OvPqtDyU61P5ANYtCQ3qiMUQ6yFAQDt0mSgKh5ca1SkGUh/79Q/gAA&#10;AP//AwBQSwECLQAUAAYACAAAACEAtoM4kv4AAADhAQAAEwAAAAAAAAAAAAAAAAAAAAAAW0NvbnRl&#10;bnRfVHlwZXNdLnhtbFBLAQItABQABgAIAAAAIQA4/SH/1gAAAJQBAAALAAAAAAAAAAAAAAAAAC8B&#10;AABfcmVscy8ucmVsc1BLAQItABQABgAIAAAAIQCYdwZ4oQIAAG0FAAAOAAAAAAAAAAAAAAAAAC4C&#10;AABkcnMvZTJvRG9jLnhtbFBLAQItABQABgAIAAAAIQC6caTm4AAAAAoBAAAPAAAAAAAAAAAAAAAA&#10;APsEAABkcnMvZG93bnJldi54bWxQSwUGAAAAAAQABADzAAAACAYAAAAA&#10;" filled="f" strokecolor="black [3213]" strokeweight=".5pt">
                <v:stroke joinstyle="miter"/>
              </v:roundrect>
            </w:pict>
          </mc:Fallback>
        </mc:AlternateContent>
      </w:r>
      <w:r w:rsidRPr="00313263">
        <w:rPr>
          <w:rFonts w:asciiTheme="minorEastAsia" w:hAnsiTheme="minorEastAsia"/>
          <w:noProof/>
          <w:sz w:val="22"/>
        </w:rPr>
        <mc:AlternateContent>
          <mc:Choice Requires="wps">
            <w:drawing>
              <wp:anchor distT="0" distB="0" distL="114300" distR="114300" simplePos="0" relativeHeight="251718656" behindDoc="0" locked="0" layoutInCell="1" allowOverlap="1" wp14:anchorId="0BFFD938" wp14:editId="5BFC2F23">
                <wp:simplePos x="0" y="0"/>
                <wp:positionH relativeFrom="column">
                  <wp:posOffset>2785110</wp:posOffset>
                </wp:positionH>
                <wp:positionV relativeFrom="paragraph">
                  <wp:posOffset>142240</wp:posOffset>
                </wp:positionV>
                <wp:extent cx="2905125" cy="609600"/>
                <wp:effectExtent l="0" t="0" r="9525" b="0"/>
                <wp:wrapNone/>
                <wp:docPr id="229" name="テキスト ボックス 229"/>
                <wp:cNvGraphicFramePr/>
                <a:graphic xmlns:a="http://schemas.openxmlformats.org/drawingml/2006/main">
                  <a:graphicData uri="http://schemas.microsoft.com/office/word/2010/wordprocessingShape">
                    <wps:wsp>
                      <wps:cNvSpPr txBox="1"/>
                      <wps:spPr>
                        <a:xfrm>
                          <a:off x="0" y="0"/>
                          <a:ext cx="2905125" cy="609600"/>
                        </a:xfrm>
                        <a:prstGeom prst="rect">
                          <a:avLst/>
                        </a:prstGeom>
                        <a:solidFill>
                          <a:sysClr val="window" lastClr="FFFFFF"/>
                        </a:solidFill>
                        <a:ln w="6350">
                          <a:noFill/>
                        </a:ln>
                        <a:effectLst/>
                      </wps:spPr>
                      <wps:txbx>
                        <w:txbxContent>
                          <w:p w14:paraId="3907974B" w14:textId="07047D85" w:rsidR="00B225AF" w:rsidRDefault="00B225AF" w:rsidP="00193A11">
                            <w:pPr>
                              <w:jc w:val="left"/>
                              <w:rPr>
                                <w:sz w:val="24"/>
                                <w:szCs w:val="24"/>
                              </w:rPr>
                            </w:pPr>
                            <w:r>
                              <w:rPr>
                                <w:rFonts w:hint="eastAsia"/>
                                <w:sz w:val="24"/>
                                <w:szCs w:val="24"/>
                              </w:rPr>
                              <w:t>・</w:t>
                            </w:r>
                            <w:r w:rsidRPr="00934218">
                              <w:rPr>
                                <w:rFonts w:hint="eastAsia"/>
                                <w:sz w:val="24"/>
                                <w:szCs w:val="24"/>
                              </w:rPr>
                              <w:t>作業分担による業務渋滞の回避</w:t>
                            </w:r>
                          </w:p>
                          <w:p w14:paraId="2C063917" w14:textId="2B27E0FC" w:rsidR="00B225AF" w:rsidRDefault="00B225AF" w:rsidP="00193A11">
                            <w:pPr>
                              <w:jc w:val="left"/>
                              <w:rPr>
                                <w:sz w:val="24"/>
                                <w:szCs w:val="24"/>
                              </w:rPr>
                            </w:pPr>
                            <w:r>
                              <w:rPr>
                                <w:rFonts w:hint="eastAsia"/>
                                <w:sz w:val="24"/>
                                <w:szCs w:val="24"/>
                              </w:rPr>
                              <w:t>・役席者が検証すべきポイントの絞り込み</w:t>
                            </w:r>
                          </w:p>
                          <w:p w14:paraId="52501A9B" w14:textId="77777777" w:rsidR="00B225AF" w:rsidRPr="00934218" w:rsidRDefault="00B225AF" w:rsidP="000E23D5">
                            <w:pPr>
                              <w:jc w:val="center"/>
                              <w:rPr>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BFFD938" id="テキスト ボックス 229" o:spid="_x0000_s1052" type="#_x0000_t202" style="position:absolute;left:0;text-align:left;margin-left:219.3pt;margin-top:11.2pt;width:228.75pt;height:48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xKndgIAALUEAAAOAAAAZHJzL2Uyb0RvYy54bWysVN1u0zAUvkfiHSzfs6ShHbRaOpVNRUjT&#10;NqlDu3YdZ43k2MZ2m5TLVUI8BK+AuOZ58iJ8dtptDK4QvXDP/893zsnJaVtLshHWVVrldHCUUiIU&#10;10Wl7nL68Wb+6i0lzjNVMKmVyOlWOHo6ffnipDETkemVloWwBEGUmzQmpyvvzSRJHF+JmrkjbYSC&#10;stS2Zh6svUsKyxpEr2WSpelx0mhbGKu5cA7S815JpzF+WQrur8rSCU9kTlGbj6+N7zK8yfSETe4s&#10;M6uK78tg/1BFzSqFpA+hzplnZG2rP0LVFbfa6dIfcV0nuiwrLmIP6GaQPutmsWJGxF4AjjMPMLn/&#10;F5Zfbq4tqYqcZtmYEsVqDKnbfenuv3f3P7vdV9LtvnW7XXf/AzwJRoCsMW4Cz4WBr2/f6RajP8gd&#10;hAGJtrR1+EePBHqAv30AXLSecAizcToaZCNKOHTH6fg4jRNJHr2Ndf690DUJRE4tBhpxZpsL51EJ&#10;TA8mIZnTsirmlZSR2bozacmGYfZYmUI3lEjmPIQ5ncdfKBohfnOTijSo5vUojZmUDvF6O6lCXBH3&#10;ap8/QNG3HCjfLtsezeEBj6UutoDJ6n73nOHzCr1coJBrZrFsQAYH5K/wlFIjtd5TlKy0/fw3ebDH&#10;DkBLSYPlzan7tGZWoL8PCtsxHgyHYdsjMxy9ycDYp5rlU41a12caGA1wqoZHMth7eSBLq+tb3Nks&#10;ZIWKKY7cOfUH8sz3J4U75WI2i0bYb8P8hVoYHkIH4MKkbtpbZs1+nB6LcKkPa84mz6ba2wZPpWdr&#10;r8sqjjwA3aOK4QUGtxHHuL/jcHxP+Wj1+LWZ/gIAAP//AwBQSwMEFAAGAAgAAAAhAK1xdqHhAAAA&#10;CgEAAA8AAABkcnMvZG93bnJldi54bWxMj0FPhDAQhe8m/odmTLy5BSQEkbIxRqObSFbRxGuXjoDS&#10;KWm7C+6vt570OHlf3vumXC96ZAe0bjAkIF5FwJBaowbqBLy93l/kwJyXpORoCAV8o4N1dXpSykKZ&#10;mV7w0PiOhRJyhRTQez8VnLu2Ry3dykxIIfswVksfTttxZeUcyvXIkyjKuJYDhYVeTnjbY/vV7LWA&#10;97l5sNvN5vN5eqyP22NTP+FdLcT52XJzDczj4v9g+NUP6lAFp53Zk3JsFJBe5llABSRJCiwA+VUW&#10;A9sFMs5T4FXJ/79Q/QAAAP//AwBQSwECLQAUAAYACAAAACEAtoM4kv4AAADhAQAAEwAAAAAAAAAA&#10;AAAAAAAAAAAAW0NvbnRlbnRfVHlwZXNdLnhtbFBLAQItABQABgAIAAAAIQA4/SH/1gAAAJQBAAAL&#10;AAAAAAAAAAAAAAAAAC8BAABfcmVscy8ucmVsc1BLAQItABQABgAIAAAAIQDojxKndgIAALUEAAAO&#10;AAAAAAAAAAAAAAAAAC4CAABkcnMvZTJvRG9jLnhtbFBLAQItABQABgAIAAAAIQCtcXah4QAAAAoB&#10;AAAPAAAAAAAAAAAAAAAAANAEAABkcnMvZG93bnJldi54bWxQSwUGAAAAAAQABADzAAAA3gUAAAAA&#10;" fillcolor="window" stroked="f" strokeweight=".5pt">
                <v:textbox>
                  <w:txbxContent>
                    <w:p w14:paraId="3907974B" w14:textId="07047D85" w:rsidR="00B225AF" w:rsidRDefault="00B225AF" w:rsidP="00193A11">
                      <w:pPr>
                        <w:jc w:val="left"/>
                        <w:rPr>
                          <w:sz w:val="24"/>
                          <w:szCs w:val="24"/>
                        </w:rPr>
                      </w:pPr>
                      <w:r>
                        <w:rPr>
                          <w:rFonts w:hint="eastAsia"/>
                          <w:sz w:val="24"/>
                          <w:szCs w:val="24"/>
                        </w:rPr>
                        <w:t>・</w:t>
                      </w:r>
                      <w:r w:rsidRPr="00934218">
                        <w:rPr>
                          <w:rFonts w:hint="eastAsia"/>
                          <w:sz w:val="24"/>
                          <w:szCs w:val="24"/>
                        </w:rPr>
                        <w:t>作業分担による業務渋滞の回避</w:t>
                      </w:r>
                    </w:p>
                    <w:p w14:paraId="2C063917" w14:textId="2B27E0FC" w:rsidR="00B225AF" w:rsidRDefault="00B225AF" w:rsidP="00193A11">
                      <w:pPr>
                        <w:jc w:val="left"/>
                        <w:rPr>
                          <w:sz w:val="24"/>
                          <w:szCs w:val="24"/>
                        </w:rPr>
                      </w:pPr>
                      <w:r>
                        <w:rPr>
                          <w:rFonts w:hint="eastAsia"/>
                          <w:sz w:val="24"/>
                          <w:szCs w:val="24"/>
                        </w:rPr>
                        <w:t>・役席者が検証すべきポイントの絞り込み</w:t>
                      </w:r>
                    </w:p>
                    <w:p w14:paraId="52501A9B" w14:textId="77777777" w:rsidR="00B225AF" w:rsidRPr="00934218" w:rsidRDefault="00B225AF" w:rsidP="000E23D5">
                      <w:pPr>
                        <w:jc w:val="center"/>
                        <w:rPr>
                          <w:sz w:val="24"/>
                          <w:szCs w:val="24"/>
                        </w:rPr>
                      </w:pPr>
                    </w:p>
                  </w:txbxContent>
                </v:textbox>
              </v:shape>
            </w:pict>
          </mc:Fallback>
        </mc:AlternateContent>
      </w:r>
    </w:p>
    <w:p w14:paraId="533067F6" w14:textId="77777777" w:rsidR="000E23D5" w:rsidRPr="0010324C" w:rsidRDefault="000E23D5" w:rsidP="000E23D5">
      <w:pPr>
        <w:rPr>
          <w:rFonts w:asciiTheme="minorEastAsia" w:hAnsiTheme="minorEastAsia"/>
          <w:sz w:val="22"/>
        </w:rPr>
      </w:pPr>
      <w:r w:rsidRPr="009A74EE">
        <w:rPr>
          <w:rFonts w:asciiTheme="minorEastAsia" w:hAnsiTheme="minorEastAsia"/>
          <w:noProof/>
          <w:sz w:val="26"/>
          <w:szCs w:val="26"/>
        </w:rPr>
        <mc:AlternateContent>
          <mc:Choice Requires="wps">
            <w:drawing>
              <wp:anchor distT="0" distB="0" distL="114300" distR="114300" simplePos="0" relativeHeight="251715584" behindDoc="0" locked="0" layoutInCell="1" allowOverlap="1" wp14:anchorId="49E2DFA0" wp14:editId="7ED879D5">
                <wp:simplePos x="0" y="0"/>
                <wp:positionH relativeFrom="column">
                  <wp:posOffset>1320165</wp:posOffset>
                </wp:positionH>
                <wp:positionV relativeFrom="paragraph">
                  <wp:posOffset>88900</wp:posOffset>
                </wp:positionV>
                <wp:extent cx="1628775" cy="352425"/>
                <wp:effectExtent l="0" t="0" r="9525" b="9525"/>
                <wp:wrapNone/>
                <wp:docPr id="230" name="テキスト ボックス 230"/>
                <wp:cNvGraphicFramePr/>
                <a:graphic xmlns:a="http://schemas.openxmlformats.org/drawingml/2006/main">
                  <a:graphicData uri="http://schemas.microsoft.com/office/word/2010/wordprocessingShape">
                    <wps:wsp>
                      <wps:cNvSpPr txBox="1"/>
                      <wps:spPr>
                        <a:xfrm>
                          <a:off x="0" y="0"/>
                          <a:ext cx="1628775" cy="3524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01B4E22" w14:textId="77777777" w:rsidR="00B225AF" w:rsidRPr="00F938FE" w:rsidRDefault="00B225AF" w:rsidP="000E23D5">
                            <w:pPr>
                              <w:jc w:val="left"/>
                              <w:rPr>
                                <w:sz w:val="22"/>
                              </w:rPr>
                            </w:pPr>
                            <w:r w:rsidRPr="00F938FE">
                              <w:rPr>
                                <w:rFonts w:hint="eastAsia"/>
                                <w:sz w:val="22"/>
                              </w:rPr>
                              <w:t>（承認業務が集中）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5="http://schemas.microsoft.com/office/word/2012/wordml">
            <w:pict>
              <v:shape w14:anchorId="49E2DFA0" id="テキスト ボックス 230" o:spid="_x0000_s1053" type="#_x0000_t202" style="position:absolute;left:0;text-align:left;margin-left:103.95pt;margin-top:7pt;width:128.25pt;height:27.75pt;z-index:251715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F2SrgIAAKcFAAAOAAAAZHJzL2Uyb0RvYy54bWysVM1OGzEQvlfqO1i+l02WBGjEBqUgqkoI&#10;UKHi7HhtsqrX49pOdtMjkVAfoq9Q9dzn2Rfp2Lv5KeVC1cvu2PPNN57f45O6VGQhrCtAZ7S/16NE&#10;aA55oe8z+un2/M0RJc4znTMFWmR0KRw9Gb9+dVyZkUhhBioXliCJdqPKZHTmvRklieMzUTK3B0Zo&#10;VEqwJfN4tPdJblmF7KVK0l7vIKnA5sYCF87h7VmrpOPIL6Xg/kpKJzxRGcW3+fi18TsN32R8zEb3&#10;lplZwbtnsH94RckKjU43VGfMMzK3xV9UZcEtOJB+j0OZgJQFFzEGjKbfexLNzYwZEWPB5DizSZP7&#10;f7T8cnFtSZFnNN3H/GhWYpGa1WPz8KN5+NWsvpFm9b1ZrZqHn3gmAYQpq4wboeWNQVtfv4MaS7++&#10;d3gZMlFLW4Y/xkhQj+TLTcJF7QkPRgfp0eHhkBKOuv1hOkiHgSbZWhvr/HsBJQlCRi0WNOaZLS6c&#10;b6FrSHDmQBX5eaFUPIQmEqfKkgXD8isf34jkf6CUJlVGD/aHvUisIZi3zEoHGhHbqHMXIm8jjJJf&#10;KhEwSn8UEtMYA33GN+Nc6I3/iA4oia5eYtjht696iXEbB1pEz6D9xrgsNNgYfZy7bcryz+uUyRaP&#10;tdmJO4i+ntZt/8TShasp5EtsDAvttDnDzwus3gVz/ppZHC/sBVwZ/go/UgFmHzqJkhnYr8/dBzx2&#10;PWopqXBcM+q+zJkVlKgPGufhbX8wCPMdD4PhYYoHu6uZ7mr0vDwFbIk+LifDoxjwXq1FaaG8w80y&#10;CV5RxTRH3xn1a/HUt0sENxMXk0kE4UQb5i/0jeGBOqQ59OZtfces6RrYY+tfwnqw2ehJH7fYYKlh&#10;Mvcgi9jk26x2BcBtEMek21xh3eyeI2q7X8e/AQAA//8DAFBLAwQUAAYACAAAACEAMre7u+AAAAAJ&#10;AQAADwAAAGRycy9kb3ducmV2LnhtbEyPQU+DQBCF7yb+h82YeDHtYkupRZbGGLWJN0vVeNuyIxDZ&#10;WcJuAf+940mPk/flzfey7WRbMWDvG0cKrucRCKTSmYYqBYficXYDwgdNRreOUME3etjm52eZTo0b&#10;6QWHfagEl5BPtYI6hC6V0pc1Wu3nrkPi7NP1Vgc++0qaXo9cblu5iKJEWt0Qf6h1h/c1ll/7k1Xw&#10;cVW9P/vp6XVcrpbdw24o1m+mUOryYrq7BRFwCn8w/OqzOuTsdHQnMl60ChbResMoBzFvYiBO4hjE&#10;UUGyWYHMM/l/Qf4DAAD//wMAUEsBAi0AFAAGAAgAAAAhALaDOJL+AAAA4QEAABMAAAAAAAAAAAAA&#10;AAAAAAAAAFtDb250ZW50X1R5cGVzXS54bWxQSwECLQAUAAYACAAAACEAOP0h/9YAAACUAQAACwAA&#10;AAAAAAAAAAAAAAAvAQAAX3JlbHMvLnJlbHNQSwECLQAUAAYACAAAACEA0vRdkq4CAACnBQAADgAA&#10;AAAAAAAAAAAAAAAuAgAAZHJzL2Uyb0RvYy54bWxQSwECLQAUAAYACAAAACEAMre7u+AAAAAJAQAA&#10;DwAAAAAAAAAAAAAAAAAIBQAAZHJzL2Rvd25yZXYueG1sUEsFBgAAAAAEAAQA8wAAABUGAAAAAA==&#10;" fillcolor="white [3201]" stroked="f" strokeweight=".5pt">
                <v:textbox>
                  <w:txbxContent>
                    <w:p w14:paraId="101B4E22" w14:textId="77777777" w:rsidR="00B225AF" w:rsidRPr="00F938FE" w:rsidRDefault="00B225AF" w:rsidP="000E23D5">
                      <w:pPr>
                        <w:jc w:val="left"/>
                        <w:rPr>
                          <w:sz w:val="22"/>
                        </w:rPr>
                      </w:pPr>
                      <w:r w:rsidRPr="00F938FE">
                        <w:rPr>
                          <w:rFonts w:hint="eastAsia"/>
                          <w:sz w:val="22"/>
                        </w:rPr>
                        <w:t>（承認業務が集中）</w:t>
                      </w:r>
                    </w:p>
                  </w:txbxContent>
                </v:textbox>
              </v:shape>
            </w:pict>
          </mc:Fallback>
        </mc:AlternateContent>
      </w:r>
    </w:p>
    <w:p w14:paraId="03112DAD" w14:textId="77777777" w:rsidR="000E23D5" w:rsidRPr="0010324C" w:rsidRDefault="000E23D5" w:rsidP="000E23D5">
      <w:pPr>
        <w:rPr>
          <w:rFonts w:asciiTheme="minorEastAsia" w:hAnsiTheme="minorEastAsia"/>
          <w:sz w:val="22"/>
        </w:rPr>
      </w:pPr>
    </w:p>
    <w:p w14:paraId="4511E924" w14:textId="77777777" w:rsidR="000E23D5" w:rsidRPr="0010324C" w:rsidRDefault="000E23D5">
      <w:pPr>
        <w:ind w:left="243" w:hangingChars="100" w:hanging="243"/>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【解説】</w:t>
      </w:r>
    </w:p>
    <w:p w14:paraId="5B29D2C2" w14:textId="77777777" w:rsidR="000E23D5" w:rsidRPr="0010324C" w:rsidRDefault="000E23D5">
      <w:pPr>
        <w:spacing w:line="160" w:lineRule="exact"/>
        <w:ind w:left="243" w:hangingChars="100" w:hanging="243"/>
        <w:rPr>
          <w:rFonts w:asciiTheme="majorEastAsia" w:eastAsiaTheme="majorEastAsia" w:hAnsiTheme="majorEastAsia"/>
          <w:sz w:val="26"/>
          <w:szCs w:val="26"/>
        </w:rPr>
      </w:pPr>
    </w:p>
    <w:p w14:paraId="6E8754A9" w14:textId="03EE91CF" w:rsidR="000E23D5" w:rsidRPr="0010324C" w:rsidRDefault="000E23D5">
      <w:pPr>
        <w:ind w:left="243" w:hangingChars="100" w:hanging="243"/>
        <w:rPr>
          <w:rFonts w:asciiTheme="minorEastAsia" w:hAnsiTheme="minorEastAsia"/>
          <w:sz w:val="26"/>
          <w:szCs w:val="26"/>
        </w:rPr>
      </w:pPr>
      <w:r w:rsidRPr="0010324C">
        <w:rPr>
          <w:rFonts w:asciiTheme="minorEastAsia" w:hAnsiTheme="minorEastAsia" w:hint="eastAsia"/>
          <w:sz w:val="26"/>
          <w:szCs w:val="26"/>
        </w:rPr>
        <w:t>１．書類の内容の承認</w:t>
      </w:r>
      <w:r w:rsidR="00E05C28">
        <w:rPr>
          <w:rFonts w:asciiTheme="minorEastAsia" w:hAnsiTheme="minorEastAsia" w:hint="eastAsia"/>
          <w:sz w:val="26"/>
          <w:szCs w:val="26"/>
        </w:rPr>
        <w:t>業務</w:t>
      </w:r>
      <w:r w:rsidRPr="0010324C">
        <w:rPr>
          <w:rFonts w:asciiTheme="minorEastAsia" w:hAnsiTheme="minorEastAsia" w:hint="eastAsia"/>
          <w:sz w:val="26"/>
          <w:szCs w:val="26"/>
        </w:rPr>
        <w:t>に関して、いかに業務マニュアルを読み、また、研修に参加して理解しても、実際の運用時にその理解に基づく業</w:t>
      </w:r>
      <w:r w:rsidR="00824DBF">
        <w:rPr>
          <w:rFonts w:asciiTheme="minorEastAsia" w:hAnsiTheme="minorEastAsia" w:hint="eastAsia"/>
          <w:sz w:val="26"/>
          <w:szCs w:val="26"/>
        </w:rPr>
        <w:t>務</w:t>
      </w:r>
      <w:r w:rsidRPr="0010324C">
        <w:rPr>
          <w:rFonts w:asciiTheme="minorEastAsia" w:hAnsiTheme="minorEastAsia" w:hint="eastAsia"/>
          <w:sz w:val="26"/>
          <w:szCs w:val="26"/>
        </w:rPr>
        <w:t>が実施できなければ、内部統制は有効に機能しているといえません。</w:t>
      </w:r>
    </w:p>
    <w:p w14:paraId="58C7BEB8" w14:textId="77777777" w:rsidR="000E23D5" w:rsidRPr="0010324C" w:rsidRDefault="000E23D5">
      <w:pPr>
        <w:ind w:left="243" w:hangingChars="100" w:hanging="243"/>
        <w:rPr>
          <w:rFonts w:asciiTheme="minorEastAsia" w:hAnsiTheme="minorEastAsia"/>
          <w:sz w:val="26"/>
          <w:szCs w:val="26"/>
        </w:rPr>
      </w:pPr>
    </w:p>
    <w:p w14:paraId="01EC8545" w14:textId="44BC9DFF" w:rsidR="000E23D5" w:rsidRPr="0010324C" w:rsidRDefault="000E23D5">
      <w:pPr>
        <w:ind w:left="243" w:hangingChars="100" w:hanging="243"/>
        <w:rPr>
          <w:rFonts w:asciiTheme="minorEastAsia" w:hAnsiTheme="minorEastAsia"/>
          <w:sz w:val="26"/>
          <w:szCs w:val="26"/>
        </w:rPr>
      </w:pPr>
      <w:r w:rsidRPr="0010324C">
        <w:rPr>
          <w:rFonts w:asciiTheme="minorEastAsia" w:hAnsiTheme="minorEastAsia" w:hint="eastAsia"/>
          <w:sz w:val="26"/>
          <w:szCs w:val="26"/>
        </w:rPr>
        <w:t>２．特に、承認業務が集中する役</w:t>
      </w:r>
      <w:r w:rsidR="00613390" w:rsidRPr="0010324C">
        <w:rPr>
          <w:rFonts w:asciiTheme="minorEastAsia" w:hAnsiTheme="minorEastAsia" w:hint="eastAsia"/>
          <w:sz w:val="26"/>
          <w:szCs w:val="26"/>
        </w:rPr>
        <w:t>席</w:t>
      </w:r>
      <w:r w:rsidRPr="0010324C">
        <w:rPr>
          <w:rFonts w:asciiTheme="minorEastAsia" w:hAnsiTheme="minorEastAsia" w:hint="eastAsia"/>
          <w:sz w:val="26"/>
          <w:szCs w:val="26"/>
        </w:rPr>
        <w:t>者等においては、その対象となる書類の回付時に業務マニュアルなどを見返している時間はない場合も多いと想定されます。</w:t>
      </w:r>
    </w:p>
    <w:p w14:paraId="69C1552C" w14:textId="77777777" w:rsidR="000E23D5" w:rsidRPr="0010324C" w:rsidRDefault="000E23D5">
      <w:pPr>
        <w:ind w:left="243" w:hangingChars="100" w:hanging="243"/>
        <w:rPr>
          <w:rFonts w:asciiTheme="minorEastAsia" w:hAnsiTheme="minorEastAsia"/>
          <w:sz w:val="26"/>
          <w:szCs w:val="26"/>
        </w:rPr>
      </w:pPr>
    </w:p>
    <w:p w14:paraId="38ED602A" w14:textId="53C80D66" w:rsidR="000E23D5" w:rsidRPr="0010324C" w:rsidRDefault="000E23D5">
      <w:pPr>
        <w:ind w:left="243" w:hangingChars="100" w:hanging="243"/>
        <w:rPr>
          <w:rFonts w:asciiTheme="minorEastAsia" w:hAnsiTheme="minorEastAsia"/>
          <w:sz w:val="26"/>
          <w:szCs w:val="26"/>
        </w:rPr>
      </w:pPr>
      <w:r w:rsidRPr="0010324C">
        <w:rPr>
          <w:rFonts w:asciiTheme="minorEastAsia" w:hAnsiTheme="minorEastAsia" w:hint="eastAsia"/>
          <w:sz w:val="26"/>
          <w:szCs w:val="26"/>
        </w:rPr>
        <w:t>３．こうした中で、各職員の</w:t>
      </w:r>
      <w:r w:rsidR="00613390" w:rsidRPr="0010324C">
        <w:rPr>
          <w:rFonts w:asciiTheme="minorEastAsia" w:hAnsiTheme="minorEastAsia" w:hint="eastAsia"/>
          <w:sz w:val="26"/>
          <w:szCs w:val="26"/>
        </w:rPr>
        <w:t>検証</w:t>
      </w:r>
      <w:r w:rsidRPr="0010324C">
        <w:rPr>
          <w:rFonts w:asciiTheme="minorEastAsia" w:hAnsiTheme="minorEastAsia" w:hint="eastAsia"/>
          <w:sz w:val="26"/>
          <w:szCs w:val="26"/>
        </w:rPr>
        <w:t>水準を平準化し、</w:t>
      </w:r>
      <w:r w:rsidR="00613390" w:rsidRPr="0010324C">
        <w:rPr>
          <w:rFonts w:asciiTheme="minorEastAsia" w:hAnsiTheme="minorEastAsia" w:hint="eastAsia"/>
          <w:sz w:val="26"/>
          <w:szCs w:val="26"/>
        </w:rPr>
        <w:t>検証</w:t>
      </w:r>
      <w:r w:rsidRPr="0010324C">
        <w:rPr>
          <w:rFonts w:asciiTheme="minorEastAsia" w:hAnsiTheme="minorEastAsia" w:hint="eastAsia"/>
          <w:sz w:val="26"/>
          <w:szCs w:val="26"/>
        </w:rPr>
        <w:t>の精度を向上させるには、書類の内容を検証する際のポイントを整理したチェックリストを作成し、これを各部署に周知するとともに、承認を行う者が常にこれを見ながら検証するルールとすることが有効です。</w:t>
      </w:r>
    </w:p>
    <w:p w14:paraId="058EFA50" w14:textId="60FE50BE" w:rsidR="000E23D5" w:rsidRPr="0010324C" w:rsidRDefault="000E23D5" w:rsidP="002E5C83">
      <w:pPr>
        <w:spacing w:line="160" w:lineRule="exact"/>
        <w:ind w:left="243" w:hangingChars="100" w:hanging="243"/>
        <w:rPr>
          <w:rFonts w:asciiTheme="minorEastAsia" w:hAnsiTheme="minorEastAsia"/>
          <w:sz w:val="26"/>
          <w:szCs w:val="26"/>
        </w:rPr>
      </w:pPr>
    </w:p>
    <w:p w14:paraId="59257460" w14:textId="176C60C4" w:rsidR="000E23D5" w:rsidRPr="0010324C" w:rsidRDefault="007603A0">
      <w:pPr>
        <w:ind w:leftChars="150" w:left="532" w:hangingChars="100" w:hanging="243"/>
        <w:rPr>
          <w:rFonts w:asciiTheme="minorEastAsia" w:hAnsiTheme="minorEastAsia"/>
          <w:sz w:val="26"/>
          <w:szCs w:val="26"/>
        </w:rPr>
      </w:pPr>
      <w:r w:rsidRPr="009A74EE">
        <w:rPr>
          <w:rFonts w:asciiTheme="minorEastAsia" w:hAnsiTheme="minorEastAsia"/>
          <w:noProof/>
          <w:sz w:val="26"/>
          <w:szCs w:val="26"/>
        </w:rPr>
        <mc:AlternateContent>
          <mc:Choice Requires="wps">
            <w:drawing>
              <wp:anchor distT="0" distB="0" distL="114300" distR="114300" simplePos="0" relativeHeight="251762688" behindDoc="0" locked="0" layoutInCell="1" allowOverlap="1" wp14:anchorId="50162582" wp14:editId="33C90D94">
                <wp:simplePos x="0" y="0"/>
                <wp:positionH relativeFrom="column">
                  <wp:posOffset>42545</wp:posOffset>
                </wp:positionH>
                <wp:positionV relativeFrom="paragraph">
                  <wp:posOffset>24130</wp:posOffset>
                </wp:positionV>
                <wp:extent cx="5838825" cy="3743325"/>
                <wp:effectExtent l="0" t="0" r="28575" b="28575"/>
                <wp:wrapNone/>
                <wp:docPr id="231" name="大かっこ 231"/>
                <wp:cNvGraphicFramePr/>
                <a:graphic xmlns:a="http://schemas.openxmlformats.org/drawingml/2006/main">
                  <a:graphicData uri="http://schemas.microsoft.com/office/word/2010/wordprocessingShape">
                    <wps:wsp>
                      <wps:cNvSpPr/>
                      <wps:spPr>
                        <a:xfrm>
                          <a:off x="0" y="0"/>
                          <a:ext cx="5838825" cy="3743325"/>
                        </a:xfrm>
                        <a:prstGeom prst="bracketPair">
                          <a:avLst>
                            <a:gd name="adj" fmla="val 3166"/>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EC85096" id="大かっこ 231" o:spid="_x0000_s1026" type="#_x0000_t185" style="position:absolute;left:0;text-align:left;margin-left:3.35pt;margin-top:1.9pt;width:459.75pt;height:294.7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JidowIAAJAFAAAOAAAAZHJzL2Uyb0RvYy54bWysVM1uEzEQviPxDpbvdPPXNkTdVFGrIqSq&#10;rWhRz47Xbgy2x9jOH7ecOfIIIPFgFe/B2LubhIKEQFy8Mzszn2e+mfHJ6cposhA+KLAl7R50KBGW&#10;Q6XsQ0nf3l28GFISIrMV02BFSdci0NPx82cnSzcSPZiBroQnCGLDaOlKOovRjYoi8JkwLByAExaN&#10;ErxhEVX/UFSeLRHd6KLX6RwVS/CV88BFCPj3vDbSccaXUvB4LWUQkeiSYm4xnz6f03QW4xM2evDM&#10;zRRv0mD/kIVhyuKlW6hzFhmZe/ULlFHcQwAZDziYAqRUXOQasJpu50k1tzPmRK4FyQluS1P4f7D8&#10;anHjiapK2ut3KbHMYJO+f/32uPn0uPnyuPlM0n9kaenCCJ1v3Y1vtIBiKnklvUlfLIasMrPrLbNi&#10;FQnHn4fD/nDYO6SEo61/POj3UUGcYhfufIivBBiShJJOPePvRbxhymdi2eIyxMxw1WTJqneUSKOx&#10;XwumSb97dNRANr4I3oKmQG3TGUCr6kJpnZU0ZuJMe4IIJY2rXCrG7XmhliKLREBdcpbiWosa9Y2Q&#10;SCAW2c2J5tHdYTLOhY0trrboncIkZrAN7Pw5sPFPoSKP9d8EbyPyzWDjNtgoCzW/T9LeUSFr/5aB&#10;uu5EwRSqNc6Oh3qpguMXClt3yQJ2zWNXcN/wZYjXeEgNy5JCI1EyA//xd/+TPw43WilZ4laWNHyY&#10;My8o0a8tjv3L7mCQ1jgrg8PjHip+3zLdt9i5OQPsKw42ZpfF5B91K0oP5h4fkEm6FU3Mcry7pDz6&#10;VjmL9WuBTxAXk0l2w9V1LF7aW8fbrqdBu1vdM++a+Y04+lfQbjAb5ZmsJ37nm/phYTKPIFVMxh2v&#10;jYJrj9JP78q+nr12D+n4BwAAAP//AwBQSwMEFAAGAAgAAAAhABQ9RnffAAAABwEAAA8AAABkcnMv&#10;ZG93bnJldi54bWxMzkFLw0AQBeC74H9YRvBmN00wbdNMSikU9CLaWsHbNjtNYrOzIbtp4793Pelx&#10;eI83X74aTSsu1LvGMsJ0EoEgLq1uuEJ4328f5iCcV6xVa5kQvsnBqri9yVWm7ZXf6LLzlQgj7DKF&#10;UHvfZVK6siaj3MR2xCE72d4oH86+krpX1zBuWhlHUSqNajh8qFVHm5rK824wCE+v2/UQ1ZvDdD7s&#10;v170x/P5MPtEvL8b10sQnkb/V4ZffqBDEUxHO7B2okVIZ6GIkAR/SBdxGoM4IjwukgRkkcv//uIH&#10;AAD//wMAUEsBAi0AFAAGAAgAAAAhALaDOJL+AAAA4QEAABMAAAAAAAAAAAAAAAAAAAAAAFtDb250&#10;ZW50X1R5cGVzXS54bWxQSwECLQAUAAYACAAAACEAOP0h/9YAAACUAQAACwAAAAAAAAAAAAAAAAAv&#10;AQAAX3JlbHMvLnJlbHNQSwECLQAUAAYACAAAACEAotiYnaMCAACQBQAADgAAAAAAAAAAAAAAAAAu&#10;AgAAZHJzL2Uyb0RvYy54bWxQSwECLQAUAAYACAAAACEAFD1Gd98AAAAHAQAADwAAAAAAAAAAAAAA&#10;AAD9BAAAZHJzL2Rvd25yZXYueG1sUEsFBgAAAAAEAAQA8wAAAAkGAAAAAA==&#10;" adj="684" strokecolor="black [3213]" strokeweight=".5pt">
                <v:stroke joinstyle="miter"/>
              </v:shape>
            </w:pict>
          </mc:Fallback>
        </mc:AlternateContent>
      </w:r>
      <w:r w:rsidR="000E23D5" w:rsidRPr="0010324C">
        <w:rPr>
          <w:rFonts w:asciiTheme="minorEastAsia" w:hAnsiTheme="minorEastAsia" w:hint="eastAsia"/>
          <w:sz w:val="26"/>
          <w:szCs w:val="26"/>
        </w:rPr>
        <w:t>※１　承認を行う者が常にチェックリストを見るようにするためには、</w:t>
      </w:r>
    </w:p>
    <w:p w14:paraId="0CEE7240" w14:textId="77777777" w:rsidR="000E23D5" w:rsidRPr="0010324C" w:rsidRDefault="000E23D5">
      <w:pPr>
        <w:ind w:leftChars="400" w:left="1015" w:hangingChars="100" w:hanging="243"/>
        <w:rPr>
          <w:rFonts w:asciiTheme="minorEastAsia" w:hAnsiTheme="minorEastAsia"/>
          <w:sz w:val="26"/>
          <w:szCs w:val="26"/>
        </w:rPr>
      </w:pPr>
      <w:r w:rsidRPr="0010324C">
        <w:rPr>
          <w:rFonts w:asciiTheme="minorEastAsia" w:hAnsiTheme="minorEastAsia" w:hint="eastAsia"/>
          <w:sz w:val="26"/>
          <w:szCs w:val="26"/>
        </w:rPr>
        <w:t>・　書類を回付する際にチェックリストを添付する</w:t>
      </w:r>
    </w:p>
    <w:p w14:paraId="32A1BFE4" w14:textId="77777777" w:rsidR="000E23D5" w:rsidRPr="0010324C" w:rsidRDefault="000E23D5">
      <w:pPr>
        <w:ind w:leftChars="400" w:left="1015" w:hangingChars="100" w:hanging="243"/>
        <w:rPr>
          <w:rFonts w:asciiTheme="minorEastAsia" w:hAnsiTheme="minorEastAsia"/>
          <w:sz w:val="26"/>
          <w:szCs w:val="26"/>
        </w:rPr>
      </w:pPr>
      <w:r w:rsidRPr="0010324C">
        <w:rPr>
          <w:rFonts w:asciiTheme="minorEastAsia" w:hAnsiTheme="minorEastAsia" w:hint="eastAsia"/>
          <w:sz w:val="26"/>
          <w:szCs w:val="26"/>
        </w:rPr>
        <w:t>・　執務用パソコンの画面で常に手軽にチェックリストを確認できるようにする</w:t>
      </w:r>
    </w:p>
    <w:p w14:paraId="024B61FA" w14:textId="77777777" w:rsidR="000E23D5" w:rsidRPr="0010324C" w:rsidRDefault="000E23D5">
      <w:pPr>
        <w:ind w:firstLineChars="300" w:firstLine="729"/>
        <w:rPr>
          <w:rFonts w:asciiTheme="minorEastAsia" w:hAnsiTheme="minorEastAsia"/>
          <w:sz w:val="26"/>
          <w:szCs w:val="26"/>
        </w:rPr>
      </w:pPr>
      <w:r w:rsidRPr="0010324C">
        <w:rPr>
          <w:rFonts w:asciiTheme="minorEastAsia" w:hAnsiTheme="minorEastAsia" w:hint="eastAsia"/>
          <w:sz w:val="26"/>
          <w:szCs w:val="26"/>
        </w:rPr>
        <w:t>といったことが考えられます。</w:t>
      </w:r>
    </w:p>
    <w:p w14:paraId="20FA66A0" w14:textId="77777777" w:rsidR="000E23D5" w:rsidRPr="0010324C" w:rsidRDefault="000E23D5">
      <w:pPr>
        <w:ind w:firstLineChars="200" w:firstLine="486"/>
        <w:rPr>
          <w:rFonts w:asciiTheme="minorEastAsia" w:hAnsiTheme="minorEastAsia"/>
          <w:sz w:val="26"/>
          <w:szCs w:val="26"/>
        </w:rPr>
      </w:pPr>
    </w:p>
    <w:p w14:paraId="413FC173" w14:textId="7297450B" w:rsidR="000E23D5" w:rsidRPr="0010324C" w:rsidRDefault="000E23D5" w:rsidP="00193A11">
      <w:pPr>
        <w:ind w:leftChars="149" w:left="706" w:hangingChars="172" w:hanging="418"/>
        <w:rPr>
          <w:rFonts w:asciiTheme="minorEastAsia" w:hAnsiTheme="minorEastAsia"/>
          <w:sz w:val="26"/>
          <w:szCs w:val="26"/>
        </w:rPr>
      </w:pPr>
      <w:r w:rsidRPr="0010324C">
        <w:rPr>
          <w:rFonts w:asciiTheme="minorEastAsia" w:hAnsiTheme="minorEastAsia" w:hint="eastAsia"/>
          <w:sz w:val="26"/>
          <w:szCs w:val="26"/>
        </w:rPr>
        <w:t>※２　チェックリスト</w:t>
      </w:r>
      <w:r w:rsidR="005F1DEF">
        <w:rPr>
          <w:rFonts w:asciiTheme="minorEastAsia" w:hAnsiTheme="minorEastAsia" w:hint="eastAsia"/>
          <w:sz w:val="26"/>
          <w:szCs w:val="26"/>
        </w:rPr>
        <w:t>は、</w:t>
      </w:r>
      <w:r w:rsidR="00613390" w:rsidRPr="0010324C">
        <w:rPr>
          <w:rFonts w:asciiTheme="minorEastAsia" w:hAnsiTheme="minorEastAsia" w:hint="eastAsia"/>
          <w:sz w:val="26"/>
          <w:szCs w:val="26"/>
        </w:rPr>
        <w:t>項目</w:t>
      </w:r>
      <w:r w:rsidRPr="0010324C">
        <w:rPr>
          <w:rFonts w:asciiTheme="minorEastAsia" w:hAnsiTheme="minorEastAsia" w:hint="eastAsia"/>
          <w:sz w:val="26"/>
          <w:szCs w:val="26"/>
        </w:rPr>
        <w:t>が多く内容が複雑な場合には、結局、利用されない可能性があります。このため、チェックリストを作成する際には、以下のような点に留意すれば、より使い勝手のいいものにすることができます。</w:t>
      </w:r>
    </w:p>
    <w:p w14:paraId="45ED2188" w14:textId="77777777" w:rsidR="000E23D5" w:rsidRPr="0010324C" w:rsidRDefault="000E23D5">
      <w:pPr>
        <w:ind w:leftChars="400" w:left="1015" w:hangingChars="100" w:hanging="243"/>
        <w:rPr>
          <w:rFonts w:asciiTheme="minorEastAsia" w:hAnsiTheme="minorEastAsia"/>
          <w:sz w:val="26"/>
          <w:szCs w:val="26"/>
        </w:rPr>
      </w:pPr>
      <w:r w:rsidRPr="0010324C">
        <w:rPr>
          <w:rFonts w:asciiTheme="minorEastAsia" w:hAnsiTheme="minorEastAsia" w:hint="eastAsia"/>
          <w:sz w:val="26"/>
          <w:szCs w:val="26"/>
        </w:rPr>
        <w:t>①　項目数はなるべく少なくする。項目数が増え、例えば</w:t>
      </w:r>
      <w:r w:rsidRPr="0010324C">
        <w:rPr>
          <w:rFonts w:asciiTheme="minorEastAsia" w:hAnsiTheme="minorEastAsia"/>
          <w:sz w:val="26"/>
          <w:szCs w:val="26"/>
        </w:rPr>
        <w:t>10を超えるとチェックには相当の手間が掛かることになる。</w:t>
      </w:r>
    </w:p>
    <w:p w14:paraId="352C468F" w14:textId="77777777" w:rsidR="000E23D5" w:rsidRPr="0010324C" w:rsidRDefault="000E23D5">
      <w:pPr>
        <w:ind w:leftChars="400" w:left="1015" w:hangingChars="100" w:hanging="243"/>
        <w:rPr>
          <w:rFonts w:asciiTheme="minorEastAsia" w:hAnsiTheme="minorEastAsia"/>
          <w:sz w:val="26"/>
          <w:szCs w:val="26"/>
        </w:rPr>
      </w:pPr>
      <w:r w:rsidRPr="0010324C">
        <w:rPr>
          <w:rFonts w:asciiTheme="minorEastAsia" w:hAnsiTheme="minorEastAsia" w:hint="eastAsia"/>
          <w:sz w:val="26"/>
          <w:szCs w:val="26"/>
        </w:rPr>
        <w:t>②　内容は簡潔で明瞭な短い文章で記載する。</w:t>
      </w:r>
    </w:p>
    <w:p w14:paraId="7E9BA1DB" w14:textId="093D608E" w:rsidR="000E23D5" w:rsidRPr="00193A11" w:rsidRDefault="00237EDB" w:rsidP="00E05C28">
      <w:pPr>
        <w:ind w:leftChars="400" w:left="1015" w:hangingChars="100" w:hanging="243"/>
        <w:rPr>
          <w:rFonts w:asciiTheme="minorEastAsia" w:hAnsiTheme="minorEastAsia"/>
          <w:sz w:val="26"/>
          <w:szCs w:val="26"/>
        </w:rPr>
      </w:pPr>
      <w:r>
        <w:rPr>
          <w:rFonts w:asciiTheme="minorEastAsia" w:hAnsiTheme="minorEastAsia" w:hint="eastAsia"/>
          <w:sz w:val="26"/>
          <w:szCs w:val="26"/>
        </w:rPr>
        <w:t>③</w:t>
      </w:r>
      <w:r w:rsidR="000E23D5" w:rsidRPr="00193A11">
        <w:rPr>
          <w:rFonts w:asciiTheme="minorEastAsia" w:hAnsiTheme="minorEastAsia" w:hint="eastAsia"/>
          <w:sz w:val="26"/>
          <w:szCs w:val="26"/>
        </w:rPr>
        <w:t xml:space="preserve">　例えばＡ４サイズの用紙</w:t>
      </w:r>
      <w:r w:rsidR="00260ED4">
        <w:rPr>
          <w:rFonts w:asciiTheme="minorEastAsia" w:hAnsiTheme="minorEastAsia" w:hint="eastAsia"/>
          <w:sz w:val="26"/>
          <w:szCs w:val="26"/>
        </w:rPr>
        <w:t>１</w:t>
      </w:r>
      <w:r w:rsidR="000E23D5" w:rsidRPr="00193A11">
        <w:rPr>
          <w:rFonts w:asciiTheme="minorEastAsia" w:hAnsiTheme="minorEastAsia" w:hint="eastAsia"/>
          <w:sz w:val="26"/>
          <w:szCs w:val="26"/>
        </w:rPr>
        <w:t>枚に収めるなど一目で分かるようにする。</w:t>
      </w:r>
    </w:p>
    <w:p w14:paraId="339D3A75" w14:textId="77777777" w:rsidR="000E23D5" w:rsidRPr="0010324C" w:rsidRDefault="000E23D5">
      <w:pPr>
        <w:ind w:left="243" w:hangingChars="100" w:hanging="243"/>
        <w:rPr>
          <w:rFonts w:asciiTheme="minorEastAsia" w:hAnsiTheme="minorEastAsia"/>
          <w:sz w:val="26"/>
          <w:szCs w:val="26"/>
        </w:rPr>
      </w:pPr>
    </w:p>
    <w:p w14:paraId="31D8638F" w14:textId="3EC3A5A3" w:rsidR="000E23D5" w:rsidRPr="0010324C" w:rsidRDefault="000E23D5">
      <w:pPr>
        <w:ind w:left="243" w:hangingChars="100" w:hanging="243"/>
        <w:rPr>
          <w:rFonts w:asciiTheme="minorEastAsia" w:hAnsiTheme="minorEastAsia"/>
          <w:color w:val="000000"/>
          <w:sz w:val="26"/>
          <w:szCs w:val="26"/>
        </w:rPr>
      </w:pPr>
      <w:r w:rsidRPr="0010324C">
        <w:rPr>
          <w:rFonts w:asciiTheme="minorEastAsia" w:hAnsiTheme="minorEastAsia" w:hint="eastAsia"/>
          <w:sz w:val="26"/>
          <w:szCs w:val="26"/>
        </w:rPr>
        <w:t>４．また、一部の役</w:t>
      </w:r>
      <w:r w:rsidR="005F1DEF">
        <w:rPr>
          <w:rFonts w:asciiTheme="minorEastAsia" w:hAnsiTheme="minorEastAsia" w:hint="eastAsia"/>
          <w:sz w:val="26"/>
          <w:szCs w:val="26"/>
        </w:rPr>
        <w:t>席</w:t>
      </w:r>
      <w:r w:rsidRPr="0010324C">
        <w:rPr>
          <w:rFonts w:asciiTheme="minorEastAsia" w:hAnsiTheme="minorEastAsia" w:hint="eastAsia"/>
          <w:sz w:val="26"/>
          <w:szCs w:val="26"/>
        </w:rPr>
        <w:t>者に承認業務が集中し、業務が渋滞している場合、チェックポイントが明示されたチェックリストを活用し、形式的・機械的な確認作業は部下など他の担当者と分担することにより、</w:t>
      </w:r>
      <w:r w:rsidR="005F1DEF">
        <w:rPr>
          <w:rFonts w:asciiTheme="minorEastAsia" w:hAnsiTheme="minorEastAsia" w:hint="eastAsia"/>
          <w:sz w:val="26"/>
          <w:szCs w:val="26"/>
        </w:rPr>
        <w:t>業務渋滞を回避するとともに</w:t>
      </w:r>
      <w:r w:rsidRPr="0010324C">
        <w:rPr>
          <w:rFonts w:asciiTheme="minorEastAsia" w:hAnsiTheme="minorEastAsia" w:hint="eastAsia"/>
          <w:color w:val="000000"/>
          <w:sz w:val="26"/>
          <w:szCs w:val="26"/>
        </w:rPr>
        <w:t>役席者が本当に検証すべきポイントを絞り込むことも可能となります。</w:t>
      </w:r>
    </w:p>
    <w:p w14:paraId="5570429C" w14:textId="77777777" w:rsidR="000E23D5" w:rsidRPr="0010324C" w:rsidRDefault="000E23D5">
      <w:pPr>
        <w:spacing w:line="160" w:lineRule="exact"/>
        <w:ind w:left="243" w:hangingChars="100" w:hanging="243"/>
        <w:rPr>
          <w:rFonts w:asciiTheme="minorEastAsia" w:hAnsiTheme="minorEastAsia"/>
          <w:color w:val="000000"/>
          <w:sz w:val="26"/>
          <w:szCs w:val="26"/>
        </w:rPr>
      </w:pPr>
      <w:r w:rsidRPr="009A74EE">
        <w:rPr>
          <w:rFonts w:asciiTheme="minorEastAsia" w:hAnsiTheme="minorEastAsia"/>
          <w:noProof/>
          <w:sz w:val="26"/>
          <w:szCs w:val="26"/>
        </w:rPr>
        <mc:AlternateContent>
          <mc:Choice Requires="wps">
            <w:drawing>
              <wp:anchor distT="0" distB="0" distL="114300" distR="114300" simplePos="0" relativeHeight="251763712" behindDoc="0" locked="0" layoutInCell="1" allowOverlap="1" wp14:anchorId="18488A0A" wp14:editId="7C4C736F">
                <wp:simplePos x="0" y="0"/>
                <wp:positionH relativeFrom="column">
                  <wp:posOffset>42545</wp:posOffset>
                </wp:positionH>
                <wp:positionV relativeFrom="paragraph">
                  <wp:posOffset>73026</wp:posOffset>
                </wp:positionV>
                <wp:extent cx="5838825" cy="609600"/>
                <wp:effectExtent l="0" t="0" r="28575" b="19050"/>
                <wp:wrapNone/>
                <wp:docPr id="232" name="大かっこ 232"/>
                <wp:cNvGraphicFramePr/>
                <a:graphic xmlns:a="http://schemas.openxmlformats.org/drawingml/2006/main">
                  <a:graphicData uri="http://schemas.microsoft.com/office/word/2010/wordprocessingShape">
                    <wps:wsp>
                      <wps:cNvSpPr/>
                      <wps:spPr>
                        <a:xfrm>
                          <a:off x="0" y="0"/>
                          <a:ext cx="5838825" cy="609600"/>
                        </a:xfrm>
                        <a:prstGeom prst="bracketPair">
                          <a:avLst>
                            <a:gd name="adj" fmla="val 10785"/>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02F9B88" id="大かっこ 232" o:spid="_x0000_s1026" type="#_x0000_t185" style="position:absolute;left:0;text-align:left;margin-left:3.35pt;margin-top:5.75pt;width:459.75pt;height:48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awTpAIAAJAFAAAOAAAAZHJzL2Uyb0RvYy54bWysVMFuEzEQvSPxD5bvdHfTpqRRN1XUqgip&#10;aita1LPjtRuD12NsJ5tw65kjnwASH1bxH4y9u0koSAjExTuzM/M882bGxyerWpOlcF6BKWmxl1Mi&#10;DIdKmfuSvr09fzGixAdmKqbBiJKuhacnk+fPjhs7FgOYg66EIwhi/LixJZ2HYMdZ5vlc1MzvgRUG&#10;jRJczQKq7j6rHGsQvdbZIM8PswZcZR1w4T3+PWuNdJLwpRQ8XEnpRSC6pJhbSKdL5yye2eSYje8d&#10;s3PFuzTYP2RRM2Xw0g3UGQuMLJz6BapW3IEHGfY41BlIqbhINWA1Rf6kmps5syLVguR4u6HJ/z9Y&#10;frm8dkRVJR3sDygxrMYmff/67fHh0+PDl8eHzyT+R5Ya68fofGOvXad5FGPJK+nq+MViyCoxu94w&#10;K1aBcPw5HO2PRoMhJRxth/nRYZ6oz7bR1vnwSkBNolDSmWP8vQjXTLnEK1te+JAIrrokWfWOEllr&#10;bNeSaVLkL0fDmChids4o9agxUpt4etCqOldaJyWOmTjVjiBEScOq6BB2vBAlRmaRgLbkJIW1Fi3q&#10;GyGRQCyySJmm0d1iMs6FCT2uNugdwyRmsAnM/xzY+cdQkcb6b4I3EelmMGETXCsDLcFP0t5SIVv/&#10;noG27kjBDKo1zo6Ddqm85ecKe3fBPLbNYVtw3/BlCFd4SA1NSaGTKJmD+/i7/9EfhxutlDS4lSX1&#10;HxbMCUr0a4Njf1QcHMQ1TsrB8OUAFbdrme1azKI+BexrgW+Q5UmM/kH3onRQ3+EDMo23ookZjneX&#10;lAfXK6ehfS3wCeJiOk1uuLqWhQtzY3nf9Thot6s75mw3wAFH/xL6De5msh3PrW/sh4HpIoBUIRq3&#10;vHYKrj1KP70ru3ry2j6kkx8AAAD//wMAUEsDBBQABgAIAAAAIQCGiWvD4AAAAAgBAAAPAAAAZHJz&#10;L2Rvd25yZXYueG1sTI/NTsMwEITvSLyDtUhcEHUSqSmkcSpAijgAUlsQvbrx5gfidRS7bfr2LCc4&#10;7sxo9pt8NdleHHH0nSMF8SwCgVQ501Gj4OO9vL0D4YMmo3tHqOCMHlbF5UWuM+NOtMHjNjSCS8hn&#10;WkEbwpBJ6asWrfYzNyCxV7vR6sDn2Egz6hOX214mUZRKqzviD60e8KnF6nt7sAqqlzp+Ld92nzf0&#10;9Rhq+dwN5fqs1PXV9LAEEXAKf2H4xWd0KJhp7w5kvOgVpAsOshzPQbB9n6QJiD0L0WIOssjl/wHF&#10;DwAAAP//AwBQSwECLQAUAAYACAAAACEAtoM4kv4AAADhAQAAEwAAAAAAAAAAAAAAAAAAAAAAW0Nv&#10;bnRlbnRfVHlwZXNdLnhtbFBLAQItABQABgAIAAAAIQA4/SH/1gAAAJQBAAALAAAAAAAAAAAAAAAA&#10;AC8BAABfcmVscy8ucmVsc1BLAQItABQABgAIAAAAIQBtBawTpAIAAJAFAAAOAAAAAAAAAAAAAAAA&#10;AC4CAABkcnMvZTJvRG9jLnhtbFBLAQItABQABgAIAAAAIQCGiWvD4AAAAAgBAAAPAAAAAAAAAAAA&#10;AAAAAP4EAABkcnMvZG93bnJldi54bWxQSwUGAAAAAAQABADzAAAACwYAAAAA&#10;" adj="2330" strokecolor="black [3213]" strokeweight=".5pt">
                <v:stroke joinstyle="miter"/>
              </v:shape>
            </w:pict>
          </mc:Fallback>
        </mc:AlternateContent>
      </w:r>
    </w:p>
    <w:p w14:paraId="4EB83675" w14:textId="50B443BC" w:rsidR="000E23D5" w:rsidRPr="0010324C" w:rsidRDefault="000E23D5">
      <w:pPr>
        <w:ind w:leftChars="150" w:left="532" w:hangingChars="100" w:hanging="243"/>
        <w:rPr>
          <w:rFonts w:asciiTheme="minorEastAsia" w:hAnsiTheme="minorEastAsia"/>
          <w:sz w:val="26"/>
          <w:szCs w:val="26"/>
        </w:rPr>
      </w:pPr>
      <w:r w:rsidRPr="0010324C">
        <w:rPr>
          <w:rFonts w:asciiTheme="minorEastAsia" w:hAnsiTheme="minorEastAsia" w:hint="eastAsia"/>
          <w:sz w:val="26"/>
          <w:szCs w:val="26"/>
        </w:rPr>
        <w:t>※　こうした作業分担のほか、職務内容の重要度に応じた権限の在り方そのものを見直し、職務下位の者に権限委譲を行うことも考えられます。</w:t>
      </w:r>
    </w:p>
    <w:p w14:paraId="0C0E13E7" w14:textId="77777777" w:rsidR="000E23D5" w:rsidRPr="0010324C" w:rsidRDefault="000E23D5">
      <w:pPr>
        <w:ind w:leftChars="100" w:left="193" w:firstLineChars="100" w:firstLine="243"/>
        <w:rPr>
          <w:rFonts w:asciiTheme="minorEastAsia" w:hAnsiTheme="minorEastAsia"/>
          <w:sz w:val="26"/>
          <w:szCs w:val="26"/>
        </w:rPr>
      </w:pPr>
    </w:p>
    <w:p w14:paraId="131E3FE4" w14:textId="77777777" w:rsidR="000E23D5" w:rsidRPr="0010324C" w:rsidRDefault="000E23D5">
      <w:pPr>
        <w:ind w:left="243" w:hangingChars="100" w:hanging="243"/>
        <w:rPr>
          <w:rFonts w:asciiTheme="minorEastAsia" w:hAnsiTheme="minorEastAsia"/>
          <w:sz w:val="26"/>
          <w:szCs w:val="26"/>
        </w:rPr>
      </w:pPr>
      <w:r w:rsidRPr="0010324C">
        <w:rPr>
          <w:rFonts w:asciiTheme="minorEastAsia" w:hAnsiTheme="minorEastAsia" w:hint="eastAsia"/>
          <w:sz w:val="26"/>
          <w:szCs w:val="26"/>
        </w:rPr>
        <w:t>５．なお、こうしたチェックリストの作成と活用は、会計監査人と内部統制手続に関してやりとりを行う際に、書類の承認業務の実施方法を端的に説明できるものといえます。</w:t>
      </w:r>
    </w:p>
    <w:p w14:paraId="0A85BF6F" w14:textId="77777777" w:rsidR="000E23D5" w:rsidRPr="0010324C" w:rsidRDefault="000E23D5" w:rsidP="000E23D5">
      <w:pPr>
        <w:widowControl/>
        <w:spacing w:line="120" w:lineRule="exact"/>
        <w:jc w:val="left"/>
        <w:rPr>
          <w:rFonts w:asciiTheme="minorEastAsia" w:hAnsiTheme="minorEastAsia"/>
          <w:sz w:val="26"/>
          <w:szCs w:val="26"/>
        </w:rPr>
      </w:pPr>
      <w:r w:rsidRPr="0010324C">
        <w:rPr>
          <w:rFonts w:asciiTheme="minorEastAsia" w:hAnsiTheme="minorEastAsia"/>
          <w:sz w:val="26"/>
          <w:szCs w:val="26"/>
        </w:rPr>
        <w:br w:type="page"/>
      </w:r>
    </w:p>
    <w:p w14:paraId="480DC23E" w14:textId="02D80F28" w:rsidR="000E23D5" w:rsidRPr="0010324C" w:rsidRDefault="000C1020" w:rsidP="000E23D5">
      <w:pPr>
        <w:widowControl/>
        <w:jc w:val="left"/>
        <w:rPr>
          <w:rFonts w:asciiTheme="majorEastAsia" w:eastAsiaTheme="majorEastAsia" w:hAnsiTheme="majorEastAsia"/>
          <w:color w:val="FFFFFF" w:themeColor="background1"/>
          <w:sz w:val="26"/>
          <w:szCs w:val="26"/>
        </w:rPr>
      </w:pPr>
      <w:r>
        <w:rPr>
          <w:rFonts w:asciiTheme="majorEastAsia" w:eastAsiaTheme="majorEastAsia" w:hAnsiTheme="majorEastAsia" w:hint="eastAsia"/>
          <w:color w:val="FFFFFF" w:themeColor="background1"/>
          <w:kern w:val="0"/>
          <w:sz w:val="26"/>
          <w:szCs w:val="26"/>
          <w:highlight w:val="black"/>
        </w:rPr>
        <w:t>５．</w:t>
      </w:r>
      <w:r w:rsidR="000E23D5" w:rsidRPr="0010324C">
        <w:rPr>
          <w:rFonts w:asciiTheme="majorEastAsia" w:eastAsiaTheme="majorEastAsia" w:hAnsiTheme="majorEastAsia" w:hint="eastAsia"/>
          <w:color w:val="FFFFFF" w:themeColor="background1"/>
          <w:kern w:val="0"/>
          <w:sz w:val="26"/>
          <w:szCs w:val="26"/>
          <w:highlight w:val="black"/>
        </w:rPr>
        <w:t>書類の保存年限の適正化</w:t>
      </w:r>
    </w:p>
    <w:p w14:paraId="52E191D9" w14:textId="77777777" w:rsidR="000E23D5" w:rsidRPr="0010324C" w:rsidRDefault="000E23D5" w:rsidP="000E23D5">
      <w:pPr>
        <w:widowControl/>
        <w:jc w:val="left"/>
        <w:rPr>
          <w:color w:val="FFFFFF" w:themeColor="background1"/>
          <w:sz w:val="26"/>
          <w:szCs w:val="26"/>
        </w:rPr>
      </w:pPr>
    </w:p>
    <w:tbl>
      <w:tblPr>
        <w:tblStyle w:val="af4"/>
        <w:tblW w:w="0" w:type="auto"/>
        <w:tblLook w:val="04A0" w:firstRow="1" w:lastRow="0" w:firstColumn="1" w:lastColumn="0" w:noHBand="0" w:noVBand="1"/>
      </w:tblPr>
      <w:tblGrid>
        <w:gridCol w:w="9180"/>
      </w:tblGrid>
      <w:tr w:rsidR="000E23D5" w:rsidRPr="0010324C" w14:paraId="03587928" w14:textId="77777777" w:rsidTr="0010324C">
        <w:tc>
          <w:tcPr>
            <w:tcW w:w="9180" w:type="dxa"/>
          </w:tcPr>
          <w:p w14:paraId="32A51D0E" w14:textId="77777777" w:rsidR="000E23D5" w:rsidRPr="0010324C" w:rsidRDefault="000E23D5">
            <w:pPr>
              <w:ind w:left="486" w:hangingChars="200" w:hanging="486"/>
              <w:rPr>
                <w:sz w:val="26"/>
                <w:szCs w:val="26"/>
              </w:rPr>
            </w:pPr>
            <w:r w:rsidRPr="0010324C">
              <w:rPr>
                <w:rFonts w:hint="eastAsia"/>
                <w:sz w:val="26"/>
                <w:szCs w:val="26"/>
              </w:rPr>
              <w:t>Ｑ５　保存年限が設定されていない書類が多く、いつまで保存すべきか判断がつきません。また、むやみに「永久保存」とされている書類もあります。どのように対応すればいいでしょうか。</w:t>
            </w:r>
          </w:p>
        </w:tc>
      </w:tr>
    </w:tbl>
    <w:p w14:paraId="742CA98D" w14:textId="77777777" w:rsidR="000E23D5" w:rsidRPr="0010324C" w:rsidRDefault="000E23D5" w:rsidP="000E23D5">
      <w:pPr>
        <w:rPr>
          <w:sz w:val="26"/>
          <w:szCs w:val="26"/>
        </w:rPr>
      </w:pPr>
    </w:p>
    <w:p w14:paraId="70718500" w14:textId="77777777" w:rsidR="000E23D5" w:rsidRPr="0010324C" w:rsidRDefault="000E23D5">
      <w:pPr>
        <w:ind w:left="243" w:hangingChars="100" w:hanging="243"/>
        <w:rPr>
          <w:rFonts w:asciiTheme="majorEastAsia" w:eastAsiaTheme="majorEastAsia" w:hAnsiTheme="majorEastAsia"/>
          <w:sz w:val="26"/>
          <w:szCs w:val="26"/>
          <w:bdr w:val="single" w:sz="4" w:space="0" w:color="auto"/>
        </w:rPr>
      </w:pPr>
      <w:r w:rsidRPr="0010324C">
        <w:rPr>
          <w:rFonts w:asciiTheme="majorEastAsia" w:eastAsiaTheme="majorEastAsia" w:hAnsiTheme="majorEastAsia" w:hint="eastAsia"/>
          <w:sz w:val="26"/>
          <w:szCs w:val="26"/>
        </w:rPr>
        <w:t>【ポイント】</w:t>
      </w:r>
    </w:p>
    <w:p w14:paraId="4E0837BA" w14:textId="77777777" w:rsidR="000E23D5" w:rsidRPr="0010324C" w:rsidRDefault="000E23D5">
      <w:pPr>
        <w:spacing w:line="160" w:lineRule="exact"/>
        <w:ind w:left="243" w:hangingChars="100" w:hanging="243"/>
        <w:rPr>
          <w:sz w:val="26"/>
          <w:szCs w:val="26"/>
        </w:rPr>
      </w:pPr>
    </w:p>
    <w:p w14:paraId="2C4EB59C" w14:textId="77777777" w:rsidR="000E23D5" w:rsidRPr="0010324C" w:rsidRDefault="000E23D5">
      <w:pPr>
        <w:ind w:leftChars="100" w:left="193" w:firstLineChars="100" w:firstLine="243"/>
        <w:rPr>
          <w:sz w:val="26"/>
          <w:szCs w:val="26"/>
        </w:rPr>
      </w:pPr>
      <w:r w:rsidRPr="0010324C">
        <w:rPr>
          <w:rFonts w:hint="eastAsia"/>
          <w:sz w:val="26"/>
          <w:szCs w:val="26"/>
        </w:rPr>
        <w:t>組合が所有する書類のリストを作成し、</w:t>
      </w:r>
    </w:p>
    <w:p w14:paraId="6299EFBF" w14:textId="77777777" w:rsidR="000E23D5" w:rsidRPr="0010324C" w:rsidRDefault="000E23D5">
      <w:pPr>
        <w:ind w:leftChars="100" w:left="436" w:hangingChars="100" w:hanging="243"/>
        <w:rPr>
          <w:sz w:val="26"/>
          <w:szCs w:val="26"/>
        </w:rPr>
      </w:pPr>
      <w:r w:rsidRPr="0010324C">
        <w:rPr>
          <w:rFonts w:hint="eastAsia"/>
          <w:sz w:val="26"/>
          <w:szCs w:val="26"/>
        </w:rPr>
        <w:t>①　保存年限が設定されていないものについては、法令等に従って保存年限を設定します。</w:t>
      </w:r>
    </w:p>
    <w:p w14:paraId="468F5691" w14:textId="77777777" w:rsidR="000E23D5" w:rsidRPr="0010324C" w:rsidRDefault="000E23D5">
      <w:pPr>
        <w:ind w:leftChars="100" w:left="436" w:hangingChars="100" w:hanging="243"/>
        <w:rPr>
          <w:sz w:val="26"/>
          <w:szCs w:val="26"/>
        </w:rPr>
      </w:pPr>
      <w:r w:rsidRPr="0010324C">
        <w:rPr>
          <w:rFonts w:hint="eastAsia"/>
          <w:sz w:val="26"/>
          <w:szCs w:val="26"/>
        </w:rPr>
        <w:t>②　「永久保存」とされているものを含め保存年限が記載されているものについては、法令等に照らして、必要に応じ保存年限を見直します。</w:t>
      </w:r>
    </w:p>
    <w:p w14:paraId="03F8CCE6" w14:textId="77777777" w:rsidR="000E23D5" w:rsidRPr="0010324C" w:rsidRDefault="000E23D5">
      <w:pPr>
        <w:ind w:leftChars="135" w:left="261" w:firstLineChars="52" w:firstLine="126"/>
        <w:rPr>
          <w:sz w:val="26"/>
          <w:szCs w:val="26"/>
        </w:rPr>
      </w:pPr>
      <w:r w:rsidRPr="0010324C">
        <w:rPr>
          <w:rFonts w:hint="eastAsia"/>
          <w:sz w:val="26"/>
          <w:szCs w:val="26"/>
        </w:rPr>
        <w:t>また、実務上、法令等の定めよりも長期の保存が必要な書類については、その必要な年限を保存年限として設定します。</w:t>
      </w:r>
    </w:p>
    <w:p w14:paraId="7AD94D52" w14:textId="77777777" w:rsidR="000E23D5" w:rsidRPr="0010324C" w:rsidRDefault="000E23D5">
      <w:pPr>
        <w:ind w:firstLineChars="100" w:firstLine="193"/>
      </w:pPr>
    </w:p>
    <w:p w14:paraId="7D7844B6" w14:textId="77777777" w:rsidR="000E23D5" w:rsidRPr="0010324C" w:rsidRDefault="000E23D5">
      <w:pPr>
        <w:ind w:firstLineChars="100" w:firstLine="243"/>
        <w:rPr>
          <w:sz w:val="26"/>
          <w:szCs w:val="26"/>
        </w:rPr>
      </w:pPr>
      <w:r w:rsidRPr="009A74EE">
        <w:rPr>
          <w:rFonts w:asciiTheme="majorEastAsia" w:eastAsiaTheme="majorEastAsia" w:hAnsiTheme="majorEastAsia"/>
          <w:noProof/>
          <w:sz w:val="26"/>
          <w:szCs w:val="26"/>
        </w:rPr>
        <mc:AlternateContent>
          <mc:Choice Requires="wps">
            <w:drawing>
              <wp:anchor distT="0" distB="0" distL="114300" distR="114300" simplePos="0" relativeHeight="251753472" behindDoc="0" locked="0" layoutInCell="1" allowOverlap="1" wp14:anchorId="226AC4C6" wp14:editId="750BA0BD">
                <wp:simplePos x="0" y="0"/>
                <wp:positionH relativeFrom="column">
                  <wp:posOffset>1691640</wp:posOffset>
                </wp:positionH>
                <wp:positionV relativeFrom="paragraph">
                  <wp:posOffset>53975</wp:posOffset>
                </wp:positionV>
                <wp:extent cx="180975" cy="152400"/>
                <wp:effectExtent l="0" t="19050" r="47625" b="38100"/>
                <wp:wrapNone/>
                <wp:docPr id="233" name="右矢印 233"/>
                <wp:cNvGraphicFramePr/>
                <a:graphic xmlns:a="http://schemas.openxmlformats.org/drawingml/2006/main">
                  <a:graphicData uri="http://schemas.microsoft.com/office/word/2010/wordprocessingShape">
                    <wps:wsp>
                      <wps:cNvSpPr/>
                      <wps:spPr>
                        <a:xfrm>
                          <a:off x="0" y="0"/>
                          <a:ext cx="180975" cy="152400"/>
                        </a:xfrm>
                        <a:prstGeom prst="rightArrow">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E3F4EF6" id="右矢印 233" o:spid="_x0000_s1026" type="#_x0000_t13" style="position:absolute;left:0;text-align:left;margin-left:133.2pt;margin-top:4.25pt;width:14.25pt;height:12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jTNkgIAAB0FAAAOAAAAZHJzL2Uyb0RvYy54bWysVFtqGzEU/S90D0L/zdiOnceQcTAJLoWQ&#10;GJKSb0Wj8Qj0qiR77O6hdAmFrqDQNYVuo0eykziPr9L50Nyr+9I9OlcnpyutyFL4IK2paH+vR4kw&#10;3NbSzCv6+Wb64YiSEJmpmbJGVHQtAj0dv3930rlSDGxrVS08QRITys5VtI3RlUUReCs0C3vWCQNj&#10;Y71mEaqfF7VnHbJrVQx6vYOis7523nIRAnbPN0Y6zvmbRvB41TRBRKIqirPFvPq83qW1GJ+wcu6Z&#10;ayXfHoP9wyk0kwZFH1Ods8jIwstXqbTk3gbbxD1udWGbRnKRe0A3/d6Lbq5b5kTuBeAE9whT+H9p&#10;+eVy5omsKzrY36fEMI1Luv/++8+Pn/fffpG0CYg6F0p4XruZ32oBYup31Xid/uiErDKs60dYxSoS&#10;js3+Ue/4cEQJh6k/Ggx7GfbiKdj5ED8Kq0kSKurlvI0T722XIWXLixBRFgEPjqlisErWU6lUVtbh&#10;THmyZLhmsKNGKFEsRGxWdJq/1AdSPAtThnQVPdgfgRqcgX6NYhGidgAkmDklTM3Bax59Psqz4PCq&#10;5g063qnby99bdVMf5yy0mwPnrMmNlVpGjIOSuqJHu9HKJKvIhN6ike5kcwtJurP1Ghfp7YbhwfGp&#10;RJELYDBjHpRGhxjTeIWlURZd261ESWv917f2kz+YBislHUYEkHxZMC/Q4icDDh73h8M0U1kZjg4H&#10;UPyu5W7XYhb6zOJ6+ngQHM9i8o/qQWy81beY5kmqChMzHLU34G+Vs7gZXbwHXEwm2Q1z5Fi8MNeO&#10;p+QJpwTvzeqWebdlVMTFXNqHcWLlC0ptfFOksZNFtI3MfHvCFcxJCmYwc2j7XqQh39Wz19OrNv4L&#10;AAD//wMAUEsDBBQABgAIAAAAIQCBIhs+3gAAAAgBAAAPAAAAZHJzL2Rvd25yZXYueG1sTI/BTsMw&#10;EETvSPyDtUjcqE1oozZkUyGkSnBBkHLg6MZLYhGvQ+w24e8xJ3oczWjmTbmdXS9ONAbrGeF2oUAQ&#10;N95YbhHe97ubNYgQNRvdeyaEHwqwrS4vSl0YP/EbnerYilTCodAIXYxDIWVoOnI6LPxAnLxPPzod&#10;kxxbaUY9pXLXy0ypXDptOS10eqDHjpqv+ugQ9ruPp/HZ2Rf5qqxV39YOU20Rr6/mh3sQkeb4H4Y/&#10;/IQOVWI6+CObIHqELM+XKYqwXoFIfrZZbkAcEO6yFciqlOcHql8AAAD//wMAUEsBAi0AFAAGAAgA&#10;AAAhALaDOJL+AAAA4QEAABMAAAAAAAAAAAAAAAAAAAAAAFtDb250ZW50X1R5cGVzXS54bWxQSwEC&#10;LQAUAAYACAAAACEAOP0h/9YAAACUAQAACwAAAAAAAAAAAAAAAAAvAQAAX3JlbHMvLnJlbHNQSwEC&#10;LQAUAAYACAAAACEAeJo0zZICAAAdBQAADgAAAAAAAAAAAAAAAAAuAgAAZHJzL2Uyb0RvYy54bWxQ&#10;SwECLQAUAAYACAAAACEAgSIbPt4AAAAIAQAADwAAAAAAAAAAAAAAAADsBAAAZHJzL2Rvd25yZXYu&#10;eG1sUEsFBgAAAAAEAAQA8wAAAPcFAAAAAA==&#10;" adj="12505" fillcolor="window" strokecolor="windowText" strokeweight=".5pt"/>
            </w:pict>
          </mc:Fallback>
        </mc:AlternateContent>
      </w:r>
      <w:r w:rsidRPr="0010324C">
        <w:rPr>
          <w:sz w:val="26"/>
          <w:szCs w:val="26"/>
          <w:bdr w:val="single" w:sz="4" w:space="0" w:color="auto"/>
        </w:rPr>
        <w:t xml:space="preserve"> </w:t>
      </w:r>
      <w:r w:rsidRPr="0010324C">
        <w:rPr>
          <w:rFonts w:hint="eastAsia"/>
          <w:sz w:val="26"/>
          <w:szCs w:val="26"/>
          <w:bdr w:val="single" w:sz="4" w:space="0" w:color="auto"/>
        </w:rPr>
        <w:t>書類リストの作成</w:t>
      </w:r>
      <w:r w:rsidRPr="0010324C">
        <w:rPr>
          <w:sz w:val="26"/>
          <w:szCs w:val="26"/>
          <w:bdr w:val="single" w:sz="4" w:space="0" w:color="auto"/>
        </w:rPr>
        <w:t xml:space="preserve"> </w:t>
      </w:r>
      <w:r w:rsidRPr="0010324C">
        <w:rPr>
          <w:sz w:val="26"/>
          <w:szCs w:val="26"/>
        </w:rPr>
        <w:t xml:space="preserve"> </w:t>
      </w:r>
      <w:r w:rsidRPr="0010324C">
        <w:rPr>
          <w:rFonts w:hint="eastAsia"/>
          <w:sz w:val="26"/>
          <w:szCs w:val="26"/>
        </w:rPr>
        <w:t xml:space="preserve">　　</w:t>
      </w:r>
      <w:r w:rsidRPr="0010324C">
        <w:rPr>
          <w:kern w:val="0"/>
          <w:sz w:val="26"/>
          <w:szCs w:val="26"/>
          <w:bdr w:val="single" w:sz="4" w:space="0" w:color="auto" w:frame="1"/>
        </w:rPr>
        <w:t xml:space="preserve"> </w:t>
      </w:r>
      <w:r w:rsidRPr="0010324C">
        <w:rPr>
          <w:rFonts w:hint="eastAsia"/>
          <w:kern w:val="0"/>
          <w:sz w:val="26"/>
          <w:szCs w:val="26"/>
          <w:bdr w:val="single" w:sz="4" w:space="0" w:color="auto" w:frame="1"/>
        </w:rPr>
        <w:t>保存年限の設定・見直し</w:t>
      </w:r>
      <w:r w:rsidRPr="0010324C">
        <w:rPr>
          <w:kern w:val="0"/>
          <w:sz w:val="26"/>
          <w:szCs w:val="26"/>
          <w:bdr w:val="single" w:sz="4" w:space="0" w:color="auto" w:frame="1"/>
        </w:rPr>
        <w:t xml:space="preserve"> </w:t>
      </w:r>
      <w:r w:rsidRPr="0010324C">
        <w:rPr>
          <w:sz w:val="26"/>
          <w:szCs w:val="26"/>
        </w:rPr>
        <w:t xml:space="preserve"> </w:t>
      </w:r>
    </w:p>
    <w:p w14:paraId="09F0F8F9" w14:textId="18A82AAF" w:rsidR="000E23D5" w:rsidRPr="0010324C" w:rsidRDefault="000E23D5">
      <w:pPr>
        <w:spacing w:line="160" w:lineRule="exact"/>
        <w:ind w:leftChars="100" w:left="436" w:hangingChars="100" w:hanging="243"/>
        <w:jc w:val="center"/>
        <w:rPr>
          <w:sz w:val="26"/>
          <w:szCs w:val="26"/>
        </w:rPr>
      </w:pPr>
    </w:p>
    <w:p w14:paraId="7C8C2FDC" w14:textId="067A39C5" w:rsidR="000E23D5" w:rsidRPr="0010324C" w:rsidRDefault="001244B9">
      <w:pPr>
        <w:ind w:leftChars="100" w:left="436" w:hangingChars="100" w:hanging="243"/>
        <w:jc w:val="center"/>
        <w:rPr>
          <w:rFonts w:asciiTheme="majorEastAsia" w:eastAsiaTheme="majorEastAsia" w:hAnsiTheme="majorEastAsia"/>
          <w:sz w:val="26"/>
          <w:szCs w:val="26"/>
        </w:rPr>
      </w:pPr>
      <w:r w:rsidRPr="009A74EE">
        <w:rPr>
          <w:noProof/>
          <w:sz w:val="26"/>
          <w:szCs w:val="26"/>
        </w:rPr>
        <mc:AlternateContent>
          <mc:Choice Requires="wps">
            <w:drawing>
              <wp:anchor distT="0" distB="0" distL="114300" distR="114300" simplePos="0" relativeHeight="251754496" behindDoc="0" locked="0" layoutInCell="1" allowOverlap="1" wp14:anchorId="5A22776F" wp14:editId="4FFC6FA9">
                <wp:simplePos x="0" y="0"/>
                <wp:positionH relativeFrom="column">
                  <wp:posOffset>2204085</wp:posOffset>
                </wp:positionH>
                <wp:positionV relativeFrom="paragraph">
                  <wp:posOffset>15240</wp:posOffset>
                </wp:positionV>
                <wp:extent cx="3609975" cy="247650"/>
                <wp:effectExtent l="0" t="0" r="28575" b="19050"/>
                <wp:wrapNone/>
                <wp:docPr id="234" name="大かっこ 234"/>
                <wp:cNvGraphicFramePr/>
                <a:graphic xmlns:a="http://schemas.openxmlformats.org/drawingml/2006/main">
                  <a:graphicData uri="http://schemas.microsoft.com/office/word/2010/wordprocessingShape">
                    <wps:wsp>
                      <wps:cNvSpPr/>
                      <wps:spPr>
                        <a:xfrm>
                          <a:off x="0" y="0"/>
                          <a:ext cx="3609975" cy="247650"/>
                        </a:xfrm>
                        <a:prstGeom prst="bracketPair">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5="http://schemas.microsoft.com/office/word/2012/wordml">
            <w:pict>
              <v:shape w14:anchorId="74B78DFC" id="大かっこ 234" o:spid="_x0000_s1026" type="#_x0000_t185" style="position:absolute;left:0;text-align:left;margin-left:173.55pt;margin-top:1.2pt;width:284.25pt;height:19.5pt;z-index:251754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OgaiwIAAOkEAAAOAAAAZHJzL2Uyb0RvYy54bWysVMtOGzEU3VfqP1jel0lCCBAxQRGIqhKC&#10;SFCxdjyexKpftZ1M0h3rLvmEVuqHof5Hjz0DpLSrqlk49/q+j8+dk9ONVmQtfJDWlLS/16NEGG4r&#10;aRYl/Xh78e6IkhCZqZiyRpR0KwI9nbx9c9K4sRjYpVWV8ARJTBg3rqTLGN24KAJfCs3CnnXCwFhb&#10;r1mE6hdF5VmD7FoVg15vVDTWV85bLkLA7XlrpJOcv64Fj9d1HUQkqqToLebT53OezmJywsYLz9xS&#10;8q4N9g9daCYNij6nOmeRkZWXf6TSknsbbB33uNWFrWvJRZ4B0/R7r6a5WTIn8iwAJ7hnmML/S8uv&#10;1jNPZFXSwf6QEsM0Hunn9x+P918f77893j+QdA+UGhfGcL5xM99pAWIaeVN7nf4xDNlkZLfPyIpN&#10;JByX+6Pe8fHhASUctsHwcHSQoS9eop0P8b2wmiShpHPP+CcRZ0z6jCtbX4aIwoh48kw1jb2QSuVH&#10;VIY0JR3tIzPhDFSqFYsQtcNwwSwoYWoBjvLYZgxWySpFpzxhG86UJ2sGmoBdlW1u0TolioUIA+bJ&#10;vwQEOvgtNLVzzsKyDc6mllVaRlBbSV3So91oZVJFkcnZDZXAbeFM0txWWzyKty1bg+MXEkUu0cuM&#10;edATE2Ll4jWOWllMbTuJkqX1X/52n/zBGlgpaUB3QPJ5xbzAiB8M+HTcHw7TfmRleHA4gOJ3LfNd&#10;i1npMwuo+lhux7OY/KN6Emtv9R02c5qqwsQMR+0W/E45i+0aYre5mE6zG3bCsXhpbhxPyRNOCd7b&#10;zR3zrmNGxMNc2afVYONXzGh9W25MV9HWMtPmBVe8YFKwT/ktu91PC7urZ6+XL9TkFwAAAP//AwBQ&#10;SwMEFAAGAAgAAAAhAPfeVKTfAAAACAEAAA8AAABkcnMvZG93bnJldi54bWxMj8FOwzAQRO9I/IO1&#10;SFwq6iSEAiGbChX1ikSgVXtzYzeOiNfBdpvw95gTHEczmnlTLifTs7NyvrOEkM4TYIoaKztqET7e&#10;1zcPwHwQJEVvSSF8Kw/L6vKiFIW0I72pcx1aFkvIFwJBhzAUnPtGKyP83A6Kone0zogQpWu5dGKM&#10;5abnWZIsuBEdxQUtBrXSqvmsTwahXs9m2dZ/bVYv437v9LSj1+MO8fpqen4CFtQU/sLwix/RoYpM&#10;B3si6VmPcJvfpzGKkOXAov+Y3i2AHRDyNAdelfz/geoHAAD//wMAUEsBAi0AFAAGAAgAAAAhALaD&#10;OJL+AAAA4QEAABMAAAAAAAAAAAAAAAAAAAAAAFtDb250ZW50X1R5cGVzXS54bWxQSwECLQAUAAYA&#10;CAAAACEAOP0h/9YAAACUAQAACwAAAAAAAAAAAAAAAAAvAQAAX3JlbHMvLnJlbHNQSwECLQAUAAYA&#10;CAAAACEABnToGosCAADpBAAADgAAAAAAAAAAAAAAAAAuAgAAZHJzL2Uyb0RvYy54bWxQSwECLQAU&#10;AAYACAAAACEA995UpN8AAAAIAQAADwAAAAAAAAAAAAAAAADlBAAAZHJzL2Rvd25yZXYueG1sUEsF&#10;BgAAAAAEAAQA8wAAAPEFAAAAAA==&#10;" strokecolor="windowText" strokeweight=".5pt">
                <v:stroke joinstyle="miter"/>
              </v:shape>
            </w:pict>
          </mc:Fallback>
        </mc:AlternateContent>
      </w:r>
      <w:r w:rsidR="000E23D5" w:rsidRPr="0010324C">
        <w:rPr>
          <w:sz w:val="26"/>
          <w:szCs w:val="26"/>
        </w:rPr>
        <w:t xml:space="preserve">      </w:t>
      </w:r>
      <w:r w:rsidR="000E23D5" w:rsidRPr="0010324C">
        <w:rPr>
          <w:rFonts w:hint="eastAsia"/>
          <w:sz w:val="26"/>
          <w:szCs w:val="26"/>
        </w:rPr>
        <w:t xml:space="preserve">　　　　　　　　</w:t>
      </w:r>
      <w:r w:rsidR="000E23D5" w:rsidRPr="0010324C">
        <w:rPr>
          <w:sz w:val="26"/>
          <w:szCs w:val="26"/>
        </w:rPr>
        <w:t xml:space="preserve"> </w:t>
      </w:r>
      <w:r w:rsidR="000E23D5" w:rsidRPr="0010324C">
        <w:rPr>
          <w:rFonts w:hint="eastAsia"/>
          <w:sz w:val="26"/>
          <w:szCs w:val="26"/>
        </w:rPr>
        <w:t>⇒</w:t>
      </w:r>
      <w:r w:rsidR="000E23D5" w:rsidRPr="0010324C">
        <w:rPr>
          <w:sz w:val="26"/>
          <w:szCs w:val="26"/>
        </w:rPr>
        <w:t xml:space="preserve"> </w:t>
      </w:r>
      <w:r w:rsidR="000E23D5" w:rsidRPr="0010324C">
        <w:rPr>
          <w:sz w:val="26"/>
          <w:szCs w:val="26"/>
          <w:bdr w:val="single" w:sz="4" w:space="0" w:color="auto"/>
        </w:rPr>
        <w:t xml:space="preserve"> </w:t>
      </w:r>
      <w:r w:rsidR="000E23D5" w:rsidRPr="0010324C">
        <w:rPr>
          <w:rFonts w:hint="eastAsia"/>
          <w:sz w:val="26"/>
          <w:szCs w:val="26"/>
          <w:bdr w:val="single" w:sz="4" w:space="0" w:color="auto"/>
        </w:rPr>
        <w:t>実務上の要請による保存年限の設定</w:t>
      </w:r>
      <w:r w:rsidR="000E23D5" w:rsidRPr="0010324C">
        <w:rPr>
          <w:sz w:val="26"/>
          <w:szCs w:val="26"/>
          <w:bdr w:val="single" w:sz="4" w:space="0" w:color="auto"/>
        </w:rPr>
        <w:t xml:space="preserve"> </w:t>
      </w:r>
      <w:r w:rsidR="000E23D5" w:rsidRPr="0010324C">
        <w:rPr>
          <w:rFonts w:asciiTheme="majorEastAsia" w:eastAsiaTheme="majorEastAsia" w:hAnsiTheme="majorEastAsia" w:hint="eastAsia"/>
          <w:sz w:val="26"/>
          <w:szCs w:val="26"/>
        </w:rPr>
        <w:t xml:space="preserve">　</w:t>
      </w:r>
    </w:p>
    <w:p w14:paraId="29150F19" w14:textId="77777777" w:rsidR="000E23D5" w:rsidRPr="0010324C" w:rsidRDefault="000E23D5">
      <w:pPr>
        <w:ind w:left="243" w:hangingChars="100" w:hanging="243"/>
        <w:rPr>
          <w:rFonts w:asciiTheme="majorEastAsia" w:eastAsiaTheme="majorEastAsia" w:hAnsiTheme="majorEastAsia"/>
          <w:sz w:val="26"/>
          <w:szCs w:val="26"/>
        </w:rPr>
      </w:pPr>
    </w:p>
    <w:p w14:paraId="27F0F572" w14:textId="77777777" w:rsidR="000E23D5" w:rsidRPr="0010324C" w:rsidRDefault="000E23D5">
      <w:pPr>
        <w:ind w:left="243" w:hangingChars="100" w:hanging="243"/>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【解説】</w:t>
      </w:r>
    </w:p>
    <w:p w14:paraId="6204D534" w14:textId="77777777" w:rsidR="000E23D5" w:rsidRPr="0010324C" w:rsidRDefault="000E23D5">
      <w:pPr>
        <w:spacing w:line="160" w:lineRule="exact"/>
        <w:ind w:left="243" w:hangingChars="100" w:hanging="243"/>
        <w:rPr>
          <w:sz w:val="26"/>
          <w:szCs w:val="26"/>
        </w:rPr>
      </w:pPr>
    </w:p>
    <w:p w14:paraId="6E740DF8" w14:textId="77777777" w:rsidR="000E23D5" w:rsidRPr="0010324C" w:rsidRDefault="000E23D5">
      <w:pPr>
        <w:ind w:left="243" w:hangingChars="100" w:hanging="243"/>
        <w:rPr>
          <w:sz w:val="26"/>
          <w:szCs w:val="26"/>
        </w:rPr>
      </w:pPr>
      <w:r w:rsidRPr="0010324C">
        <w:rPr>
          <w:rFonts w:hint="eastAsia"/>
          <w:sz w:val="26"/>
          <w:szCs w:val="26"/>
        </w:rPr>
        <w:t>１．組合が所有している書類については、監査や税務調査において過去の資料を参照にするかもしれないとの担当者の思いからか、保存年限が定められていないものが見受けられます。</w:t>
      </w:r>
    </w:p>
    <w:p w14:paraId="7548DA60" w14:textId="77777777" w:rsidR="000E23D5" w:rsidRPr="0010324C" w:rsidRDefault="000E23D5">
      <w:pPr>
        <w:ind w:left="243" w:hangingChars="100" w:hanging="243"/>
        <w:rPr>
          <w:sz w:val="26"/>
          <w:szCs w:val="26"/>
        </w:rPr>
      </w:pPr>
    </w:p>
    <w:p w14:paraId="06EE9BAD" w14:textId="7DDF0AB1" w:rsidR="000E23D5" w:rsidRPr="0010324C" w:rsidRDefault="000E23D5">
      <w:pPr>
        <w:ind w:left="194" w:hangingChars="80" w:hanging="194"/>
        <w:rPr>
          <w:sz w:val="26"/>
          <w:szCs w:val="26"/>
        </w:rPr>
      </w:pPr>
      <w:r w:rsidRPr="0010324C">
        <w:rPr>
          <w:rFonts w:hint="eastAsia"/>
          <w:sz w:val="26"/>
          <w:szCs w:val="26"/>
        </w:rPr>
        <w:t>２．書類の適正な保存年限に応じた保存・管理に関しては、まず組合が所有する書類のリストを作成します。それぞれの書類について、内部規則に</w:t>
      </w:r>
      <w:r w:rsidR="005F1DEF">
        <w:rPr>
          <w:rFonts w:hint="eastAsia"/>
          <w:sz w:val="26"/>
          <w:szCs w:val="26"/>
        </w:rPr>
        <w:t>おける保存年限の設定の有無を</w:t>
      </w:r>
      <w:r w:rsidRPr="0010324C">
        <w:rPr>
          <w:rFonts w:hint="eastAsia"/>
          <w:sz w:val="26"/>
          <w:szCs w:val="26"/>
        </w:rPr>
        <w:t>記載されているか確認の上、</w:t>
      </w:r>
    </w:p>
    <w:p w14:paraId="0AD6E6A3" w14:textId="77777777" w:rsidR="000E23D5" w:rsidRPr="0010324C" w:rsidRDefault="000E23D5">
      <w:pPr>
        <w:ind w:leftChars="100" w:left="436" w:hangingChars="100" w:hanging="243"/>
        <w:rPr>
          <w:sz w:val="26"/>
          <w:szCs w:val="26"/>
        </w:rPr>
      </w:pPr>
      <w:r w:rsidRPr="0010324C">
        <w:rPr>
          <w:rFonts w:hint="eastAsia"/>
          <w:sz w:val="26"/>
          <w:szCs w:val="26"/>
        </w:rPr>
        <w:t>①　保存年限が設定されていないものについては、法令等に従って保存年限を設定します。</w:t>
      </w:r>
    </w:p>
    <w:p w14:paraId="715AA3D3" w14:textId="77777777" w:rsidR="000E23D5" w:rsidRPr="0010324C" w:rsidRDefault="000E23D5">
      <w:pPr>
        <w:ind w:leftChars="100" w:left="436" w:hangingChars="100" w:hanging="243"/>
        <w:rPr>
          <w:sz w:val="26"/>
          <w:szCs w:val="26"/>
        </w:rPr>
      </w:pPr>
      <w:r w:rsidRPr="0010324C">
        <w:rPr>
          <w:rFonts w:hint="eastAsia"/>
          <w:sz w:val="26"/>
          <w:szCs w:val="26"/>
        </w:rPr>
        <w:t>②　「永久保存」とされているものや保存年限が記載されているものについては、法令等に照らして確認し、必要に応じて保存年限を見直します。</w:t>
      </w:r>
    </w:p>
    <w:p w14:paraId="3D4BC0BA" w14:textId="77777777" w:rsidR="000E23D5" w:rsidRPr="0010324C" w:rsidRDefault="000E23D5">
      <w:pPr>
        <w:ind w:leftChars="100" w:left="436" w:hangingChars="100" w:hanging="243"/>
        <w:rPr>
          <w:sz w:val="26"/>
          <w:szCs w:val="26"/>
        </w:rPr>
      </w:pPr>
    </w:p>
    <w:p w14:paraId="1E2D68C7" w14:textId="77777777" w:rsidR="000E23D5" w:rsidRPr="0010324C" w:rsidRDefault="000E23D5" w:rsidP="000E23D5">
      <w:pPr>
        <w:rPr>
          <w:rFonts w:asciiTheme="minorEastAsia" w:hAnsiTheme="minorEastAsia"/>
          <w:sz w:val="26"/>
          <w:szCs w:val="26"/>
        </w:rPr>
      </w:pPr>
      <w:r w:rsidRPr="0010324C">
        <w:rPr>
          <w:rFonts w:hint="eastAsia"/>
          <w:sz w:val="26"/>
          <w:szCs w:val="26"/>
        </w:rPr>
        <w:t>３．</w:t>
      </w:r>
      <w:r w:rsidRPr="0010324C">
        <w:rPr>
          <w:rFonts w:asciiTheme="minorEastAsia" w:hAnsiTheme="minorEastAsia" w:hint="eastAsia"/>
          <w:sz w:val="26"/>
          <w:szCs w:val="26"/>
        </w:rPr>
        <w:t>法令等による保存年限の主な例としては、</w:t>
      </w:r>
    </w:p>
    <w:p w14:paraId="4F195F87" w14:textId="77777777" w:rsidR="000E23D5" w:rsidRPr="0010324C" w:rsidRDefault="000E23D5">
      <w:pPr>
        <w:ind w:leftChars="123" w:left="480" w:hangingChars="100" w:hanging="243"/>
        <w:rPr>
          <w:rFonts w:asciiTheme="minorEastAsia" w:hAnsiTheme="minorEastAsia"/>
          <w:sz w:val="26"/>
          <w:szCs w:val="26"/>
        </w:rPr>
      </w:pPr>
      <w:r w:rsidRPr="0010324C">
        <w:rPr>
          <w:rFonts w:asciiTheme="minorEastAsia" w:hAnsiTheme="minorEastAsia" w:hint="eastAsia"/>
          <w:sz w:val="26"/>
          <w:szCs w:val="26"/>
        </w:rPr>
        <w:t>・　税務上は原則７年（ただし、平成</w:t>
      </w:r>
      <w:r w:rsidRPr="0010324C">
        <w:rPr>
          <w:rFonts w:asciiTheme="minorEastAsia" w:hAnsiTheme="minorEastAsia"/>
          <w:sz w:val="26"/>
          <w:szCs w:val="26"/>
        </w:rPr>
        <w:t>20</w:t>
      </w:r>
      <w:r w:rsidRPr="0010324C">
        <w:rPr>
          <w:rFonts w:asciiTheme="minorEastAsia" w:hAnsiTheme="minorEastAsia" w:hint="eastAsia"/>
          <w:sz w:val="26"/>
          <w:szCs w:val="26"/>
        </w:rPr>
        <w:t>年４月１以後に終了した欠損金の生じた事業年度については９年、平成</w:t>
      </w:r>
      <w:r w:rsidRPr="0010324C">
        <w:rPr>
          <w:rFonts w:asciiTheme="minorEastAsia" w:hAnsiTheme="minorEastAsia"/>
          <w:sz w:val="26"/>
          <w:szCs w:val="26"/>
        </w:rPr>
        <w:t>30</w:t>
      </w:r>
      <w:r w:rsidRPr="0010324C">
        <w:rPr>
          <w:rFonts w:asciiTheme="minorEastAsia" w:hAnsiTheme="minorEastAsia" w:hint="eastAsia"/>
          <w:sz w:val="26"/>
          <w:szCs w:val="26"/>
        </w:rPr>
        <w:t>年４月１日以後に終了した欠損金の生じた事業年度については</w:t>
      </w:r>
      <w:r w:rsidRPr="0010324C">
        <w:rPr>
          <w:rFonts w:asciiTheme="minorEastAsia" w:hAnsiTheme="minorEastAsia"/>
          <w:sz w:val="26"/>
          <w:szCs w:val="26"/>
        </w:rPr>
        <w:t>10</w:t>
      </w:r>
      <w:r w:rsidRPr="0010324C">
        <w:rPr>
          <w:rFonts w:asciiTheme="minorEastAsia" w:hAnsiTheme="minorEastAsia" w:hint="eastAsia"/>
          <w:sz w:val="26"/>
          <w:szCs w:val="26"/>
        </w:rPr>
        <w:t>年）</w:t>
      </w:r>
    </w:p>
    <w:p w14:paraId="1B729197" w14:textId="77777777" w:rsidR="000E23D5" w:rsidRPr="0010324C" w:rsidRDefault="000E23D5">
      <w:pPr>
        <w:ind w:leftChars="100" w:left="679" w:hangingChars="200" w:hanging="486"/>
        <w:rPr>
          <w:rFonts w:asciiTheme="minorEastAsia" w:hAnsiTheme="minorEastAsia"/>
          <w:sz w:val="26"/>
          <w:szCs w:val="26"/>
        </w:rPr>
      </w:pPr>
      <w:r w:rsidRPr="0010324C">
        <w:rPr>
          <w:rFonts w:asciiTheme="minorEastAsia" w:hAnsiTheme="minorEastAsia"/>
          <w:sz w:val="26"/>
          <w:szCs w:val="26"/>
        </w:rPr>
        <w:t xml:space="preserve"> ・　民法上の取引に関しては債権の消滅時効に合わせて10</w:t>
      </w:r>
      <w:r w:rsidRPr="0010324C">
        <w:rPr>
          <w:rFonts w:asciiTheme="minorEastAsia" w:hAnsiTheme="minorEastAsia" w:hint="eastAsia"/>
          <w:sz w:val="26"/>
          <w:szCs w:val="26"/>
        </w:rPr>
        <w:t>年</w:t>
      </w:r>
    </w:p>
    <w:p w14:paraId="154815A4" w14:textId="77777777" w:rsidR="000E23D5" w:rsidRPr="0010324C" w:rsidRDefault="000E23D5">
      <w:pPr>
        <w:ind w:left="729" w:hangingChars="300" w:hanging="729"/>
        <w:rPr>
          <w:rFonts w:asciiTheme="minorEastAsia" w:hAnsiTheme="minorEastAsia"/>
          <w:sz w:val="26"/>
          <w:szCs w:val="26"/>
        </w:rPr>
      </w:pPr>
      <w:r w:rsidRPr="0010324C">
        <w:rPr>
          <w:rFonts w:asciiTheme="minorEastAsia" w:hAnsiTheme="minorEastAsia" w:hint="eastAsia"/>
          <w:sz w:val="26"/>
          <w:szCs w:val="26"/>
        </w:rPr>
        <w:t xml:space="preserve">　</w:t>
      </w:r>
      <w:r w:rsidRPr="0010324C">
        <w:rPr>
          <w:rFonts w:asciiTheme="minorEastAsia" w:hAnsiTheme="minorEastAsia"/>
          <w:sz w:val="26"/>
          <w:szCs w:val="26"/>
        </w:rPr>
        <w:t xml:space="preserve"> といったものがあります。</w:t>
      </w:r>
    </w:p>
    <w:p w14:paraId="0972E882" w14:textId="77777777" w:rsidR="000E23D5" w:rsidRPr="0010324C" w:rsidRDefault="000E23D5">
      <w:pPr>
        <w:ind w:left="243" w:hangingChars="100" w:hanging="243"/>
        <w:rPr>
          <w:sz w:val="26"/>
          <w:szCs w:val="26"/>
        </w:rPr>
      </w:pPr>
    </w:p>
    <w:p w14:paraId="184E71FC" w14:textId="412B9BE4" w:rsidR="000E23D5" w:rsidRPr="0010324C" w:rsidRDefault="000E23D5">
      <w:pPr>
        <w:ind w:left="243" w:hangingChars="100" w:hanging="243"/>
        <w:rPr>
          <w:sz w:val="26"/>
          <w:szCs w:val="26"/>
        </w:rPr>
      </w:pPr>
      <w:r w:rsidRPr="0010324C">
        <w:rPr>
          <w:rFonts w:hint="eastAsia"/>
          <w:sz w:val="26"/>
          <w:szCs w:val="26"/>
        </w:rPr>
        <w:t>４．また、実務上、法令等の定めよりも長期の保存が必要な書類については、その必要な年限を保存年限として設定します。</w:t>
      </w:r>
      <w:r w:rsidR="005F1DEF">
        <w:rPr>
          <w:rFonts w:hint="eastAsia"/>
          <w:sz w:val="26"/>
          <w:szCs w:val="26"/>
        </w:rPr>
        <w:t>これには、例えば以下のようなものがあります。</w:t>
      </w:r>
    </w:p>
    <w:p w14:paraId="4A0A9517" w14:textId="77777777" w:rsidR="000E23D5" w:rsidRPr="0010324C" w:rsidRDefault="000E23D5" w:rsidP="00193A11">
      <w:pPr>
        <w:ind w:leftChars="100" w:left="419" w:hangingChars="93" w:hanging="226"/>
        <w:rPr>
          <w:sz w:val="26"/>
          <w:szCs w:val="26"/>
        </w:rPr>
      </w:pPr>
      <w:r w:rsidRPr="0010324C">
        <w:rPr>
          <w:rFonts w:hint="eastAsia"/>
          <w:sz w:val="26"/>
          <w:szCs w:val="26"/>
        </w:rPr>
        <w:t>・　契約書について、現在もその契約が継続しているものは、契約が終了するまで保存することが必要です。</w:t>
      </w:r>
    </w:p>
    <w:p w14:paraId="13067058" w14:textId="77777777" w:rsidR="000E23D5" w:rsidRPr="0010324C" w:rsidRDefault="000E23D5">
      <w:pPr>
        <w:ind w:leftChars="123" w:left="480" w:hangingChars="100" w:hanging="243"/>
        <w:rPr>
          <w:rFonts w:asciiTheme="minorEastAsia" w:hAnsiTheme="minorEastAsia"/>
          <w:sz w:val="26"/>
          <w:szCs w:val="26"/>
        </w:rPr>
      </w:pPr>
      <w:r w:rsidRPr="0010324C">
        <w:rPr>
          <w:rFonts w:hint="eastAsia"/>
          <w:sz w:val="26"/>
          <w:szCs w:val="26"/>
        </w:rPr>
        <w:t>・　資産査定資料について、延滞債務者の過去の業況の経緯を資料として保存する</w:t>
      </w:r>
      <w:r w:rsidRPr="0010324C">
        <w:rPr>
          <w:rFonts w:asciiTheme="minorEastAsia" w:hAnsiTheme="minorEastAsia" w:hint="eastAsia"/>
          <w:sz w:val="26"/>
          <w:szCs w:val="26"/>
        </w:rPr>
        <w:t>場合には、</w:t>
      </w:r>
      <w:r w:rsidRPr="0010324C">
        <w:rPr>
          <w:rFonts w:asciiTheme="minorEastAsia" w:hAnsiTheme="minorEastAsia"/>
          <w:sz w:val="26"/>
          <w:szCs w:val="26"/>
        </w:rPr>
        <w:t>10年以上の保存年度を設定することもあり得ます。</w:t>
      </w:r>
    </w:p>
    <w:p w14:paraId="7910A367" w14:textId="77777777" w:rsidR="000E23D5" w:rsidRPr="0010324C" w:rsidRDefault="000E23D5">
      <w:pPr>
        <w:ind w:leftChars="123" w:left="480" w:hangingChars="100" w:hanging="243"/>
        <w:rPr>
          <w:rFonts w:asciiTheme="minorEastAsia" w:hAnsiTheme="minorEastAsia"/>
          <w:sz w:val="26"/>
          <w:szCs w:val="26"/>
        </w:rPr>
      </w:pPr>
      <w:r w:rsidRPr="0010324C">
        <w:rPr>
          <w:rFonts w:asciiTheme="minorEastAsia" w:hAnsiTheme="minorEastAsia" w:hint="eastAsia"/>
          <w:sz w:val="26"/>
          <w:szCs w:val="26"/>
        </w:rPr>
        <w:t>・　過去の合併時に発生した勘定科目については、後の年度に内訳等を確認することが必要になることがあります。</w:t>
      </w:r>
    </w:p>
    <w:p w14:paraId="0E59928B" w14:textId="021B0429" w:rsidR="000E23D5" w:rsidRPr="0010324C" w:rsidRDefault="000E23D5">
      <w:pPr>
        <w:ind w:leftChars="123" w:left="480" w:hangingChars="100" w:hanging="243"/>
        <w:rPr>
          <w:rFonts w:asciiTheme="minorEastAsia" w:hAnsiTheme="minorEastAsia"/>
          <w:sz w:val="26"/>
          <w:szCs w:val="26"/>
        </w:rPr>
      </w:pPr>
      <w:r w:rsidRPr="0010324C">
        <w:rPr>
          <w:rFonts w:asciiTheme="minorEastAsia" w:hAnsiTheme="minorEastAsia" w:hint="eastAsia"/>
          <w:sz w:val="26"/>
          <w:szCs w:val="26"/>
        </w:rPr>
        <w:t>・　貸借対照表に過去に計上した資産や負債が残っている場合には、</w:t>
      </w:r>
      <w:r w:rsidR="00B70B66">
        <w:rPr>
          <w:rFonts w:asciiTheme="minorEastAsia" w:hAnsiTheme="minorEastAsia" w:hint="eastAsia"/>
          <w:sz w:val="26"/>
          <w:szCs w:val="26"/>
        </w:rPr>
        <w:t>計上の根拠となった当時の資料を</w:t>
      </w:r>
      <w:r w:rsidRPr="0010324C">
        <w:rPr>
          <w:rFonts w:asciiTheme="minorEastAsia" w:hAnsiTheme="minorEastAsia" w:hint="eastAsia"/>
          <w:sz w:val="26"/>
          <w:szCs w:val="26"/>
        </w:rPr>
        <w:t>現時点の財務報告に関連する資料として取り扱うことが必要です。</w:t>
      </w:r>
    </w:p>
    <w:p w14:paraId="1D57962C" w14:textId="77777777" w:rsidR="000E23D5" w:rsidRPr="0010324C" w:rsidRDefault="000E23D5" w:rsidP="000E23D5">
      <w:pPr>
        <w:rPr>
          <w:rFonts w:asciiTheme="minorEastAsia" w:hAnsiTheme="minorEastAsia"/>
          <w:sz w:val="26"/>
          <w:szCs w:val="26"/>
        </w:rPr>
      </w:pPr>
    </w:p>
    <w:p w14:paraId="4428C7E3" w14:textId="77777777" w:rsidR="000E23D5" w:rsidRPr="0010324C" w:rsidRDefault="000E23D5" w:rsidP="000E23D5">
      <w:pPr>
        <w:widowControl/>
        <w:jc w:val="left"/>
        <w:rPr>
          <w:rFonts w:asciiTheme="minorEastAsia" w:hAnsiTheme="minorEastAsia"/>
          <w:sz w:val="26"/>
          <w:szCs w:val="26"/>
        </w:rPr>
      </w:pPr>
      <w:r w:rsidRPr="0010324C">
        <w:rPr>
          <w:rFonts w:asciiTheme="minorEastAsia" w:hAnsiTheme="minorEastAsia"/>
          <w:sz w:val="26"/>
          <w:szCs w:val="26"/>
        </w:rPr>
        <w:br w:type="page"/>
      </w:r>
    </w:p>
    <w:p w14:paraId="6B892841" w14:textId="24EC8712" w:rsidR="000E23D5" w:rsidRPr="0010324C" w:rsidRDefault="000C1020" w:rsidP="000E23D5">
      <w:pPr>
        <w:widowControl/>
        <w:jc w:val="left"/>
        <w:rPr>
          <w:rFonts w:asciiTheme="majorEastAsia" w:eastAsiaTheme="majorEastAsia" w:hAnsiTheme="majorEastAsia"/>
          <w:color w:val="FFFFFF" w:themeColor="background1"/>
          <w:sz w:val="26"/>
          <w:szCs w:val="26"/>
        </w:rPr>
      </w:pPr>
      <w:r>
        <w:rPr>
          <w:rFonts w:asciiTheme="majorEastAsia" w:eastAsiaTheme="majorEastAsia" w:hAnsiTheme="majorEastAsia" w:hint="eastAsia"/>
          <w:color w:val="FFFFFF" w:themeColor="background1"/>
          <w:sz w:val="26"/>
          <w:szCs w:val="26"/>
          <w:highlight w:val="black"/>
        </w:rPr>
        <w:t>６．</w:t>
      </w:r>
      <w:r w:rsidR="000E23D5" w:rsidRPr="0010324C">
        <w:rPr>
          <w:rFonts w:asciiTheme="majorEastAsia" w:eastAsiaTheme="majorEastAsia" w:hAnsiTheme="majorEastAsia" w:hint="eastAsia"/>
          <w:color w:val="FFFFFF" w:themeColor="background1"/>
          <w:sz w:val="26"/>
          <w:szCs w:val="26"/>
          <w:highlight w:val="black"/>
        </w:rPr>
        <w:t>繰り返される監査指摘事項への対応</w:t>
      </w:r>
    </w:p>
    <w:p w14:paraId="07DA28D2" w14:textId="77777777" w:rsidR="000E23D5" w:rsidRPr="0010324C" w:rsidRDefault="000E23D5" w:rsidP="000E23D5">
      <w:pPr>
        <w:widowControl/>
        <w:jc w:val="left"/>
        <w:rPr>
          <w:sz w:val="26"/>
          <w:szCs w:val="26"/>
        </w:rPr>
      </w:pPr>
    </w:p>
    <w:tbl>
      <w:tblPr>
        <w:tblStyle w:val="af4"/>
        <w:tblW w:w="0" w:type="auto"/>
        <w:tblLook w:val="04A0" w:firstRow="1" w:lastRow="0" w:firstColumn="1" w:lastColumn="0" w:noHBand="0" w:noVBand="1"/>
      </w:tblPr>
      <w:tblGrid>
        <w:gridCol w:w="9180"/>
      </w:tblGrid>
      <w:tr w:rsidR="000E23D5" w:rsidRPr="0010324C" w14:paraId="1D3D974A" w14:textId="77777777" w:rsidTr="0010324C">
        <w:tc>
          <w:tcPr>
            <w:tcW w:w="9180" w:type="dxa"/>
            <w:tcBorders>
              <w:top w:val="single" w:sz="4" w:space="0" w:color="auto"/>
              <w:left w:val="single" w:sz="4" w:space="0" w:color="auto"/>
              <w:bottom w:val="single" w:sz="4" w:space="0" w:color="auto"/>
              <w:right w:val="single" w:sz="4" w:space="0" w:color="auto"/>
            </w:tcBorders>
            <w:hideMark/>
          </w:tcPr>
          <w:p w14:paraId="575CC6A5" w14:textId="2165689A" w:rsidR="000E23D5" w:rsidRPr="0010324C" w:rsidRDefault="000E23D5">
            <w:pPr>
              <w:ind w:left="486" w:hangingChars="200" w:hanging="486"/>
              <w:rPr>
                <w:sz w:val="26"/>
                <w:szCs w:val="26"/>
              </w:rPr>
            </w:pPr>
            <w:r w:rsidRPr="0010324C">
              <w:rPr>
                <w:rFonts w:ascii="ＭＳ 明朝" w:eastAsia="ＭＳ 明朝" w:hAnsi="ＭＳ 明朝" w:cs="ＭＳ 明朝" w:hint="eastAsia"/>
                <w:sz w:val="26"/>
                <w:szCs w:val="26"/>
              </w:rPr>
              <w:t>Ｑ６　これまでの</w:t>
            </w:r>
            <w:r w:rsidR="00613390" w:rsidRPr="0010324C">
              <w:rPr>
                <w:rFonts w:ascii="ＭＳ 明朝" w:eastAsia="ＭＳ 明朝" w:hAnsi="ＭＳ 明朝" w:cs="ＭＳ 明朝" w:hint="eastAsia"/>
                <w:sz w:val="26"/>
                <w:szCs w:val="26"/>
              </w:rPr>
              <w:t>中央会</w:t>
            </w:r>
            <w:r w:rsidRPr="0010324C">
              <w:rPr>
                <w:rFonts w:ascii="ＭＳ 明朝" w:eastAsia="ＭＳ 明朝" w:hAnsi="ＭＳ 明朝" w:cs="ＭＳ 明朝" w:hint="eastAsia"/>
                <w:sz w:val="26"/>
                <w:szCs w:val="26"/>
              </w:rPr>
              <w:t>監査</w:t>
            </w:r>
            <w:r w:rsidR="00D96AB8">
              <w:rPr>
                <w:rFonts w:ascii="ＭＳ 明朝" w:eastAsia="ＭＳ 明朝" w:hAnsi="ＭＳ 明朝" w:cs="ＭＳ 明朝" w:hint="eastAsia"/>
                <w:sz w:val="26"/>
                <w:szCs w:val="26"/>
              </w:rPr>
              <w:t>等</w:t>
            </w:r>
            <w:r w:rsidRPr="0010324C">
              <w:rPr>
                <w:rFonts w:ascii="ＭＳ 明朝" w:eastAsia="ＭＳ 明朝" w:hAnsi="ＭＳ 明朝" w:cs="ＭＳ 明朝" w:hint="eastAsia"/>
                <w:sz w:val="26"/>
                <w:szCs w:val="26"/>
              </w:rPr>
              <w:t>において指摘された事項について、改善策を</w:t>
            </w:r>
            <w:r w:rsidR="00D96AB8">
              <w:rPr>
                <w:rFonts w:ascii="ＭＳ 明朝" w:eastAsia="ＭＳ 明朝" w:hAnsi="ＭＳ 明朝" w:cs="ＭＳ 明朝" w:hint="eastAsia"/>
                <w:sz w:val="26"/>
                <w:szCs w:val="26"/>
              </w:rPr>
              <w:t>策定</w:t>
            </w:r>
            <w:r w:rsidRPr="0010324C">
              <w:rPr>
                <w:rFonts w:ascii="ＭＳ 明朝" w:eastAsia="ＭＳ 明朝" w:hAnsi="ＭＳ 明朝" w:cs="ＭＳ 明朝" w:hint="eastAsia"/>
                <w:sz w:val="26"/>
                <w:szCs w:val="26"/>
              </w:rPr>
              <w:t>し、現場に周知を図っていますが、何度も同様の指摘を受けます。どうすれば改善できるでしょうか</w:t>
            </w:r>
            <w:r w:rsidRPr="0010324C">
              <w:rPr>
                <w:rFonts w:hint="eastAsia"/>
                <w:sz w:val="26"/>
                <w:szCs w:val="26"/>
              </w:rPr>
              <w:t>。</w:t>
            </w:r>
          </w:p>
        </w:tc>
      </w:tr>
    </w:tbl>
    <w:p w14:paraId="5EE1A236" w14:textId="77777777" w:rsidR="000E23D5" w:rsidRPr="0010324C" w:rsidRDefault="000E23D5" w:rsidP="000E23D5">
      <w:pPr>
        <w:rPr>
          <w:sz w:val="26"/>
          <w:szCs w:val="26"/>
        </w:rPr>
      </w:pPr>
    </w:p>
    <w:p w14:paraId="1118D187" w14:textId="77777777" w:rsidR="000E23D5" w:rsidRPr="0010324C" w:rsidRDefault="000E23D5">
      <w:pPr>
        <w:ind w:left="243" w:hangingChars="100" w:hanging="243"/>
        <w:rPr>
          <w:rFonts w:asciiTheme="majorEastAsia" w:eastAsiaTheme="majorEastAsia" w:hAnsiTheme="majorEastAsia"/>
          <w:sz w:val="26"/>
          <w:szCs w:val="26"/>
          <w:bdr w:val="single" w:sz="4" w:space="0" w:color="auto"/>
        </w:rPr>
      </w:pPr>
      <w:r w:rsidRPr="0010324C">
        <w:rPr>
          <w:rFonts w:asciiTheme="majorEastAsia" w:eastAsiaTheme="majorEastAsia" w:hAnsiTheme="majorEastAsia" w:hint="eastAsia"/>
          <w:sz w:val="26"/>
          <w:szCs w:val="26"/>
        </w:rPr>
        <w:t>【ポイント】</w:t>
      </w:r>
    </w:p>
    <w:p w14:paraId="002AEEB4" w14:textId="77777777" w:rsidR="000E23D5" w:rsidRPr="0010324C" w:rsidRDefault="000E23D5">
      <w:pPr>
        <w:spacing w:line="160" w:lineRule="exact"/>
        <w:ind w:left="243" w:hangingChars="100" w:hanging="243"/>
        <w:rPr>
          <w:sz w:val="26"/>
          <w:szCs w:val="26"/>
        </w:rPr>
      </w:pPr>
    </w:p>
    <w:p w14:paraId="0A142DE2" w14:textId="77777777" w:rsidR="000E23D5" w:rsidRPr="0010324C" w:rsidRDefault="000E23D5">
      <w:pPr>
        <w:ind w:leftChars="100" w:left="193" w:firstLineChars="100" w:firstLine="243"/>
        <w:rPr>
          <w:sz w:val="26"/>
          <w:szCs w:val="26"/>
        </w:rPr>
      </w:pPr>
      <w:r w:rsidRPr="0010324C">
        <w:rPr>
          <w:rFonts w:hint="eastAsia"/>
          <w:sz w:val="26"/>
          <w:szCs w:val="26"/>
        </w:rPr>
        <w:t>指摘事項に対し、＜５Ｗ１Ｈ＞を意識し、具体的に原因を特定し、それに応じ、具体的に改善策の内容・進め方を決めることが重要です。</w:t>
      </w:r>
    </w:p>
    <w:p w14:paraId="4330FD50" w14:textId="77777777" w:rsidR="000E23D5" w:rsidRPr="0010324C" w:rsidRDefault="000E23D5">
      <w:pPr>
        <w:spacing w:line="160" w:lineRule="exact"/>
        <w:ind w:leftChars="100" w:left="193" w:firstLineChars="100" w:firstLine="203"/>
        <w:rPr>
          <w:sz w:val="26"/>
          <w:szCs w:val="26"/>
        </w:rPr>
      </w:pPr>
      <w:r w:rsidRPr="009A74EE">
        <w:rPr>
          <w:rFonts w:asciiTheme="minorEastAsia" w:hAnsiTheme="minorEastAsia"/>
          <w:noProof/>
          <w:sz w:val="22"/>
        </w:rPr>
        <mc:AlternateContent>
          <mc:Choice Requires="wps">
            <w:drawing>
              <wp:anchor distT="0" distB="0" distL="114300" distR="114300" simplePos="0" relativeHeight="251748352" behindDoc="0" locked="0" layoutInCell="1" allowOverlap="1" wp14:anchorId="545820B9" wp14:editId="53EC3E49">
                <wp:simplePos x="0" y="0"/>
                <wp:positionH relativeFrom="column">
                  <wp:posOffset>194945</wp:posOffset>
                </wp:positionH>
                <wp:positionV relativeFrom="paragraph">
                  <wp:posOffset>88265</wp:posOffset>
                </wp:positionV>
                <wp:extent cx="4838700" cy="695325"/>
                <wp:effectExtent l="0" t="0" r="19050" b="28575"/>
                <wp:wrapNone/>
                <wp:docPr id="235" name="大かっこ 235"/>
                <wp:cNvGraphicFramePr/>
                <a:graphic xmlns:a="http://schemas.openxmlformats.org/drawingml/2006/main">
                  <a:graphicData uri="http://schemas.microsoft.com/office/word/2010/wordprocessingShape">
                    <wps:wsp>
                      <wps:cNvSpPr/>
                      <wps:spPr>
                        <a:xfrm>
                          <a:off x="0" y="0"/>
                          <a:ext cx="4838700" cy="695325"/>
                        </a:xfrm>
                        <a:prstGeom prst="bracketPair">
                          <a:avLst>
                            <a:gd name="adj" fmla="val 1011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0477249" id="大かっこ 235" o:spid="_x0000_s1026" type="#_x0000_t185" style="position:absolute;left:0;text-align:left;margin-left:15.35pt;margin-top:6.95pt;width:381pt;height:54.7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UE7jgIAAEQFAAAOAAAAZHJzL2Uyb0RvYy54bWysVM1u2zAMvg/YOwi6r7bT9C+IUwQtOgwo&#10;2mLt0LMiS41X/Y1S4mS3nnvcI2zAHqzYe4yS7aTohmEYdrFJkfxEfiQ1Pl5pRZYCfG1NSYudnBJh&#10;uK1qc1fSDzdnbw4p8YGZiilrREnXwtPjyetX48aNxMDOraoEEAQxftS4ks5DcKMs83wuNPM71gmD&#10;RmlBs4Aq3GUVsAbRtcoGeb6fNRYqB5YL7/H0tDXSScKXUvBwKaUXgaiSYm4hfSF9Z/GbTcZsdAfM&#10;zWvepcH+IQvNaoOXbqBOWWBkAfUvULrmYL2VYYdbnVkpay5SDVhNkb+o5nrOnEi1IDnebWjy/w+W&#10;XyyvgNRVSQe7e5QYprFJP759f3p4fHr4+vTwhcRzZKlxfoTO1+4KOs2jGEteSdDxj8WQVWJ2vWFW&#10;rALheDg83D08yLEBHG37R3u7gwSabaMd+PBWWE2iUNIZMH4vwhWrIfHKluc+JIKrLklWfaREaoXt&#10;WjJFirwoUjsRs3NGqUedjLNYQJtyksJaiYinzHshkQBMskg3pdETJwoIwpa0ui9i+YiVPGOIrJXa&#10;BOV/Dup8Y5hI4/i3gRvvdKM1YROoa2NbUl6kGlZ9qrL176tua41lz2y1xn6DbRfBO35WI9/nzCPV&#10;gFRii3CbwyV+pLJNSW0nUTK38Pl359EfBxKtlDS4SSX1nxYMBCXqncFRPSqGw7h6SRnuHQxQgeeW&#10;2XOLWegTi7wX+G44nsToH1QvSrD6Fpd+Gm9FEzMc7y4pD9ArJ6HdcHw2uJhOkxuum2Ph3Fw73nc6&#10;DsfN6paB64Yu4Lhe2H7rujlqm7/1jf0wdroIVtYhGre8dgquahqY7lmJb8FzPXltH7/JTwAAAP//&#10;AwBQSwMEFAAGAAgAAAAhAG2n1q3eAAAACQEAAA8AAABkcnMvZG93bnJldi54bWxMj8FOwzAQRO9I&#10;/IO1SNyoQ1K1JMSpClLhwCkFxHUbmyRKvI5stw18PcsJjvtmNDtTbmY7ipPxoXek4HaRgDDUON1T&#10;q+DtdXdzByJEJI2jI6PgywTYVJcXJRbanak2p31sBYdQKFBBF+NUSBmazlgMCzcZYu3TeYuRT99K&#10;7fHM4XaUaZKspMWe+EOHk3nsTDPsj1aBfX55eML37GO3/N4Ovp5XQ52jUtdX8/YeRDRz/DPDb32u&#10;DhV3Orgj6SBGBVmyZifzLAfB+jpPGRwYpNkSZFXK/wuqHwAAAP//AwBQSwECLQAUAAYACAAAACEA&#10;toM4kv4AAADhAQAAEwAAAAAAAAAAAAAAAAAAAAAAW0NvbnRlbnRfVHlwZXNdLnhtbFBLAQItABQA&#10;BgAIAAAAIQA4/SH/1gAAAJQBAAALAAAAAAAAAAAAAAAAAC8BAABfcmVscy8ucmVsc1BLAQItABQA&#10;BgAIAAAAIQBWDUE7jgIAAEQFAAAOAAAAAAAAAAAAAAAAAC4CAABkcnMvZTJvRG9jLnhtbFBLAQIt&#10;ABQABgAIAAAAIQBtp9at3gAAAAkBAAAPAAAAAAAAAAAAAAAAAOgEAABkcnMvZG93bnJldi54bWxQ&#10;SwUGAAAAAAQABADzAAAA8wUAAAAA&#10;" adj="2184" strokecolor="black [3200]" strokeweight=".5pt">
                <v:stroke joinstyle="miter"/>
              </v:shape>
            </w:pict>
          </mc:Fallback>
        </mc:AlternateContent>
      </w:r>
    </w:p>
    <w:p w14:paraId="4972AF7C" w14:textId="77777777" w:rsidR="000E23D5" w:rsidRPr="0010324C" w:rsidRDefault="000E23D5" w:rsidP="000E23D5">
      <w:pPr>
        <w:ind w:leftChars="300" w:left="579"/>
        <w:rPr>
          <w:rFonts w:asciiTheme="minorEastAsia" w:hAnsiTheme="minorEastAsia"/>
          <w:color w:val="1A1A1A"/>
          <w:sz w:val="22"/>
        </w:rPr>
      </w:pPr>
      <w:r w:rsidRPr="0010324C">
        <w:rPr>
          <w:rFonts w:asciiTheme="minorEastAsia" w:hAnsiTheme="minorEastAsia" w:hint="eastAsia"/>
          <w:sz w:val="22"/>
        </w:rPr>
        <w:t>・</w:t>
      </w:r>
      <w:r w:rsidRPr="00BA32D1">
        <w:rPr>
          <w:rFonts w:asciiTheme="minorEastAsia" w:hAnsiTheme="minorEastAsia" w:hint="eastAsia"/>
          <w:spacing w:val="73"/>
          <w:kern w:val="0"/>
          <w:sz w:val="22"/>
          <w:fitText w:val="1320" w:id="1805421825"/>
        </w:rPr>
        <w:t>原因解</w:t>
      </w:r>
      <w:r w:rsidRPr="00BA32D1">
        <w:rPr>
          <w:rFonts w:asciiTheme="minorEastAsia" w:hAnsiTheme="minorEastAsia" w:hint="eastAsia"/>
          <w:spacing w:val="1"/>
          <w:kern w:val="0"/>
          <w:sz w:val="22"/>
          <w:fitText w:val="1320" w:id="1805421825"/>
        </w:rPr>
        <w:t>明</w:t>
      </w:r>
      <w:r w:rsidRPr="0010324C">
        <w:rPr>
          <w:rFonts w:asciiTheme="minorEastAsia" w:hAnsiTheme="minorEastAsia" w:hint="eastAsia"/>
          <w:sz w:val="22"/>
        </w:rPr>
        <w:t>：なぜそうなるのか（</w:t>
      </w:r>
      <w:r w:rsidRPr="0010324C">
        <w:rPr>
          <w:rFonts w:asciiTheme="minorEastAsia" w:hAnsiTheme="minorEastAsia"/>
          <w:color w:val="1A1A1A"/>
          <w:sz w:val="22"/>
        </w:rPr>
        <w:t>Why</w:t>
      </w:r>
      <w:r w:rsidRPr="0010324C">
        <w:rPr>
          <w:rFonts w:asciiTheme="minorEastAsia" w:hAnsiTheme="minorEastAsia" w:hint="eastAsia"/>
          <w:color w:val="1A1A1A"/>
          <w:sz w:val="22"/>
        </w:rPr>
        <w:t>）</w:t>
      </w:r>
    </w:p>
    <w:p w14:paraId="4FC2F2E6" w14:textId="77777777" w:rsidR="000E23D5" w:rsidRPr="0010324C" w:rsidRDefault="000E23D5">
      <w:pPr>
        <w:tabs>
          <w:tab w:val="left" w:pos="2127"/>
        </w:tabs>
        <w:ind w:leftChars="300" w:left="2221" w:rightChars="134" w:right="259" w:hangingChars="809" w:hanging="1642"/>
        <w:rPr>
          <w:rFonts w:asciiTheme="minorEastAsia" w:hAnsiTheme="minorEastAsia"/>
          <w:color w:val="1A1A1A"/>
          <w:sz w:val="22"/>
        </w:rPr>
      </w:pPr>
      <w:r w:rsidRPr="0010324C">
        <w:rPr>
          <w:rFonts w:asciiTheme="minorEastAsia" w:hAnsiTheme="minorEastAsia" w:hint="eastAsia"/>
          <w:color w:val="1A1A1A"/>
          <w:sz w:val="22"/>
        </w:rPr>
        <w:t>・改善策の実施：誰が（</w:t>
      </w:r>
      <w:r w:rsidRPr="0010324C">
        <w:rPr>
          <w:rFonts w:asciiTheme="minorEastAsia" w:hAnsiTheme="minorEastAsia"/>
          <w:color w:val="1A1A1A"/>
          <w:sz w:val="22"/>
        </w:rPr>
        <w:t>Who</w:t>
      </w:r>
      <w:r w:rsidRPr="0010324C">
        <w:rPr>
          <w:rFonts w:asciiTheme="minorEastAsia" w:hAnsiTheme="minorEastAsia" w:hint="eastAsia"/>
          <w:color w:val="1A1A1A"/>
          <w:sz w:val="22"/>
        </w:rPr>
        <w:t>）、いつ（</w:t>
      </w:r>
      <w:r w:rsidRPr="0010324C">
        <w:rPr>
          <w:rFonts w:asciiTheme="minorEastAsia" w:hAnsiTheme="minorEastAsia"/>
          <w:color w:val="1A1A1A"/>
          <w:sz w:val="22"/>
        </w:rPr>
        <w:t>When</w:t>
      </w:r>
      <w:r w:rsidRPr="0010324C">
        <w:rPr>
          <w:rFonts w:asciiTheme="minorEastAsia" w:hAnsiTheme="minorEastAsia" w:hint="eastAsia"/>
          <w:color w:val="1A1A1A"/>
          <w:sz w:val="22"/>
        </w:rPr>
        <w:t>）、どこで（</w:t>
      </w:r>
      <w:r w:rsidRPr="0010324C">
        <w:rPr>
          <w:rFonts w:asciiTheme="minorEastAsia" w:hAnsiTheme="minorEastAsia"/>
          <w:color w:val="1A1A1A"/>
          <w:sz w:val="22"/>
        </w:rPr>
        <w:t>Where）、何を（What）</w:t>
      </w:r>
    </w:p>
    <w:p w14:paraId="04ED4D01" w14:textId="6F452DA0" w:rsidR="000E23D5" w:rsidRPr="0010324C" w:rsidRDefault="000E23D5">
      <w:pPr>
        <w:tabs>
          <w:tab w:val="left" w:pos="2127"/>
        </w:tabs>
        <w:ind w:leftChars="1150" w:left="3861" w:rightChars="134" w:right="259" w:hangingChars="809" w:hanging="1642"/>
        <w:rPr>
          <w:rFonts w:asciiTheme="minorEastAsia" w:hAnsiTheme="minorEastAsia"/>
          <w:color w:val="1A1A1A"/>
          <w:sz w:val="22"/>
        </w:rPr>
      </w:pPr>
      <w:r w:rsidRPr="0010324C">
        <w:rPr>
          <w:rFonts w:asciiTheme="minorEastAsia" w:hAnsiTheme="minorEastAsia" w:hint="eastAsia"/>
          <w:color w:val="1A1A1A"/>
          <w:sz w:val="22"/>
        </w:rPr>
        <w:t>どのように（</w:t>
      </w:r>
      <w:r w:rsidRPr="0010324C">
        <w:rPr>
          <w:rFonts w:asciiTheme="minorEastAsia" w:hAnsiTheme="minorEastAsia"/>
          <w:color w:val="1A1A1A"/>
          <w:sz w:val="22"/>
        </w:rPr>
        <w:t>How</w:t>
      </w:r>
      <w:r w:rsidRPr="0010324C">
        <w:rPr>
          <w:rFonts w:asciiTheme="minorEastAsia" w:hAnsiTheme="minorEastAsia" w:hint="eastAsia"/>
          <w:color w:val="1A1A1A"/>
          <w:sz w:val="22"/>
        </w:rPr>
        <w:t>）実施するか。</w:t>
      </w:r>
    </w:p>
    <w:p w14:paraId="1EAFE4F9" w14:textId="77777777" w:rsidR="000E23D5" w:rsidRPr="0010324C" w:rsidRDefault="000E23D5">
      <w:pPr>
        <w:spacing w:line="160" w:lineRule="exact"/>
        <w:ind w:leftChars="199" w:left="2109" w:hangingChars="710" w:hanging="1725"/>
        <w:rPr>
          <w:rFonts w:asciiTheme="minorEastAsia" w:hAnsiTheme="minorEastAsia"/>
          <w:sz w:val="26"/>
          <w:szCs w:val="26"/>
        </w:rPr>
      </w:pPr>
    </w:p>
    <w:p w14:paraId="5CEFF47B" w14:textId="77777777" w:rsidR="000E23D5" w:rsidRPr="0010324C" w:rsidRDefault="000E23D5">
      <w:pPr>
        <w:ind w:left="243" w:hangingChars="100" w:hanging="243"/>
        <w:rPr>
          <w:rFonts w:asciiTheme="minorEastAsia" w:hAnsiTheme="minorEastAsia"/>
          <w:sz w:val="26"/>
          <w:szCs w:val="26"/>
        </w:rPr>
      </w:pPr>
      <w:r w:rsidRPr="0010324C">
        <w:rPr>
          <w:rFonts w:hint="eastAsia"/>
          <w:sz w:val="26"/>
          <w:szCs w:val="26"/>
        </w:rPr>
        <w:t xml:space="preserve">　　また、改善策のチェックポイントを簡潔に記載したチェックリストを用意し、それを見ながら実行することをルール化することが有効です。</w:t>
      </w:r>
    </w:p>
    <w:p w14:paraId="7C82EC38" w14:textId="77777777" w:rsidR="000E23D5" w:rsidRPr="0010324C" w:rsidRDefault="000E23D5">
      <w:pPr>
        <w:ind w:left="486" w:hangingChars="200" w:hanging="486"/>
        <w:rPr>
          <w:sz w:val="26"/>
          <w:szCs w:val="26"/>
        </w:rPr>
      </w:pPr>
    </w:p>
    <w:p w14:paraId="45AD22DE" w14:textId="1E2488B7" w:rsidR="000E23D5" w:rsidRPr="0010324C" w:rsidRDefault="000E23D5">
      <w:pPr>
        <w:spacing w:line="360" w:lineRule="auto"/>
        <w:ind w:leftChars="44" w:left="85" w:firstLineChars="100" w:firstLine="243"/>
        <w:rPr>
          <w:sz w:val="26"/>
          <w:szCs w:val="26"/>
          <w:bdr w:val="single" w:sz="4" w:space="0" w:color="auto" w:frame="1"/>
        </w:rPr>
      </w:pPr>
      <w:r w:rsidRPr="0010324C">
        <w:rPr>
          <w:rFonts w:hint="eastAsia"/>
          <w:sz w:val="26"/>
          <w:szCs w:val="26"/>
        </w:rPr>
        <w:t xml:space="preserve">　</w:t>
      </w:r>
      <w:r w:rsidRPr="0010324C">
        <w:rPr>
          <w:sz w:val="26"/>
          <w:szCs w:val="26"/>
          <w:bdr w:val="single" w:sz="4" w:space="0" w:color="auto" w:frame="1"/>
        </w:rPr>
        <w:t xml:space="preserve"> </w:t>
      </w:r>
      <w:r w:rsidR="007A0BF6" w:rsidRPr="0010324C">
        <w:rPr>
          <w:rFonts w:hint="eastAsia"/>
          <w:sz w:val="26"/>
          <w:szCs w:val="26"/>
          <w:bdr w:val="single" w:sz="4" w:space="0" w:color="auto" w:frame="1"/>
        </w:rPr>
        <w:t>指摘事項の原因を具体的に特定（１Ｗ）</w:t>
      </w:r>
      <w:r w:rsidRPr="0010324C">
        <w:rPr>
          <w:sz w:val="26"/>
          <w:szCs w:val="26"/>
        </w:rPr>
        <w:t xml:space="preserve"> </w:t>
      </w:r>
    </w:p>
    <w:p w14:paraId="1E1F8886" w14:textId="77777777" w:rsidR="000E23D5" w:rsidRPr="0010324C" w:rsidRDefault="000E23D5">
      <w:pPr>
        <w:spacing w:line="360" w:lineRule="auto"/>
        <w:ind w:leftChars="44" w:left="85" w:firstLineChars="400" w:firstLine="972"/>
        <w:rPr>
          <w:sz w:val="26"/>
          <w:szCs w:val="26"/>
        </w:rPr>
      </w:pPr>
      <w:r w:rsidRPr="0010324C">
        <w:rPr>
          <w:rFonts w:hint="eastAsia"/>
          <w:sz w:val="26"/>
          <w:szCs w:val="26"/>
        </w:rPr>
        <w:t>⇒</w:t>
      </w:r>
      <w:r w:rsidRPr="0010324C">
        <w:rPr>
          <w:sz w:val="26"/>
          <w:szCs w:val="26"/>
        </w:rPr>
        <w:t xml:space="preserve"> </w:t>
      </w:r>
      <w:r w:rsidRPr="0010324C">
        <w:rPr>
          <w:sz w:val="26"/>
          <w:szCs w:val="26"/>
          <w:bdr w:val="single" w:sz="4" w:space="0" w:color="auto" w:frame="1"/>
        </w:rPr>
        <w:t xml:space="preserve"> </w:t>
      </w:r>
      <w:r w:rsidRPr="0010324C">
        <w:rPr>
          <w:rFonts w:hint="eastAsia"/>
          <w:sz w:val="26"/>
          <w:szCs w:val="26"/>
          <w:bdr w:val="single" w:sz="4" w:space="0" w:color="auto" w:frame="1"/>
        </w:rPr>
        <w:t>具体的な改善策を具体的に進める（４Ｗ１Ｈ）</w:t>
      </w:r>
      <w:r w:rsidRPr="0010324C">
        <w:rPr>
          <w:sz w:val="26"/>
          <w:szCs w:val="26"/>
          <w:bdr w:val="single" w:sz="4" w:space="0" w:color="auto" w:frame="1"/>
        </w:rPr>
        <w:t xml:space="preserve"> </w:t>
      </w:r>
      <w:r w:rsidRPr="0010324C">
        <w:rPr>
          <w:sz w:val="26"/>
          <w:szCs w:val="26"/>
        </w:rPr>
        <w:t xml:space="preserve"> </w:t>
      </w:r>
    </w:p>
    <w:p w14:paraId="3AC54968" w14:textId="77777777" w:rsidR="000E23D5" w:rsidRPr="0010324C" w:rsidRDefault="000E23D5">
      <w:pPr>
        <w:spacing w:line="360" w:lineRule="auto"/>
        <w:ind w:leftChars="44" w:left="85" w:firstLineChars="1550" w:firstLine="3766"/>
        <w:rPr>
          <w:sz w:val="26"/>
          <w:szCs w:val="26"/>
        </w:rPr>
      </w:pPr>
      <w:r w:rsidRPr="009A74EE">
        <w:rPr>
          <w:rFonts w:asciiTheme="minorEastAsia" w:hAnsiTheme="minorEastAsia"/>
          <w:noProof/>
          <w:sz w:val="26"/>
          <w:szCs w:val="26"/>
        </w:rPr>
        <mc:AlternateContent>
          <mc:Choice Requires="wps">
            <w:drawing>
              <wp:anchor distT="0" distB="0" distL="114300" distR="114300" simplePos="0" relativeHeight="251749376" behindDoc="0" locked="0" layoutInCell="1" allowOverlap="1" wp14:anchorId="291E51A2" wp14:editId="0B2E88E6">
                <wp:simplePos x="0" y="0"/>
                <wp:positionH relativeFrom="column">
                  <wp:posOffset>2682240</wp:posOffset>
                </wp:positionH>
                <wp:positionV relativeFrom="paragraph">
                  <wp:posOffset>79375</wp:posOffset>
                </wp:positionV>
                <wp:extent cx="1885950" cy="276225"/>
                <wp:effectExtent l="0" t="0" r="19050" b="28575"/>
                <wp:wrapNone/>
                <wp:docPr id="236" name="角丸四角形 236"/>
                <wp:cNvGraphicFramePr/>
                <a:graphic xmlns:a="http://schemas.openxmlformats.org/drawingml/2006/main">
                  <a:graphicData uri="http://schemas.microsoft.com/office/word/2010/wordprocessingShape">
                    <wps:wsp>
                      <wps:cNvSpPr/>
                      <wps:spPr>
                        <a:xfrm>
                          <a:off x="0" y="0"/>
                          <a:ext cx="1885950" cy="276225"/>
                        </a:xfrm>
                        <a:prstGeom prst="roundRect">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3714E45F" id="角丸四角形 236" o:spid="_x0000_s1026" style="position:absolute;left:0;text-align:left;margin-left:211.2pt;margin-top:6.25pt;width:148.5pt;height:21.7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VLxjQIAAOoEAAAOAAAAZHJzL2Uyb0RvYy54bWysVM1OGzEQvlfqO1i+l00CCWHFBkUgqkoI&#10;UKHiPHi92ZVsj2s72aSP0Ss3Ln0FLn2bIvUxOvYukNKequbgzHj+P3+zh0drrdhKOt+gKfhwZ8CZ&#10;NALLxiwK/un69N2UMx/AlKDQyIJvpOdHs7dvDlubyxHWqErpGCUxPm9twesQbJ5lXtRSg99BKw0Z&#10;K3QaAqlukZUOWsquVTYaDCZZi660DoX0nm5POiOfpfxVJUW4qCovA1MFp95COl06b+OZzQ4hXziw&#10;dSP6NuAfutDQGCr6nOoEArCla/5IpRvh0GMVdgTqDKuqETLNQNMMB6+muarByjQLgePtM0z+/6UV&#10;56tLx5qy4KPdCWcGND3Sz29ffzw8PN7dkfD4/Z5FEwHVWp+T/5W9dL3mSYxTryun4z/Nw9YJ3M0z&#10;uHIdmKDL4XQ6PhjTGwiyjfYno9E4Js1eoq3z4b1EzaJQcIdLU36kF0zAwurMh87/yS9WNHjaKEX3&#10;kCvD2oJPdlMNIC5VCgKV05am82bBGagFkVQElzJ6VE0Zo2Ow3/hj5dgKiCdErxLba2qcMwU+kIGm&#10;Sb++499CYzsn4OsuOJmiG+S6CcRt1eiCT7ejlYlWmdjZDxWh7cCM0i2WG3oVhx1dvRWnDRU5o14u&#10;wRE/CUXauXBBR6WQpsZe4qxG9+Vv99GfaENWzlriO0HyeQlO0ogfDBHqYLi3FxckKXvj/REpbtty&#10;u20xS32MBNWQttuKJEb/oJ7EyqG+odWcx6pkAiOodgd+rxyHbg9puYWcz5MbLYWFcGaurIjJI04R&#10;3uv1DTjb8yLQw5zj025A/ooZnW+MNDhfBqyaRJsXXIlzUaGFSuzrlz9u7LaevF4+UbNfAAAA//8D&#10;AFBLAwQUAAYACAAAACEAmX7vJ94AAAAJAQAADwAAAGRycy9kb3ducmV2LnhtbEyPy07DMBBF90j8&#10;gzVI7KjT9AENcSqEhMQGIko+wI2nccAeR7Hbhr9nWNHlzD26c6bcTt6JE46xD6RgPstAILXB9NQp&#10;aD5f7h5AxKTJaBcIFfxghG11fVXqwoQzfeBplzrBJRQLrcCmNBRSxtai13EWBiTODmH0OvE4dtKM&#10;+szl3sk8y9bS6574gtUDPltsv3dHr+Ct3pjFom5q3Tp7aF7fa/eVS6Vub6anRxAJp/QPw58+q0PF&#10;TvtwJBOFU7DM8yWjHOQrEAzczze82CtYrTOQVSkvP6h+AQAA//8DAFBLAQItABQABgAIAAAAIQC2&#10;gziS/gAAAOEBAAATAAAAAAAAAAAAAAAAAAAAAABbQ29udGVudF9UeXBlc10ueG1sUEsBAi0AFAAG&#10;AAgAAAAhADj9If/WAAAAlAEAAAsAAAAAAAAAAAAAAAAALwEAAF9yZWxzLy5yZWxzUEsBAi0AFAAG&#10;AAgAAAAhAIvJUvGNAgAA6gQAAA4AAAAAAAAAAAAAAAAALgIAAGRycy9lMm9Eb2MueG1sUEsBAi0A&#10;FAAGAAgAAAAhAJl+7yfeAAAACQEAAA8AAAAAAAAAAAAAAAAA5wQAAGRycy9kb3ducmV2LnhtbFBL&#10;BQYAAAAABAAEAPMAAADyBQAAAAA=&#10;" filled="f" strokecolor="windowText" strokeweight=".5pt">
                <v:stroke joinstyle="miter"/>
              </v:roundrect>
            </w:pict>
          </mc:Fallback>
        </mc:AlternateContent>
      </w:r>
      <w:r w:rsidRPr="0010324C">
        <w:rPr>
          <w:rFonts w:hint="eastAsia"/>
          <w:sz w:val="26"/>
          <w:szCs w:val="26"/>
        </w:rPr>
        <w:t>×</w:t>
      </w:r>
      <w:r w:rsidRPr="0010324C">
        <w:rPr>
          <w:sz w:val="26"/>
          <w:szCs w:val="26"/>
        </w:rPr>
        <w:t xml:space="preserve">  </w:t>
      </w:r>
      <w:r w:rsidRPr="0010324C">
        <w:rPr>
          <w:rFonts w:hint="eastAsia"/>
          <w:sz w:val="26"/>
          <w:szCs w:val="26"/>
        </w:rPr>
        <w:t>簡潔なチェックリスト</w:t>
      </w:r>
      <w:r w:rsidRPr="0010324C">
        <w:rPr>
          <w:sz w:val="26"/>
          <w:szCs w:val="26"/>
        </w:rPr>
        <w:t xml:space="preserve"> </w:t>
      </w:r>
    </w:p>
    <w:p w14:paraId="3D9DF49F" w14:textId="77777777" w:rsidR="000E23D5" w:rsidRPr="0010324C" w:rsidRDefault="000E23D5" w:rsidP="000E23D5">
      <w:pPr>
        <w:rPr>
          <w:sz w:val="26"/>
          <w:szCs w:val="26"/>
        </w:rPr>
      </w:pPr>
    </w:p>
    <w:p w14:paraId="6FBE496E" w14:textId="77777777" w:rsidR="000E23D5" w:rsidRPr="0010324C" w:rsidRDefault="000E23D5" w:rsidP="000E23D5">
      <w:pPr>
        <w:rPr>
          <w:rFonts w:asciiTheme="majorEastAsia" w:eastAsiaTheme="majorEastAsia" w:hAnsiTheme="majorEastAsia"/>
          <w:sz w:val="26"/>
          <w:szCs w:val="26"/>
        </w:rPr>
      </w:pPr>
      <w:r w:rsidRPr="0010324C">
        <w:rPr>
          <w:rFonts w:asciiTheme="majorEastAsia" w:eastAsiaTheme="majorEastAsia" w:hAnsiTheme="majorEastAsia" w:hint="eastAsia"/>
          <w:sz w:val="26"/>
          <w:szCs w:val="26"/>
        </w:rPr>
        <w:t>【解説】</w:t>
      </w:r>
    </w:p>
    <w:p w14:paraId="721400B6" w14:textId="77777777" w:rsidR="000E23D5" w:rsidRPr="0010324C" w:rsidRDefault="000E23D5" w:rsidP="000E23D5">
      <w:pPr>
        <w:spacing w:line="160" w:lineRule="exact"/>
        <w:rPr>
          <w:rFonts w:asciiTheme="majorEastAsia" w:eastAsiaTheme="majorEastAsia" w:hAnsiTheme="majorEastAsia"/>
          <w:sz w:val="26"/>
          <w:szCs w:val="26"/>
        </w:rPr>
      </w:pPr>
    </w:p>
    <w:p w14:paraId="046C3AC9" w14:textId="77777777" w:rsidR="000E23D5" w:rsidRPr="0010324C" w:rsidRDefault="000E23D5">
      <w:pPr>
        <w:ind w:left="243" w:hangingChars="100" w:hanging="243"/>
        <w:rPr>
          <w:sz w:val="26"/>
          <w:szCs w:val="26"/>
        </w:rPr>
      </w:pPr>
      <w:r w:rsidRPr="0010324C">
        <w:rPr>
          <w:rFonts w:hint="eastAsia"/>
          <w:sz w:val="26"/>
          <w:szCs w:val="26"/>
        </w:rPr>
        <w:t>１．何度も同様の指摘事項を受ける事態となるのは、その原因が具体的に特定されておらず、また、原因が特定されたとしても、それに対し、個々の職員が何をどのようにすればいいのかという、具体的な改善策の内容・進め方が決められていないという可能性が考えられます。</w:t>
      </w:r>
    </w:p>
    <w:p w14:paraId="4717DD74" w14:textId="77777777" w:rsidR="000E23D5" w:rsidRPr="0010324C" w:rsidRDefault="000E23D5">
      <w:pPr>
        <w:ind w:left="243" w:hangingChars="100" w:hanging="243"/>
        <w:rPr>
          <w:sz w:val="26"/>
          <w:szCs w:val="26"/>
        </w:rPr>
      </w:pPr>
    </w:p>
    <w:p w14:paraId="799779F6" w14:textId="4B7995B2" w:rsidR="000E23D5" w:rsidRPr="0010324C" w:rsidRDefault="000E23D5">
      <w:pPr>
        <w:ind w:left="243" w:hangingChars="100" w:hanging="243"/>
        <w:rPr>
          <w:rFonts w:asciiTheme="minorEastAsia" w:hAnsiTheme="minorEastAsia"/>
          <w:sz w:val="26"/>
          <w:szCs w:val="26"/>
        </w:rPr>
      </w:pPr>
      <w:r w:rsidRPr="0010324C">
        <w:rPr>
          <w:rFonts w:hint="eastAsia"/>
          <w:sz w:val="26"/>
          <w:szCs w:val="26"/>
        </w:rPr>
        <w:t>２．例えば、「</w:t>
      </w:r>
      <w:r w:rsidRPr="0010324C">
        <w:rPr>
          <w:rFonts w:asciiTheme="minorEastAsia" w:hAnsiTheme="minorEastAsia" w:hint="eastAsia"/>
          <w:sz w:val="26"/>
          <w:szCs w:val="26"/>
        </w:rPr>
        <w:t>購買未収金が３か月延滞となるまで何ら対策が講じられていない」との指摘が繰り返される場合、単に「延滞管理を徹底すること」を「改善策」としたとしても、実効性は期待できず、結局、同様の指摘の繰り返しになるおそれがあります。</w:t>
      </w:r>
    </w:p>
    <w:p w14:paraId="432ED5DE" w14:textId="77777777" w:rsidR="000E23D5" w:rsidRPr="0010324C" w:rsidRDefault="000E23D5">
      <w:pPr>
        <w:ind w:leftChars="100" w:left="193" w:firstLineChars="100" w:firstLine="243"/>
        <w:rPr>
          <w:rFonts w:asciiTheme="minorEastAsia" w:hAnsiTheme="minorEastAsia"/>
          <w:sz w:val="26"/>
          <w:szCs w:val="26"/>
        </w:rPr>
      </w:pPr>
      <w:r w:rsidRPr="0010324C">
        <w:rPr>
          <w:rFonts w:asciiTheme="minorEastAsia" w:hAnsiTheme="minorEastAsia" w:hint="eastAsia"/>
          <w:sz w:val="26"/>
          <w:szCs w:val="26"/>
        </w:rPr>
        <w:t>購買未収金の延滞が生じた場合には何らかの手段を講じなければならないことは、通常、担当者であれば理解しており、抽象的な呼びかけを「改善策」とすることに意味はありません。</w:t>
      </w:r>
    </w:p>
    <w:p w14:paraId="76CF7718" w14:textId="77777777" w:rsidR="000E23D5" w:rsidRPr="0010324C" w:rsidRDefault="000E23D5">
      <w:pPr>
        <w:ind w:left="243" w:hangingChars="100" w:hanging="243"/>
        <w:rPr>
          <w:rFonts w:asciiTheme="minorEastAsia" w:hAnsiTheme="minorEastAsia"/>
          <w:sz w:val="26"/>
          <w:szCs w:val="26"/>
        </w:rPr>
      </w:pPr>
    </w:p>
    <w:p w14:paraId="1018BE92" w14:textId="77777777" w:rsidR="000E23D5" w:rsidRPr="0010324C" w:rsidRDefault="000E23D5">
      <w:pPr>
        <w:ind w:left="243" w:hangingChars="100" w:hanging="243"/>
        <w:rPr>
          <w:sz w:val="26"/>
          <w:szCs w:val="26"/>
        </w:rPr>
      </w:pPr>
      <w:r w:rsidRPr="0010324C">
        <w:rPr>
          <w:rFonts w:asciiTheme="minorEastAsia" w:hAnsiTheme="minorEastAsia" w:hint="eastAsia"/>
          <w:sz w:val="26"/>
          <w:szCs w:val="26"/>
        </w:rPr>
        <w:t>３．重要なことは、</w:t>
      </w:r>
      <w:r w:rsidRPr="0010324C">
        <w:rPr>
          <w:rFonts w:hint="eastAsia"/>
          <w:sz w:val="26"/>
          <w:szCs w:val="26"/>
        </w:rPr>
        <w:t>指摘事項に対し、＜５Ｗ１Ｈ＞を意識し、具体的に原因を特定し、それに応じ、具体的に改善策の内容・進め方を決めることです。</w:t>
      </w:r>
    </w:p>
    <w:p w14:paraId="20539B44" w14:textId="77777777" w:rsidR="000E23D5" w:rsidRPr="0010324C" w:rsidRDefault="000E23D5">
      <w:pPr>
        <w:ind w:left="243" w:hangingChars="100" w:hanging="243"/>
        <w:rPr>
          <w:rFonts w:asciiTheme="minorEastAsia" w:hAnsiTheme="minorEastAsia"/>
          <w:sz w:val="26"/>
          <w:szCs w:val="26"/>
        </w:rPr>
      </w:pPr>
    </w:p>
    <w:p w14:paraId="42784A55" w14:textId="77777777" w:rsidR="000E23D5" w:rsidRPr="0010324C" w:rsidRDefault="000E23D5">
      <w:pPr>
        <w:ind w:left="243" w:hangingChars="100" w:hanging="243"/>
        <w:rPr>
          <w:sz w:val="26"/>
          <w:szCs w:val="26"/>
        </w:rPr>
      </w:pPr>
      <w:r w:rsidRPr="0010324C">
        <w:rPr>
          <w:rFonts w:hint="eastAsia"/>
          <w:sz w:val="26"/>
          <w:szCs w:val="26"/>
        </w:rPr>
        <w:t>４．また、改善策が確実かつ正確に実行されるようにするためには、改善策のチェックポイントを簡潔に記載したチェックリストを用意し、それを見ながら実行することをルール化することが有効です。</w:t>
      </w:r>
    </w:p>
    <w:p w14:paraId="1BC8756C" w14:textId="7FBAE499" w:rsidR="000E23D5" w:rsidRPr="0010324C" w:rsidRDefault="000E23D5">
      <w:pPr>
        <w:spacing w:line="160" w:lineRule="exact"/>
        <w:ind w:leftChars="150" w:left="492" w:hangingChars="100" w:hanging="203"/>
        <w:rPr>
          <w:rFonts w:asciiTheme="minorEastAsia" w:hAnsiTheme="minorEastAsia"/>
          <w:sz w:val="22"/>
        </w:rPr>
      </w:pPr>
    </w:p>
    <w:p w14:paraId="744D8234" w14:textId="4A6A945E" w:rsidR="000E23D5" w:rsidRPr="0010324C" w:rsidRDefault="00F90864">
      <w:pPr>
        <w:ind w:leftChars="150" w:left="532" w:hangingChars="100" w:hanging="243"/>
        <w:rPr>
          <w:rFonts w:asciiTheme="minorEastAsia" w:hAnsiTheme="minorEastAsia"/>
          <w:sz w:val="26"/>
          <w:szCs w:val="26"/>
        </w:rPr>
      </w:pPr>
      <w:r w:rsidRPr="009A74EE">
        <w:rPr>
          <w:rFonts w:asciiTheme="minorEastAsia" w:hAnsiTheme="minorEastAsia"/>
          <w:noProof/>
          <w:sz w:val="26"/>
          <w:szCs w:val="26"/>
        </w:rPr>
        <mc:AlternateContent>
          <mc:Choice Requires="wps">
            <w:drawing>
              <wp:anchor distT="0" distB="0" distL="114300" distR="114300" simplePos="0" relativeHeight="251764736" behindDoc="0" locked="0" layoutInCell="1" allowOverlap="1" wp14:anchorId="13469941" wp14:editId="016D2436">
                <wp:simplePos x="0" y="0"/>
                <wp:positionH relativeFrom="column">
                  <wp:posOffset>128270</wp:posOffset>
                </wp:positionH>
                <wp:positionV relativeFrom="paragraph">
                  <wp:posOffset>10160</wp:posOffset>
                </wp:positionV>
                <wp:extent cx="5781675" cy="1943100"/>
                <wp:effectExtent l="0" t="0" r="28575" b="19050"/>
                <wp:wrapNone/>
                <wp:docPr id="237" name="大かっこ 237"/>
                <wp:cNvGraphicFramePr/>
                <a:graphic xmlns:a="http://schemas.openxmlformats.org/drawingml/2006/main">
                  <a:graphicData uri="http://schemas.microsoft.com/office/word/2010/wordprocessingShape">
                    <wps:wsp>
                      <wps:cNvSpPr/>
                      <wps:spPr>
                        <a:xfrm>
                          <a:off x="0" y="0"/>
                          <a:ext cx="5781675" cy="1943100"/>
                        </a:xfrm>
                        <a:prstGeom prst="bracketPair">
                          <a:avLst>
                            <a:gd name="adj" fmla="val 6313"/>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48DC9BD" id="大かっこ 237" o:spid="_x0000_s1026" type="#_x0000_t185" style="position:absolute;left:0;text-align:left;margin-left:10.1pt;margin-top:.8pt;width:455.25pt;height:153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xQipAIAAJAFAAAOAAAAZHJzL2Uyb0RvYy54bWysVMFuEzEQvSPxD5bvdLNJ2rRRN1XUqgip&#10;aita1LPjtZsF22NsJ5tw67lHPgEkPqziPxh7d5NQkBCIi3dmZ+Z55s2Mj09WWpGlcL4CU9B8r0eJ&#10;MBzKytwX9N3t+atDSnxgpmQKjCjoWnh6Mnn54ri2Y9GHOahSOIIgxo9rW9B5CHacZZ7PhWZ+D6ww&#10;aJTgNAuouvusdKxGdK2yfq93kNXgSuuAC+/x71ljpJOEL6Xg4UpKLwJRBcXcQjpdOmfxzCbHbHzv&#10;mJ1XvE2D/UMWmlUGL91AnbHAyMJVv0DpijvwIMMeB52BlBUXqQasJu89q+ZmzqxItSA53m5o8v8P&#10;ll8urx2pyoL2ByNKDNPYpO9fvz09PD49fHl6+Ezif2Sptn6Mzjf22rWaRzGWvJJOxy8WQ1aJ2fWG&#10;WbEKhOPP/dFhfjDap4SjLT8aDvJe4j7bhlvnw2sBmkShoDPH+AcRrlnlErFseeFDYrhss2Tle0qk&#10;VtivJVPkYJAPYqII2fqi1IHGQGXi6UFV5XmlVFLimIlT5QgiFDSs8hZhxwtRYmQWCWhKTlJYK9Gg&#10;vhUSCcQi85RoGt0tJuNcmNDhKoPeMUxiBpvA3p8DW/8YKtJY/03wJiLdDCZsgnVloOH3WdpbKmTj&#10;3zHQ1B0pmEG5xtlx0CyVt/y8wtZdMI9dc9gV3Dd8GcIVHlJBXVBoJUrm4D797n/0x+FGKyU1bmVB&#10;/ccFc4IS9cbg2B/lw2Fc46QM90d9VNyuZbZrMQt9CtjXHN8gy5MY/YPqROlA3+EDMo23ookZjncX&#10;lAfXKaeheS3wCeJiOk1uuLqWhQtzY3nX9Thot6s75mw7vwFH/xK6DW5nshnPrW/sh4HpIoCsQjRu&#10;eW0VXHuUfnpXdvXktX1IJz8AAAD//wMAUEsDBBQABgAIAAAAIQDrntSt3gAAAAgBAAAPAAAAZHJz&#10;L2Rvd25yZXYueG1sTI9BT8MwDIXvSPyHyEjcWEIZXSlNJwSCCzvAhgTHrDFtReNUSbZ1/x7vBCfL&#10;fk/P36uWkxvEHkPsPWm4nikQSI23PbUaPjbPVwWImAxZM3hCDUeMsKzPzypTWn+gd9yvUys4hGJp&#10;NHQpjaWUsenQmTjzIxJr3z44k3gNrbTBHDjcDTJTKpfO9MQfOjPiY4fNz3rnNMxV//l2u1oVL8Xi&#10;uAmv/Vf+hHOtLy+mh3sQCaf0Z4YTPqNDzUxbvyMbxaAhUxk7+Z6DYPnuRi1AbDXwzEHWlfxfoP4F&#10;AAD//wMAUEsBAi0AFAAGAAgAAAAhALaDOJL+AAAA4QEAABMAAAAAAAAAAAAAAAAAAAAAAFtDb250&#10;ZW50X1R5cGVzXS54bWxQSwECLQAUAAYACAAAACEAOP0h/9YAAACUAQAACwAAAAAAAAAAAAAAAAAv&#10;AQAAX3JlbHMvLnJlbHNQSwECLQAUAAYACAAAACEAwxcUIqQCAACQBQAADgAAAAAAAAAAAAAAAAAu&#10;AgAAZHJzL2Uyb0RvYy54bWxQSwECLQAUAAYACAAAACEA657Urd4AAAAIAQAADwAAAAAAAAAAAAAA&#10;AAD+BAAAZHJzL2Rvd25yZXYueG1sUEsFBgAAAAAEAAQA8wAAAAkGAAAAAA==&#10;" adj="1364" strokecolor="black [3213]" strokeweight=".5pt">
                <v:stroke joinstyle="miter"/>
              </v:shape>
            </w:pict>
          </mc:Fallback>
        </mc:AlternateContent>
      </w:r>
      <w:r w:rsidR="000E23D5" w:rsidRPr="0010324C">
        <w:rPr>
          <w:rFonts w:asciiTheme="minorEastAsia" w:hAnsiTheme="minorEastAsia" w:hint="eastAsia"/>
          <w:sz w:val="26"/>
          <w:szCs w:val="26"/>
        </w:rPr>
        <w:t>※　チェックリスト</w:t>
      </w:r>
      <w:r w:rsidR="005105C0">
        <w:rPr>
          <w:rFonts w:asciiTheme="minorEastAsia" w:hAnsiTheme="minorEastAsia" w:hint="eastAsia"/>
          <w:sz w:val="26"/>
          <w:szCs w:val="26"/>
        </w:rPr>
        <w:t>は、</w:t>
      </w:r>
      <w:r w:rsidR="00613390" w:rsidRPr="0010324C">
        <w:rPr>
          <w:rFonts w:asciiTheme="minorEastAsia" w:hAnsiTheme="minorEastAsia" w:hint="eastAsia"/>
          <w:sz w:val="26"/>
          <w:szCs w:val="26"/>
        </w:rPr>
        <w:t>項目</w:t>
      </w:r>
      <w:r w:rsidR="000E23D5" w:rsidRPr="0010324C">
        <w:rPr>
          <w:rFonts w:asciiTheme="minorEastAsia" w:hAnsiTheme="minorEastAsia" w:hint="eastAsia"/>
          <w:sz w:val="26"/>
          <w:szCs w:val="26"/>
        </w:rPr>
        <w:t>が多く内容が複雑な場合には、結局、利用されない可能性があります。このため、チェックリストを作成する際には、以下のような点に留意すれば、より使い勝手のいいものにすることができます。</w:t>
      </w:r>
    </w:p>
    <w:p w14:paraId="5C88FA27" w14:textId="77777777" w:rsidR="000E23D5" w:rsidRPr="0010324C" w:rsidRDefault="000E23D5">
      <w:pPr>
        <w:pStyle w:val="a4"/>
        <w:ind w:leftChars="300" w:left="822" w:hangingChars="100" w:hanging="243"/>
        <w:rPr>
          <w:rFonts w:asciiTheme="minorEastAsia" w:hAnsiTheme="minorEastAsia"/>
          <w:sz w:val="26"/>
          <w:szCs w:val="26"/>
        </w:rPr>
      </w:pPr>
      <w:r w:rsidRPr="0010324C">
        <w:rPr>
          <w:rFonts w:asciiTheme="minorEastAsia" w:hAnsiTheme="minorEastAsia" w:hint="eastAsia"/>
          <w:sz w:val="26"/>
          <w:szCs w:val="26"/>
        </w:rPr>
        <w:t>①　項目数はなるべく少なくする。項目数が増え、例えば</w:t>
      </w:r>
      <w:r w:rsidRPr="0010324C">
        <w:rPr>
          <w:rFonts w:asciiTheme="minorEastAsia" w:hAnsiTheme="minorEastAsia"/>
          <w:sz w:val="26"/>
          <w:szCs w:val="26"/>
        </w:rPr>
        <w:t>10を超えるとチェックには相当の手間が掛かることになる。</w:t>
      </w:r>
    </w:p>
    <w:p w14:paraId="0DF18E5A" w14:textId="77777777" w:rsidR="000E23D5" w:rsidRPr="0010324C" w:rsidRDefault="000E23D5">
      <w:pPr>
        <w:pStyle w:val="a4"/>
        <w:ind w:leftChars="300" w:left="822" w:hangingChars="100" w:hanging="243"/>
        <w:rPr>
          <w:rFonts w:asciiTheme="minorEastAsia" w:hAnsiTheme="minorEastAsia"/>
          <w:sz w:val="26"/>
          <w:szCs w:val="26"/>
        </w:rPr>
      </w:pPr>
      <w:r w:rsidRPr="0010324C">
        <w:rPr>
          <w:rFonts w:asciiTheme="minorEastAsia" w:hAnsiTheme="minorEastAsia" w:hint="eastAsia"/>
          <w:sz w:val="26"/>
          <w:szCs w:val="26"/>
        </w:rPr>
        <w:t>②　内容は簡潔で明瞭な短い文章で記載する。</w:t>
      </w:r>
    </w:p>
    <w:p w14:paraId="06EEC08E" w14:textId="12ADD0CD" w:rsidR="000E23D5" w:rsidRPr="0010324C" w:rsidRDefault="000E23D5">
      <w:pPr>
        <w:pStyle w:val="a4"/>
        <w:ind w:leftChars="300" w:left="822" w:hangingChars="100" w:hanging="243"/>
        <w:rPr>
          <w:rFonts w:asciiTheme="minorEastAsia" w:hAnsiTheme="minorEastAsia"/>
          <w:sz w:val="26"/>
          <w:szCs w:val="26"/>
        </w:rPr>
      </w:pPr>
      <w:r w:rsidRPr="0010324C">
        <w:rPr>
          <w:rFonts w:asciiTheme="minorEastAsia" w:hAnsiTheme="minorEastAsia" w:hint="eastAsia"/>
          <w:sz w:val="26"/>
          <w:szCs w:val="26"/>
        </w:rPr>
        <w:t>③　例えばＡ４サイズの用紙</w:t>
      </w:r>
      <w:r w:rsidR="00260ED4">
        <w:rPr>
          <w:rFonts w:asciiTheme="minorEastAsia" w:hAnsiTheme="minorEastAsia" w:hint="eastAsia"/>
          <w:sz w:val="26"/>
          <w:szCs w:val="26"/>
        </w:rPr>
        <w:t>１</w:t>
      </w:r>
      <w:r w:rsidRPr="0010324C">
        <w:rPr>
          <w:rFonts w:asciiTheme="minorEastAsia" w:hAnsiTheme="minorEastAsia" w:hint="eastAsia"/>
          <w:sz w:val="26"/>
          <w:szCs w:val="26"/>
        </w:rPr>
        <w:t>枚に収めるなど一目で分かるようにする。</w:t>
      </w:r>
    </w:p>
    <w:p w14:paraId="105DC15C" w14:textId="77777777" w:rsidR="000E23D5" w:rsidRPr="0010324C" w:rsidRDefault="000E23D5" w:rsidP="000E23D5">
      <w:pPr>
        <w:widowControl/>
        <w:jc w:val="left"/>
        <w:rPr>
          <w:rFonts w:asciiTheme="minorEastAsia" w:hAnsiTheme="minorEastAsia"/>
          <w:sz w:val="26"/>
          <w:szCs w:val="26"/>
        </w:rPr>
      </w:pPr>
    </w:p>
    <w:p w14:paraId="05804C40" w14:textId="4704CD17" w:rsidR="003B00A3" w:rsidRDefault="003B00A3">
      <w:pPr>
        <w:widowControl/>
        <w:jc w:val="left"/>
        <w:rPr>
          <w:rFonts w:asciiTheme="majorEastAsia" w:eastAsiaTheme="majorEastAsia" w:hAnsiTheme="majorEastAsia"/>
          <w:sz w:val="26"/>
        </w:rPr>
      </w:pPr>
      <w:r>
        <w:rPr>
          <w:rFonts w:asciiTheme="majorEastAsia" w:eastAsiaTheme="majorEastAsia" w:hAnsiTheme="majorEastAsia"/>
          <w:sz w:val="26"/>
        </w:rPr>
        <w:br w:type="page"/>
      </w:r>
    </w:p>
    <w:p w14:paraId="5E41749D" w14:textId="725C6FA3" w:rsidR="003B00A3" w:rsidRPr="0010324C" w:rsidRDefault="000C1020" w:rsidP="003B00A3">
      <w:pPr>
        <w:widowControl/>
        <w:jc w:val="left"/>
        <w:rPr>
          <w:rFonts w:asciiTheme="majorEastAsia" w:eastAsiaTheme="majorEastAsia" w:hAnsiTheme="majorEastAsia"/>
          <w:color w:val="FFFFFF" w:themeColor="background1"/>
          <w:sz w:val="26"/>
          <w:szCs w:val="26"/>
        </w:rPr>
      </w:pPr>
      <w:r w:rsidRPr="002E5C83">
        <w:rPr>
          <w:rFonts w:asciiTheme="majorEastAsia" w:eastAsiaTheme="majorEastAsia" w:hAnsiTheme="majorEastAsia" w:hint="eastAsia"/>
          <w:color w:val="FFFFFF" w:themeColor="background1"/>
          <w:sz w:val="26"/>
          <w:szCs w:val="26"/>
          <w:highlight w:val="black"/>
        </w:rPr>
        <w:t>７．</w:t>
      </w:r>
      <w:r w:rsidR="003B00A3">
        <w:rPr>
          <w:rFonts w:asciiTheme="majorEastAsia" w:eastAsiaTheme="majorEastAsia" w:hAnsiTheme="majorEastAsia" w:hint="eastAsia"/>
          <w:color w:val="FFFFFF" w:themeColor="background1"/>
          <w:sz w:val="26"/>
          <w:szCs w:val="26"/>
          <w:highlight w:val="black"/>
        </w:rPr>
        <w:t>システム導入に関する費用対効果</w:t>
      </w:r>
      <w:r w:rsidR="003B00A3" w:rsidRPr="0010324C">
        <w:rPr>
          <w:rFonts w:asciiTheme="majorEastAsia" w:eastAsiaTheme="majorEastAsia" w:hAnsiTheme="majorEastAsia" w:hint="eastAsia"/>
          <w:color w:val="FFFFFF" w:themeColor="background1"/>
          <w:sz w:val="26"/>
          <w:szCs w:val="26"/>
          <w:highlight w:val="black"/>
        </w:rPr>
        <w:t>の</w:t>
      </w:r>
      <w:r w:rsidR="003B00A3">
        <w:rPr>
          <w:rFonts w:asciiTheme="majorEastAsia" w:eastAsiaTheme="majorEastAsia" w:hAnsiTheme="majorEastAsia" w:hint="eastAsia"/>
          <w:color w:val="FFFFFF" w:themeColor="background1"/>
          <w:sz w:val="26"/>
          <w:szCs w:val="26"/>
          <w:highlight w:val="black"/>
        </w:rPr>
        <w:t>検討</w:t>
      </w:r>
    </w:p>
    <w:p w14:paraId="102391EA" w14:textId="77777777" w:rsidR="003B00A3" w:rsidRDefault="003B00A3" w:rsidP="003B00A3">
      <w:pPr>
        <w:rPr>
          <w:sz w:val="26"/>
          <w:szCs w:val="26"/>
        </w:rPr>
      </w:pPr>
    </w:p>
    <w:tbl>
      <w:tblPr>
        <w:tblStyle w:val="af4"/>
        <w:tblW w:w="0" w:type="auto"/>
        <w:tblLook w:val="04A0" w:firstRow="1" w:lastRow="0" w:firstColumn="1" w:lastColumn="0" w:noHBand="0" w:noVBand="1"/>
      </w:tblPr>
      <w:tblGrid>
        <w:gridCol w:w="9180"/>
      </w:tblGrid>
      <w:tr w:rsidR="003B00A3" w:rsidRPr="0010324C" w14:paraId="31CD39BA" w14:textId="77777777" w:rsidTr="00B225AF">
        <w:tc>
          <w:tcPr>
            <w:tcW w:w="9180" w:type="dxa"/>
            <w:tcBorders>
              <w:top w:val="single" w:sz="4" w:space="0" w:color="auto"/>
              <w:left w:val="single" w:sz="4" w:space="0" w:color="auto"/>
              <w:bottom w:val="single" w:sz="4" w:space="0" w:color="auto"/>
              <w:right w:val="single" w:sz="4" w:space="0" w:color="auto"/>
            </w:tcBorders>
            <w:hideMark/>
          </w:tcPr>
          <w:p w14:paraId="3FA1808B" w14:textId="77777777" w:rsidR="003B00A3" w:rsidRPr="0010324C" w:rsidRDefault="003B00A3" w:rsidP="00B225AF">
            <w:pPr>
              <w:ind w:left="486" w:hangingChars="200" w:hanging="486"/>
              <w:rPr>
                <w:sz w:val="26"/>
                <w:szCs w:val="26"/>
              </w:rPr>
            </w:pPr>
            <w:r w:rsidRPr="0010324C">
              <w:rPr>
                <w:rFonts w:ascii="ＭＳ 明朝" w:eastAsia="ＭＳ 明朝" w:hAnsi="ＭＳ 明朝" w:cs="ＭＳ 明朝" w:hint="eastAsia"/>
                <w:sz w:val="26"/>
                <w:szCs w:val="26"/>
              </w:rPr>
              <w:t>Ｑ</w:t>
            </w:r>
            <w:r>
              <w:rPr>
                <w:rFonts w:ascii="ＭＳ 明朝" w:eastAsia="ＭＳ 明朝" w:hAnsi="ＭＳ 明朝" w:cs="ＭＳ 明朝" w:hint="eastAsia"/>
                <w:sz w:val="26"/>
                <w:szCs w:val="26"/>
              </w:rPr>
              <w:t>７</w:t>
            </w:r>
            <w:r w:rsidRPr="0010324C">
              <w:rPr>
                <w:rFonts w:ascii="ＭＳ 明朝" w:eastAsia="ＭＳ 明朝" w:hAnsi="ＭＳ 明朝" w:cs="ＭＳ 明朝" w:hint="eastAsia"/>
                <w:sz w:val="26"/>
                <w:szCs w:val="26"/>
              </w:rPr>
              <w:t xml:space="preserve">　</w:t>
            </w:r>
            <w:r>
              <w:rPr>
                <w:rFonts w:ascii="ＭＳ 明朝" w:eastAsia="ＭＳ 明朝" w:hAnsi="ＭＳ 明朝" w:cs="ＭＳ 明朝" w:hint="eastAsia"/>
                <w:sz w:val="26"/>
                <w:szCs w:val="26"/>
              </w:rPr>
              <w:t>手作業による業務についてシステムを導入し、合理化を図りたいと考えていますが、費用対効果の見込み方が分からず、本当にシステム化すべきかどうか判断がつきません。どのように考えるべきでしょうか。</w:t>
            </w:r>
          </w:p>
        </w:tc>
      </w:tr>
    </w:tbl>
    <w:p w14:paraId="292C5742" w14:textId="77777777" w:rsidR="003B00A3" w:rsidRPr="0010324C" w:rsidRDefault="003B00A3" w:rsidP="003B00A3">
      <w:pPr>
        <w:rPr>
          <w:sz w:val="26"/>
          <w:szCs w:val="26"/>
        </w:rPr>
      </w:pPr>
    </w:p>
    <w:p w14:paraId="251C4BC8" w14:textId="77777777" w:rsidR="003B00A3" w:rsidRPr="00056909" w:rsidRDefault="003B00A3" w:rsidP="003B00A3">
      <w:pPr>
        <w:ind w:left="243" w:hangingChars="100" w:hanging="243"/>
        <w:rPr>
          <w:rFonts w:asciiTheme="majorEastAsia" w:eastAsiaTheme="majorEastAsia" w:hAnsiTheme="majorEastAsia"/>
          <w:sz w:val="26"/>
          <w:szCs w:val="26"/>
        </w:rPr>
      </w:pPr>
      <w:r w:rsidRPr="00056909">
        <w:rPr>
          <w:rFonts w:asciiTheme="majorEastAsia" w:eastAsiaTheme="majorEastAsia" w:hAnsiTheme="majorEastAsia" w:hint="eastAsia"/>
          <w:sz w:val="26"/>
          <w:szCs w:val="26"/>
        </w:rPr>
        <w:t>【ポイント】</w:t>
      </w:r>
    </w:p>
    <w:p w14:paraId="4993F21A" w14:textId="77777777" w:rsidR="003B00A3" w:rsidRDefault="003B00A3" w:rsidP="003B00A3">
      <w:pPr>
        <w:spacing w:line="160" w:lineRule="exact"/>
        <w:ind w:left="243" w:hangingChars="100" w:hanging="243"/>
        <w:rPr>
          <w:sz w:val="26"/>
          <w:szCs w:val="26"/>
        </w:rPr>
      </w:pPr>
    </w:p>
    <w:p w14:paraId="4BBB9CFF" w14:textId="79C4671A" w:rsidR="003B00A3" w:rsidRDefault="003B00A3" w:rsidP="003B00A3">
      <w:pPr>
        <w:ind w:leftChars="100" w:left="193" w:firstLineChars="100" w:firstLine="243"/>
        <w:rPr>
          <w:sz w:val="26"/>
          <w:szCs w:val="26"/>
        </w:rPr>
      </w:pPr>
      <w:r>
        <w:rPr>
          <w:rFonts w:hint="eastAsia"/>
          <w:sz w:val="26"/>
          <w:szCs w:val="26"/>
        </w:rPr>
        <w:t>システム導入によるコスト削減効果（業務の合理化＋監査時間の短縮）について、当該システムを先行して導入した組合への取材や会計監査人への相談</w:t>
      </w:r>
      <w:r w:rsidR="00434A00">
        <w:rPr>
          <w:rFonts w:hint="eastAsia"/>
          <w:sz w:val="26"/>
          <w:szCs w:val="26"/>
        </w:rPr>
        <w:t>等を通じて、より実践的な数字を見積もることが重要です。その見積</w:t>
      </w:r>
      <w:r>
        <w:rPr>
          <w:rFonts w:hint="eastAsia"/>
          <w:sz w:val="26"/>
          <w:szCs w:val="26"/>
        </w:rPr>
        <w:t>りと現在の手作業による場合のコストを慎重に比較し、費用対効果を検討します。</w:t>
      </w:r>
    </w:p>
    <w:p w14:paraId="7782BC66" w14:textId="77777777" w:rsidR="003B00A3" w:rsidRDefault="003B00A3" w:rsidP="003B00A3">
      <w:pPr>
        <w:ind w:leftChars="100" w:left="193" w:firstLineChars="100" w:firstLine="243"/>
        <w:rPr>
          <w:sz w:val="26"/>
          <w:szCs w:val="26"/>
        </w:rPr>
      </w:pPr>
      <w:r>
        <w:rPr>
          <w:rFonts w:hint="eastAsia"/>
          <w:sz w:val="26"/>
          <w:szCs w:val="26"/>
        </w:rPr>
        <w:t>また、他の組合との連携により、同一システムの導入やその運用管理の一本化ができれば、費用対効果を向上させることが可能となります。</w:t>
      </w:r>
    </w:p>
    <w:p w14:paraId="6D82861E" w14:textId="77777777" w:rsidR="003B00A3" w:rsidRPr="00D2175B" w:rsidRDefault="003B00A3" w:rsidP="003B00A3">
      <w:pPr>
        <w:rPr>
          <w:sz w:val="26"/>
          <w:szCs w:val="26"/>
        </w:rPr>
      </w:pPr>
    </w:p>
    <w:p w14:paraId="436030D9" w14:textId="77777777" w:rsidR="003B00A3" w:rsidRDefault="003B00A3" w:rsidP="003B00A3">
      <w:pPr>
        <w:ind w:firstLineChars="100" w:firstLine="243"/>
        <w:rPr>
          <w:sz w:val="26"/>
          <w:szCs w:val="26"/>
        </w:rPr>
      </w:pPr>
      <w:r>
        <w:rPr>
          <w:noProof/>
          <w:sz w:val="26"/>
          <w:szCs w:val="26"/>
        </w:rPr>
        <mc:AlternateContent>
          <mc:Choice Requires="wps">
            <w:drawing>
              <wp:anchor distT="0" distB="0" distL="114300" distR="114300" simplePos="0" relativeHeight="251786240" behindDoc="0" locked="0" layoutInCell="1" allowOverlap="1" wp14:anchorId="227265FF" wp14:editId="19BFB364">
                <wp:simplePos x="0" y="0"/>
                <wp:positionH relativeFrom="column">
                  <wp:posOffset>4204970</wp:posOffset>
                </wp:positionH>
                <wp:positionV relativeFrom="paragraph">
                  <wp:posOffset>208914</wp:posOffset>
                </wp:positionV>
                <wp:extent cx="1676400" cy="1381125"/>
                <wp:effectExtent l="0" t="0" r="19050" b="28575"/>
                <wp:wrapNone/>
                <wp:docPr id="4" name="テキスト ボックス 4"/>
                <wp:cNvGraphicFramePr/>
                <a:graphic xmlns:a="http://schemas.openxmlformats.org/drawingml/2006/main">
                  <a:graphicData uri="http://schemas.microsoft.com/office/word/2010/wordprocessingShape">
                    <wps:wsp>
                      <wps:cNvSpPr txBox="1"/>
                      <wps:spPr>
                        <a:xfrm>
                          <a:off x="0" y="0"/>
                          <a:ext cx="1676400" cy="13811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44BA3CB" w14:textId="77777777" w:rsidR="00B225AF" w:rsidRDefault="00B225AF" w:rsidP="003B00A3">
                            <w:pPr>
                              <w:jc w:val="center"/>
                              <w:rPr>
                                <w:sz w:val="26"/>
                                <w:szCs w:val="26"/>
                              </w:rPr>
                            </w:pPr>
                            <w:r>
                              <w:rPr>
                                <w:rFonts w:hint="eastAsia"/>
                                <w:sz w:val="26"/>
                                <w:szCs w:val="26"/>
                              </w:rPr>
                              <w:t>他組合との連携</w:t>
                            </w:r>
                          </w:p>
                          <w:p w14:paraId="54D780EE" w14:textId="77777777" w:rsidR="00B225AF" w:rsidRDefault="00B225AF" w:rsidP="00577E3C">
                            <w:pPr>
                              <w:jc w:val="left"/>
                              <w:rPr>
                                <w:sz w:val="26"/>
                                <w:szCs w:val="26"/>
                              </w:rPr>
                            </w:pPr>
                            <w:r>
                              <w:rPr>
                                <w:rFonts w:hint="eastAsia"/>
                                <w:sz w:val="26"/>
                                <w:szCs w:val="26"/>
                              </w:rPr>
                              <w:t>・同一システム導入</w:t>
                            </w:r>
                          </w:p>
                          <w:p w14:paraId="6A7A10A9" w14:textId="77777777" w:rsidR="00B225AF" w:rsidRDefault="00B225AF" w:rsidP="00577E3C">
                            <w:pPr>
                              <w:jc w:val="left"/>
                            </w:pPr>
                            <w:r w:rsidRPr="00577E3C">
                              <w:rPr>
                                <w:rFonts w:hint="eastAsia"/>
                                <w:kern w:val="0"/>
                                <w:sz w:val="26"/>
                                <w:szCs w:val="26"/>
                              </w:rPr>
                              <w:t>・運用管理一本化</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27265FF" id="テキスト ボックス 4" o:spid="_x0000_s1054" type="#_x0000_t202" style="position:absolute;left:0;text-align:left;margin-left:331.1pt;margin-top:16.45pt;width:132pt;height:108.7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16ugIAAM4FAAAOAAAAZHJzL2Uyb0RvYy54bWysVM1OGzEQvlfqO1i+l82GEGjEBqUgqkoI&#10;UKHi7HhtssLrcW0n2fRIJNSH6CtUPfd59kU69u6GQLlQ9bLr8Xwznvnm5/CoKhVZCOsK0BlNd3qU&#10;CM0hL/RtRr9cn747oMR5pnOmQIuMroSjR+O3bw6XZiT6MAOVC0vQiXajpcnozHszShLHZ6JkbgeM&#10;0KiUYEvmUbS3SW7ZEr2XKun3esNkCTY3FrhwDm9PGiUdR/9SCu4vpHTCE5VRjM3Hr43fafgm40M2&#10;urXMzArehsH+IYqSFRof3bg6YZ6RuS3+clUW3IID6Xc4lAlIWXARc8Bs0t6zbK5mzIiYC5LjzIYm&#10;9//c8vPFpSVFntEBJZqVWKJ6/VDf/6zvf9fr76Re/6jX6/r+F8pkEOhaGjdCqyuDdr76ABWWvbt3&#10;eBlYqKQtwx/zI6hH4lcbskXlCQ9Gw/3hoIcqjrp09yBN+3vBT/JobqzzHwWUJBwyarGakWS2OHO+&#10;gXaQ8JoDVeSnhVJRCB0kjpUlC4a1Vz4Gic6foJQmy4wOd/d60fETXXC9sZ8qxu/a8LZQ6E/p8JyI&#10;vdaGFShqqIgnv1IiYJT+LCRyHRl5IUbGudCbOCM6oCRm9BrDFv8Y1WuMmzzQIr4M2m+My0KDbVh6&#10;Sm1+11ErGzzWcCvvcPTVtIpN1h92rTKFfIUdZKEZSWf4aYGEnzHnL5nFGcTOwL3iL/AjFWCVoD1R&#10;MgP77aX7gMfRQC0lS5zpjLqvc2YFJeqTxqF5nw4GYQlEYbC330fBbmum2xo9L48BWyfFDWZ4PAa8&#10;V91RWihvcP1MwquoYprj2xnl3nbCsW92DS4wLiaTCMPBN8yf6SvDg/NAdGi16+qGWdO2uscpOYdu&#10;/tnoWcc32GCpYTL3IIs4DoHqhte2BLg04kC1Cy5spW05oh7X8PgPAAAA//8DAFBLAwQUAAYACAAA&#10;ACEAo0zG/eAAAAAKAQAADwAAAGRycy9kb3ducmV2LnhtbEyPy07DMBBF90j8gzVI7KhTU9I2ZFIB&#10;okKIFSllPY1NEtWP1Hbb8PeYFSxn5ujOueVqNJqdlA+9swjTSQZM2cbJ3rYIH5v1zQJYiGQlaWcV&#10;wrcKsKouL0oqpDvbd3WqY8tSiA0FIXQxDgXnoemUoTBxg7Lp9uW8oZhG33Lp6ZzCjeYiy3JuqLfp&#10;Q0eDeupUs6+PBuGw9ZvZtH/+XOvXuj/M92+PLzRHvL4aH+6BRTXGPxh+9ZM6VMlp545WBqYR8lyI&#10;hCLciiWwBCxFnhY7BHGXzYBXJf9fofoBAAD//wMAUEsBAi0AFAAGAAgAAAAhALaDOJL+AAAA4QEA&#10;ABMAAAAAAAAAAAAAAAAAAAAAAFtDb250ZW50X1R5cGVzXS54bWxQSwECLQAUAAYACAAAACEAOP0h&#10;/9YAAACUAQAACwAAAAAAAAAAAAAAAAAvAQAAX3JlbHMvLnJlbHNQSwECLQAUAAYACAAAACEAjf9t&#10;eroCAADOBQAADgAAAAAAAAAAAAAAAAAuAgAAZHJzL2Uyb0RvYy54bWxQSwECLQAUAAYACAAAACEA&#10;o0zG/eAAAAAKAQAADwAAAAAAAAAAAAAAAAAUBQAAZHJzL2Rvd25yZXYueG1sUEsFBgAAAAAEAAQA&#10;8wAAACEGAAAAAA==&#10;" fillcolor="white [3201]" strokeweight=".5pt">
                <v:textbox>
                  <w:txbxContent>
                    <w:p w14:paraId="344BA3CB" w14:textId="77777777" w:rsidR="00B225AF" w:rsidRDefault="00B225AF" w:rsidP="003B00A3">
                      <w:pPr>
                        <w:jc w:val="center"/>
                        <w:rPr>
                          <w:sz w:val="26"/>
                          <w:szCs w:val="26"/>
                        </w:rPr>
                      </w:pPr>
                      <w:r>
                        <w:rPr>
                          <w:rFonts w:hint="eastAsia"/>
                          <w:sz w:val="26"/>
                          <w:szCs w:val="26"/>
                        </w:rPr>
                        <w:t>他組合との連携</w:t>
                      </w:r>
                    </w:p>
                    <w:p w14:paraId="54D780EE" w14:textId="77777777" w:rsidR="00B225AF" w:rsidRDefault="00B225AF" w:rsidP="00577E3C">
                      <w:pPr>
                        <w:jc w:val="left"/>
                        <w:rPr>
                          <w:sz w:val="26"/>
                          <w:szCs w:val="26"/>
                        </w:rPr>
                      </w:pPr>
                      <w:r>
                        <w:rPr>
                          <w:rFonts w:hint="eastAsia"/>
                          <w:sz w:val="26"/>
                          <w:szCs w:val="26"/>
                        </w:rPr>
                        <w:t>・同一システム導入</w:t>
                      </w:r>
                    </w:p>
                    <w:p w14:paraId="6A7A10A9" w14:textId="77777777" w:rsidR="00B225AF" w:rsidRDefault="00B225AF" w:rsidP="00577E3C">
                      <w:pPr>
                        <w:jc w:val="left"/>
                      </w:pPr>
                      <w:r w:rsidRPr="00577E3C">
                        <w:rPr>
                          <w:rFonts w:hint="eastAsia"/>
                          <w:kern w:val="0"/>
                          <w:sz w:val="26"/>
                          <w:szCs w:val="26"/>
                        </w:rPr>
                        <w:t>・運用管理一本化</w:t>
                      </w:r>
                    </w:p>
                  </w:txbxContent>
                </v:textbox>
              </v:shape>
            </w:pict>
          </mc:Fallback>
        </mc:AlternateContent>
      </w:r>
      <w:r>
        <w:rPr>
          <w:noProof/>
          <w:sz w:val="26"/>
          <w:szCs w:val="26"/>
        </w:rPr>
        <mc:AlternateContent>
          <mc:Choice Requires="wps">
            <w:drawing>
              <wp:anchor distT="0" distB="0" distL="114300" distR="114300" simplePos="0" relativeHeight="251784192" behindDoc="0" locked="0" layoutInCell="1" allowOverlap="1" wp14:anchorId="6A51CF4E" wp14:editId="5F8AC437">
                <wp:simplePos x="0" y="0"/>
                <wp:positionH relativeFrom="column">
                  <wp:posOffset>33020</wp:posOffset>
                </wp:positionH>
                <wp:positionV relativeFrom="paragraph">
                  <wp:posOffset>208914</wp:posOffset>
                </wp:positionV>
                <wp:extent cx="1400175" cy="1381125"/>
                <wp:effectExtent l="0" t="0" r="28575" b="28575"/>
                <wp:wrapNone/>
                <wp:docPr id="5" name="テキスト ボックス 5"/>
                <wp:cNvGraphicFramePr/>
                <a:graphic xmlns:a="http://schemas.openxmlformats.org/drawingml/2006/main">
                  <a:graphicData uri="http://schemas.microsoft.com/office/word/2010/wordprocessingShape">
                    <wps:wsp>
                      <wps:cNvSpPr txBox="1"/>
                      <wps:spPr>
                        <a:xfrm>
                          <a:off x="0" y="0"/>
                          <a:ext cx="1400175" cy="13811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EA4064A" w14:textId="77777777" w:rsidR="00B225AF" w:rsidRDefault="00B225AF" w:rsidP="003B00A3">
                            <w:pPr>
                              <w:jc w:val="center"/>
                              <w:rPr>
                                <w:sz w:val="26"/>
                                <w:szCs w:val="26"/>
                              </w:rPr>
                            </w:pPr>
                            <w:r>
                              <w:rPr>
                                <w:rFonts w:hint="eastAsia"/>
                                <w:sz w:val="26"/>
                                <w:szCs w:val="26"/>
                              </w:rPr>
                              <w:t>システム導入</w:t>
                            </w:r>
                          </w:p>
                          <w:p w14:paraId="05922A90" w14:textId="77777777" w:rsidR="00B225AF" w:rsidRDefault="00B225AF" w:rsidP="003B00A3">
                            <w:pPr>
                              <w:jc w:val="center"/>
                            </w:pPr>
                            <w:r>
                              <w:rPr>
                                <w:rFonts w:hint="eastAsia"/>
                                <w:sz w:val="26"/>
                                <w:szCs w:val="26"/>
                              </w:rPr>
                              <w:t>に伴うコスト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A51CF4E" id="テキスト ボックス 5" o:spid="_x0000_s1055" type="#_x0000_t202" style="position:absolute;left:0;text-align:left;margin-left:2.6pt;margin-top:16.45pt;width:110.25pt;height:108.7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0aGugIAAM4FAAAOAAAAZHJzL2Uyb0RvYy54bWysVM1OGzEQvlfqO1i+l90NCdCIDUpBVJVQ&#10;QYWKs+O1yQqvx7Wd7KZHIlV9iL5C1XOfJy/SsXcTEsqFqpddj+ebv88zc3zSVIrMhXUl6Jxmeykl&#10;QnMoSn2X088352+OKHGe6YIp0CKnC+Hoyej1q+PaDEUPpqAKYQk60W5Ym5xOvTfDJHF8Kirm9sAI&#10;jUoJtmIeRXuXFJbV6L1SSS9ND5IabGEscOEc3p61SjqK/qUU3F9K6YQnKqeYm49fG7+T8E1Gx2x4&#10;Z5mZlrxLg/1DFhUrNQbduDpjnpGZLf9yVZXcggPp9zhUCUhZchFrwGqy9Ek111NmRKwFyXFmQ5P7&#10;f275x/mVJWWR0wElmlX4RKvlt9XDz9XD79XyO1ktf6yWy9XDL5TJINBVGzdEq2uDdr55Bw0++/re&#10;4WVgoZG2Cn+sj6AeiV9syBaNJzwY9dM0O8SoHHXZ/lGW9aL/5NHcWOffC6hIOOTU4mtGktn8wnlM&#10;BaFrSIjmQJXFealUFEIHiVNlyZzh2ysfk0SLHZTSpM7pwf4gjY53dMH1xn6iGL8PZe56QEnpEE7E&#10;XuvSChS1VMSTXygRMEp/EhK5jow8kyPjXOhNnhEdUBIreolhh3/M6iXGbR1oESOD9hvjqtRgW5Z2&#10;qS3u19TKFo8kbdUdjr6ZNLHJeofrVplAscAOstCOpDP8vETCL5jzV8ziDGLT4F7xl/iRCvCVoDtR&#10;MgX79bn7gMfRQC0lNc50Tt2XGbOCEvVB49C8zfr9sASi0B8c9lCw25rJtkbPqlPA1slwgxkejwHv&#10;1fooLVS3uH7GISqqmOYYO6fc27Vw6ttdgwuMi/E4wnDwDfMX+trw4DwQHVrtprll1nSt7nFKPsJ6&#10;/tnwSce32GCpYTzzIMs4DoHqltfuCXBpxI7tFlzYSttyRD2u4dEfAAAA//8DAFBLAwQUAAYACAAA&#10;ACEARTfXr98AAAAIAQAADwAAAGRycy9kb3ducmV2LnhtbEyPwU7DMBBE70j8g7VI3KhT0xAIcSpA&#10;VKjiRAqc3XhJotrr1Hbb8PeYE9xmNaOZt9VysoYd0YfBkYT5LAOG1Do9UCfhfbO6ugUWoiKtjCOU&#10;8I0BlvX5WaVK7U70hscmdiyVUCiVhD7GseQ8tD1aFWZuRErel/NWxXT6jmuvTqncGi6y7IZbNVBa&#10;6NWITz22u+ZgJew//GYxH54/V2bdDPti9/r4ogopLy+mh3tgEaf4F4Zf/IQOdWLaugPpwIyEXKSg&#10;hGtxByzZQuQFsG0SebYAXlf8/wP1DwAAAP//AwBQSwECLQAUAAYACAAAACEAtoM4kv4AAADhAQAA&#10;EwAAAAAAAAAAAAAAAAAAAAAAW0NvbnRlbnRfVHlwZXNdLnhtbFBLAQItABQABgAIAAAAIQA4/SH/&#10;1gAAAJQBAAALAAAAAAAAAAAAAAAAAC8BAABfcmVscy8ucmVsc1BLAQItABQABgAIAAAAIQCJL0aG&#10;ugIAAM4FAAAOAAAAAAAAAAAAAAAAAC4CAABkcnMvZTJvRG9jLnhtbFBLAQItABQABgAIAAAAIQBF&#10;N9ev3wAAAAgBAAAPAAAAAAAAAAAAAAAAABQFAABkcnMvZG93bnJldi54bWxQSwUGAAAAAAQABADz&#10;AAAAIAYAAAAA&#10;" fillcolor="white [3201]" strokeweight=".5pt">
                <v:textbox>
                  <w:txbxContent>
                    <w:p w14:paraId="4EA4064A" w14:textId="77777777" w:rsidR="00B225AF" w:rsidRDefault="00B225AF" w:rsidP="003B00A3">
                      <w:pPr>
                        <w:jc w:val="center"/>
                        <w:rPr>
                          <w:sz w:val="26"/>
                          <w:szCs w:val="26"/>
                        </w:rPr>
                      </w:pPr>
                      <w:r>
                        <w:rPr>
                          <w:rFonts w:hint="eastAsia"/>
                          <w:sz w:val="26"/>
                          <w:szCs w:val="26"/>
                        </w:rPr>
                        <w:t>システム導入</w:t>
                      </w:r>
                    </w:p>
                    <w:p w14:paraId="05922A90" w14:textId="77777777" w:rsidR="00B225AF" w:rsidRDefault="00B225AF" w:rsidP="003B00A3">
                      <w:pPr>
                        <w:jc w:val="center"/>
                      </w:pPr>
                      <w:r>
                        <w:rPr>
                          <w:rFonts w:hint="eastAsia"/>
                          <w:sz w:val="26"/>
                          <w:szCs w:val="26"/>
                        </w:rPr>
                        <w:t>に伴うコスト</w:t>
                      </w:r>
                    </w:p>
                  </w:txbxContent>
                </v:textbox>
              </v:shape>
            </w:pict>
          </mc:Fallback>
        </mc:AlternateContent>
      </w:r>
      <w:r>
        <w:rPr>
          <w:noProof/>
          <w:sz w:val="26"/>
          <w:szCs w:val="26"/>
        </w:rPr>
        <mc:AlternateContent>
          <mc:Choice Requires="wps">
            <w:drawing>
              <wp:anchor distT="0" distB="0" distL="114300" distR="114300" simplePos="0" relativeHeight="251785216" behindDoc="0" locked="0" layoutInCell="1" allowOverlap="1" wp14:anchorId="69966CDC" wp14:editId="4ADB2FEE">
                <wp:simplePos x="0" y="0"/>
                <wp:positionH relativeFrom="column">
                  <wp:posOffset>1861185</wp:posOffset>
                </wp:positionH>
                <wp:positionV relativeFrom="paragraph">
                  <wp:posOffset>208915</wp:posOffset>
                </wp:positionV>
                <wp:extent cx="1933575" cy="1381125"/>
                <wp:effectExtent l="0" t="0" r="28575" b="28575"/>
                <wp:wrapNone/>
                <wp:docPr id="7" name="テキスト ボックス 7"/>
                <wp:cNvGraphicFramePr/>
                <a:graphic xmlns:a="http://schemas.openxmlformats.org/drawingml/2006/main">
                  <a:graphicData uri="http://schemas.microsoft.com/office/word/2010/wordprocessingShape">
                    <wps:wsp>
                      <wps:cNvSpPr txBox="1"/>
                      <wps:spPr>
                        <a:xfrm>
                          <a:off x="0" y="0"/>
                          <a:ext cx="1933575" cy="13811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EB99BDB" w14:textId="77777777" w:rsidR="00B225AF" w:rsidRDefault="00B225AF" w:rsidP="003B00A3">
                            <w:pPr>
                              <w:jc w:val="center"/>
                              <w:rPr>
                                <w:sz w:val="26"/>
                                <w:szCs w:val="26"/>
                              </w:rPr>
                            </w:pPr>
                            <w:r>
                              <w:rPr>
                                <w:rFonts w:hint="eastAsia"/>
                                <w:sz w:val="26"/>
                                <w:szCs w:val="26"/>
                              </w:rPr>
                              <w:t>システム導入による</w:t>
                            </w:r>
                          </w:p>
                          <w:p w14:paraId="219CDD41" w14:textId="77777777" w:rsidR="00B225AF" w:rsidRDefault="00B225AF" w:rsidP="003B00A3">
                            <w:pPr>
                              <w:jc w:val="center"/>
                              <w:rPr>
                                <w:sz w:val="26"/>
                                <w:szCs w:val="26"/>
                              </w:rPr>
                            </w:pPr>
                            <w:r>
                              <w:rPr>
                                <w:rFonts w:hint="eastAsia"/>
                                <w:sz w:val="26"/>
                                <w:szCs w:val="26"/>
                              </w:rPr>
                              <w:t>コスト削減効果</w:t>
                            </w:r>
                          </w:p>
                          <w:p w14:paraId="19E0BF09" w14:textId="5369DF72" w:rsidR="00B225AF" w:rsidRDefault="00B225AF" w:rsidP="003B00A3">
                            <w:pPr>
                              <w:ind w:firstLineChars="100" w:firstLine="243"/>
                              <w:jc w:val="left"/>
                              <w:rPr>
                                <w:sz w:val="26"/>
                                <w:szCs w:val="26"/>
                              </w:rPr>
                            </w:pPr>
                            <w:r>
                              <w:rPr>
                                <w:rFonts w:hint="eastAsia"/>
                                <w:sz w:val="26"/>
                                <w:szCs w:val="26"/>
                              </w:rPr>
                              <w:t>①　業務の合理化</w:t>
                            </w:r>
                          </w:p>
                          <w:p w14:paraId="5E0D8D7E" w14:textId="1FADEF1C" w:rsidR="00B225AF" w:rsidRDefault="00B225AF" w:rsidP="003B00A3">
                            <w:pPr>
                              <w:ind w:firstLineChars="100" w:firstLine="243"/>
                              <w:jc w:val="left"/>
                            </w:pPr>
                            <w:r>
                              <w:rPr>
                                <w:rFonts w:hint="eastAsia"/>
                                <w:sz w:val="26"/>
                                <w:szCs w:val="26"/>
                              </w:rPr>
                              <w:t>②　監査時間の短縮</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9966CDC" id="テキスト ボックス 7" o:spid="_x0000_s1056" type="#_x0000_t202" style="position:absolute;left:0;text-align:left;margin-left:146.55pt;margin-top:16.45pt;width:152.25pt;height:108.7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L/tuwIAAM4FAAAOAAAAZHJzL2Uyb0RvYy54bWysVM1OGzEQvlfqO1i+l80PIRCxQSmIqhIC&#10;VKg4O16brPB6XNvJbnpMpKoP0Veoeu7z7It07N2EQLlQ9bLr8Xwznvnm5/ikKhRZCOty0Cnt7nUo&#10;EZpDluv7lH6+PX93SInzTGdMgRYpXQpHT8Zv3xyXZiR6MAOVCUvQiXaj0qR05r0ZJYnjM1EwtwdG&#10;aFRKsAXzKNr7JLOsRO+FSnqdzkFSgs2MBS6cw9uzRknH0b+UgvsrKZ3wRKUUY/Pxa+N3Gr7J+JiN&#10;7i0zs5y3YbB/iKJgucZHt67OmGdkbvO/XBU5t+BA+j0ORQJS5lzEHDCbbudZNjczZkTMBclxZkuT&#10;+39u+eXi2pI8S+mQEs0KLFG9/lavftar3/X6O6nXP+r1ul79QpkMA12lcSO0ujFo56v3UGHZN/cO&#10;LwMLlbRF+GN+BPVI/HJLtqg84cHoqN8fDAeUcNR1+4fdbm8Q/CSP5sY6/0FAQcIhpRarGUlmiwvn&#10;G+gGEl5zoPLsPFcqCqGDxKmyZMGw9srHINH5E5TSpEzpQX/QiY6f6ILrrf1UMf7QhreDQn9Kh+dE&#10;7LU2rEBRQ0U8+aUSAaP0JyGR68jICzEyzoXexhnRASUxo9cYtvjHqF5j3OSBFvFl0H5rXOQabMPS&#10;U2qzhw21ssFjDXfyDkdfTavYZL3DTatMIVtiB1loRtIZfp4j4RfM+WtmcQaxaXCv+Cv8SAVYJWhP&#10;lMzAfn3pPuBxNFBLSYkznVL3Zc6soER91Dg0R939/bAEorA/GPZQsLua6a5Gz4tTwNbp4gYzPB4D&#10;3qvNUVoo7nD9TMKrqGKa49sp5d5uhFPf7BpcYFxMJhGGg2+Yv9A3hgfngejQarfVHbOmbXWPU3IJ&#10;m/lno2cd32CDpYbJ3IPM4zgEqhte2xLg0ogD1S64sJV25Yh6XMPjPwAAAP//AwBQSwMEFAAGAAgA&#10;AAAhAICIkCbgAAAACgEAAA8AAABkcnMvZG93bnJldi54bWxMj8tOwzAQRfdI/IM1SOyok/QREuJU&#10;gKgQYkUKrKfxkET1I7XdNvw9ZgXL0T2690y1nrRiJ3J+sEZAOkuAkWmtHEwn4H27ubkF5gMaicoa&#10;EvBNHtb15UWFpbRn80anJnQslhhfooA+hLHk3Lc9afQzO5KJ2Zd1GkM8Xcelw3Ms14pnSbLiGgcT&#10;F3oc6bGndt8ctYDDh9su0uHpc6NemuGQ718fnjEX4vpqur8DFmgKfzD86kd1qKPTzh6N9EwJyIp5&#10;GlEB86wAFoFlka+A7WKyTBbA64r/f6H+AQAA//8DAFBLAQItABQABgAIAAAAIQC2gziS/gAAAOEB&#10;AAATAAAAAAAAAAAAAAAAAAAAAABbQ29udGVudF9UeXBlc10ueG1sUEsBAi0AFAAGAAgAAAAhADj9&#10;If/WAAAAlAEAAAsAAAAAAAAAAAAAAAAALwEAAF9yZWxzLy5yZWxzUEsBAi0AFAAGAAgAAAAhAJ/g&#10;v+27AgAAzgUAAA4AAAAAAAAAAAAAAAAALgIAAGRycy9lMm9Eb2MueG1sUEsBAi0AFAAGAAgAAAAh&#10;AICIkCbgAAAACgEAAA8AAAAAAAAAAAAAAAAAFQUAAGRycy9kb3ducmV2LnhtbFBLBQYAAAAABAAE&#10;APMAAAAiBgAAAAA=&#10;" fillcolor="white [3201]" strokeweight=".5pt">
                <v:textbox>
                  <w:txbxContent>
                    <w:p w14:paraId="2EB99BDB" w14:textId="77777777" w:rsidR="00B225AF" w:rsidRDefault="00B225AF" w:rsidP="003B00A3">
                      <w:pPr>
                        <w:jc w:val="center"/>
                        <w:rPr>
                          <w:sz w:val="26"/>
                          <w:szCs w:val="26"/>
                        </w:rPr>
                      </w:pPr>
                      <w:r>
                        <w:rPr>
                          <w:rFonts w:hint="eastAsia"/>
                          <w:sz w:val="26"/>
                          <w:szCs w:val="26"/>
                        </w:rPr>
                        <w:t>システム導入による</w:t>
                      </w:r>
                    </w:p>
                    <w:p w14:paraId="219CDD41" w14:textId="77777777" w:rsidR="00B225AF" w:rsidRDefault="00B225AF" w:rsidP="003B00A3">
                      <w:pPr>
                        <w:jc w:val="center"/>
                        <w:rPr>
                          <w:sz w:val="26"/>
                          <w:szCs w:val="26"/>
                        </w:rPr>
                      </w:pPr>
                      <w:r>
                        <w:rPr>
                          <w:rFonts w:hint="eastAsia"/>
                          <w:sz w:val="26"/>
                          <w:szCs w:val="26"/>
                        </w:rPr>
                        <w:t>コスト削減効果</w:t>
                      </w:r>
                    </w:p>
                    <w:p w14:paraId="19E0BF09" w14:textId="5369DF72" w:rsidR="00B225AF" w:rsidRDefault="00B225AF" w:rsidP="003B00A3">
                      <w:pPr>
                        <w:ind w:firstLineChars="100" w:firstLine="243"/>
                        <w:jc w:val="left"/>
                        <w:rPr>
                          <w:sz w:val="26"/>
                          <w:szCs w:val="26"/>
                        </w:rPr>
                      </w:pPr>
                      <w:r>
                        <w:rPr>
                          <w:rFonts w:hint="eastAsia"/>
                          <w:sz w:val="26"/>
                          <w:szCs w:val="26"/>
                        </w:rPr>
                        <w:t>①　業務の合理化</w:t>
                      </w:r>
                    </w:p>
                    <w:p w14:paraId="5E0D8D7E" w14:textId="1FADEF1C" w:rsidR="00B225AF" w:rsidRDefault="00B225AF" w:rsidP="003B00A3">
                      <w:pPr>
                        <w:ind w:firstLineChars="100" w:firstLine="243"/>
                        <w:jc w:val="left"/>
                      </w:pPr>
                      <w:r>
                        <w:rPr>
                          <w:rFonts w:hint="eastAsia"/>
                          <w:sz w:val="26"/>
                          <w:szCs w:val="26"/>
                        </w:rPr>
                        <w:t>②　監査時間の短縮</w:t>
                      </w:r>
                    </w:p>
                  </w:txbxContent>
                </v:textbox>
              </v:shape>
            </w:pict>
          </mc:Fallback>
        </mc:AlternateContent>
      </w:r>
      <w:r>
        <w:rPr>
          <w:rFonts w:hint="eastAsia"/>
          <w:sz w:val="26"/>
          <w:szCs w:val="26"/>
        </w:rPr>
        <w:t xml:space="preserve">　</w:t>
      </w:r>
    </w:p>
    <w:p w14:paraId="5C3EC9B9" w14:textId="77777777" w:rsidR="003B00A3" w:rsidRDefault="003B00A3" w:rsidP="003B00A3">
      <w:pPr>
        <w:ind w:firstLineChars="100" w:firstLine="243"/>
        <w:rPr>
          <w:sz w:val="26"/>
          <w:szCs w:val="26"/>
        </w:rPr>
      </w:pPr>
    </w:p>
    <w:p w14:paraId="6FCDB6B0" w14:textId="77777777" w:rsidR="003B00A3" w:rsidRDefault="003B00A3" w:rsidP="003B00A3">
      <w:pPr>
        <w:ind w:firstLineChars="100" w:firstLine="243"/>
        <w:rPr>
          <w:sz w:val="26"/>
          <w:szCs w:val="26"/>
        </w:rPr>
      </w:pPr>
      <w:r>
        <w:rPr>
          <w:noProof/>
          <w:sz w:val="26"/>
          <w:szCs w:val="26"/>
        </w:rPr>
        <mc:AlternateContent>
          <mc:Choice Requires="wps">
            <w:drawing>
              <wp:anchor distT="0" distB="0" distL="114300" distR="114300" simplePos="0" relativeHeight="251793408" behindDoc="0" locked="0" layoutInCell="1" allowOverlap="1" wp14:anchorId="55CA888A" wp14:editId="13AA9263">
                <wp:simplePos x="0" y="0"/>
                <wp:positionH relativeFrom="column">
                  <wp:posOffset>4290695</wp:posOffset>
                </wp:positionH>
                <wp:positionV relativeFrom="paragraph">
                  <wp:posOffset>222886</wp:posOffset>
                </wp:positionV>
                <wp:extent cx="1533525" cy="533400"/>
                <wp:effectExtent l="0" t="0" r="28575" b="19050"/>
                <wp:wrapNone/>
                <wp:docPr id="8" name="大かっこ 8"/>
                <wp:cNvGraphicFramePr/>
                <a:graphic xmlns:a="http://schemas.openxmlformats.org/drawingml/2006/main">
                  <a:graphicData uri="http://schemas.microsoft.com/office/word/2010/wordprocessingShape">
                    <wps:wsp>
                      <wps:cNvSpPr/>
                      <wps:spPr>
                        <a:xfrm>
                          <a:off x="0" y="0"/>
                          <a:ext cx="1533525" cy="5334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AFF2EC6" id="大かっこ 8" o:spid="_x0000_s1026" type="#_x0000_t185" style="position:absolute;left:0;text-align:left;margin-left:337.85pt;margin-top:17.55pt;width:120.75pt;height:42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mhpiQIAAGAFAAAOAAAAZHJzL2Uyb0RvYy54bWysVM1uEzEQviPxDpbvdJM0gRJ1U0WtipCq&#10;tqJFPTteO7GwPcZ2sgm3njnyCCDxYBXvwdi7m0QBCYG4eGd2/r/5OT1bG01WwgcFtqT9ox4lwnKo&#10;lJ2X9P395YsTSkJktmIarCjpRgR6Nnn+7LR2YzGABehKeIJObBjXrqSLGN24KAJfCMPCEThhUSjB&#10;GxaR9fOi8qxG70YXg17vZVGDr5wHLkLAvxeNkE6yfykFjzdSBhGJLinmFvPr8ztLbzE5ZeO5Z26h&#10;eJsG+4csDFMWg25dXbDIyNKrX1wZxT0EkPGIgylASsVFrgGr6fcOqrlbMCdyLQhOcFuYwv9zy69X&#10;t56oqqTYKMsMtujHt+9Pj5+fHr8+PX4hJwmh2oUxKt65W99yAclU7lp6k75YCFlnVDdbVMU6Eo4/&#10;+6Pj49FgRAlHGdLDXoa92Fk7H+IbAYYkoqQzz/gHEW+Z8hlTtroKEQOjRaeZYmqb3gBaVZdK68yk&#10;sRHn2pMVw4bHdT+lj3Z7WsglyyIV1ZSRqbjRovH6TkgEJCWeo+dR3PlknAsbO7/aonYyk5jB1rD3&#10;Z8NWP5mKPKZ/Y7y1yJHBxq2xURYa0A7S3kEhG/0OgabuBMEMqg3OgodmSYLjlwr7ccUCtsLjVuD+&#10;4KbHG3ykhrqk0FKULMB/+t3/pI/DilJKatyykoaPS+YFJfqtxTF+3R8O01pmZjh6NUDG70tm+xK7&#10;NOeAfe3jTXE8k0k/6o6UHswDHoRpiooiZjnGLimPvmPOY7P9eFK4mE6zGq6iY/HK3jnedT0N2v36&#10;gXnXDmXEcb6GbiPZ+GAoG93UDwvTZQSp8sTucG3xxjXOA9menHQn9vmstTuMk58AAAD//wMAUEsD&#10;BBQABgAIAAAAIQCv5WLD3gAAAAoBAAAPAAAAZHJzL2Rvd25yZXYueG1sTI9BTsMwEEX3SNzBGiR2&#10;1HFQGxriVFApq4IKhQO4yeAE4nEUu2m4PcMKlqP/9P+bYjO7Xkw4hs6TBrVIQCDVvunIanh/q27u&#10;QIRoqDG9J9TwjQE25eVFYfLGn+kVp0O0gkso5EZDG+OQSxnqFp0JCz8gcfbhR2cin6OVzWjOXO56&#10;mSbJSjrTES+0ZsBti/XX4eQ0bJ+te7QYlNoNL1X6me6fqt2k9fXV/HAPIuIc/2D41Wd1KNnp6E/U&#10;BNFrWGXLjFENt0sFgoG1ylIQRybVWoEsC/n/hfIHAAD//wMAUEsBAi0AFAAGAAgAAAAhALaDOJL+&#10;AAAA4QEAABMAAAAAAAAAAAAAAAAAAAAAAFtDb250ZW50X1R5cGVzXS54bWxQSwECLQAUAAYACAAA&#10;ACEAOP0h/9YAAACUAQAACwAAAAAAAAAAAAAAAAAvAQAAX3JlbHMvLnJlbHNQSwECLQAUAAYACAAA&#10;ACEA2Q5oaYkCAABgBQAADgAAAAAAAAAAAAAAAAAuAgAAZHJzL2Uyb0RvYy54bWxQSwECLQAUAAYA&#10;CAAAACEAr+Viw94AAAAKAQAADwAAAAAAAAAAAAAAAADjBAAAZHJzL2Rvd25yZXYueG1sUEsFBgAA&#10;AAAEAAQA8wAAAO4FAAAAAA==&#10;" strokecolor="black [3213]" strokeweight=".5pt">
                <v:stroke joinstyle="miter"/>
              </v:shape>
            </w:pict>
          </mc:Fallback>
        </mc:AlternateContent>
      </w:r>
      <w:r>
        <w:rPr>
          <w:noProof/>
          <w:sz w:val="26"/>
          <w:szCs w:val="26"/>
        </w:rPr>
        <mc:AlternateContent>
          <mc:Choice Requires="wps">
            <w:drawing>
              <wp:anchor distT="0" distB="0" distL="114300" distR="114300" simplePos="0" relativeHeight="251787264" behindDoc="0" locked="0" layoutInCell="1" allowOverlap="1" wp14:anchorId="4ADCB4DF" wp14:editId="1013A02A">
                <wp:simplePos x="0" y="0"/>
                <wp:positionH relativeFrom="column">
                  <wp:posOffset>1433195</wp:posOffset>
                </wp:positionH>
                <wp:positionV relativeFrom="paragraph">
                  <wp:posOffset>22860</wp:posOffset>
                </wp:positionV>
                <wp:extent cx="304800" cy="323850"/>
                <wp:effectExtent l="0" t="0" r="0" b="0"/>
                <wp:wrapNone/>
                <wp:docPr id="12" name="テキスト ボックス 12"/>
                <wp:cNvGraphicFramePr/>
                <a:graphic xmlns:a="http://schemas.openxmlformats.org/drawingml/2006/main">
                  <a:graphicData uri="http://schemas.microsoft.com/office/word/2010/wordprocessingShape">
                    <wps:wsp>
                      <wps:cNvSpPr txBox="1"/>
                      <wps:spPr>
                        <a:xfrm>
                          <a:off x="0" y="0"/>
                          <a:ext cx="304800"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794836F" w14:textId="77777777" w:rsidR="00B225AF" w:rsidRDefault="00B225AF" w:rsidP="003B00A3">
                            <w:pPr>
                              <w:jc w:val="center"/>
                            </w:pPr>
                            <w:r>
                              <w:rPr>
                                <w:rFonts w:hint="eastAsia"/>
                                <w:sz w:val="26"/>
                                <w:szCs w:val="2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ADCB4DF" id="テキスト ボックス 12" o:spid="_x0000_s1057" type="#_x0000_t202" style="position:absolute;left:0;text-align:left;margin-left:112.85pt;margin-top:1.8pt;width:24pt;height:25.5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9P9nwIAAHwFAAAOAAAAZHJzL2Uyb0RvYy54bWysVM1uEzEQviPxDpbvdPPX0kbdVKFVEVLV&#10;VrSoZ8drNyu8HmM72Q3HRkI8BK+AOPM8+yKMvbtJCFyKuNjjmW/G8396VhWKLIV1OeiU9g96lAjN&#10;Icv1Y0o/3F++OqbEeaYzpkCLlK6Eo2eTly9OSzMWA5iDyoQlaES7cWlSOvfejJPE8bkomDsAIzQK&#10;JdiCeXzaxySzrETrhUoGvd5RUoLNjAUunEPuRSOkk2hfSsH9jZROeKJSir75eNp4zsKZTE7Z+NEy&#10;M8956wb7By8Klmv8dGPqgnlGFjb/w1SRcwsOpD/gUCQgZc5FjAGj6ff2ormbMyNiLJgcZzZpcv/P&#10;LL9e3lqSZ1i7ASWaFVijev2lfvpeP/2s119Jvf5Wr9f10w98E8Rgwkrjxqh3Z1DTV2+gQuWO75AZ&#10;8lBJW4QbIyQox9SvNukWlSccmcPe6LiHEo6i4WB4fBjLkWyVjXX+rYCCBCKlFqsZk8yWV86jIwjt&#10;IOEvDZe5UrGiSpMypUdDNPmbBDWUDhwRe6M1EwJqHI+UXykRMEq/FxJzE/0PjNiV4lxZsmTYT4xz&#10;oX0MPdpFdEBJdOI5ii1+69VzlJs4up9B+41ykWuwMfo9t7OPncuywWMid+IOpK9mVWyKwUlX2Blk&#10;K6y3hWaEnOGXOVblijl/yyzODBYS94C/wUMqwOxDS1EyB/v5b/yAx1ZGKSUlzmBK3acFs4IS9U5j&#10;k5/0R6MwtPExOnw9wIfdlcx2JXpRnAOWpY8bx/BIBrxXHSktFA+4LqbhVxQxzfHvlPqOPPfNZsB1&#10;w8V0GkE4pob5K31neDAdqhR67r56YNa0jemxo6+hm1Y23uvPBhs0NUwXHmQemzckuslqWwAc8djT&#10;7ToKO2T3HVHbpTn5BQAA//8DAFBLAwQUAAYACAAAACEANuwWJ+AAAAAIAQAADwAAAGRycy9kb3du&#10;cmV2LnhtbEyPT0vDQBTE74LfYXmCN7txa9ISsyklUASph9ZevL1kt0lw/8Tsto1+el9PehxmmPlN&#10;sZqsYWc9ht47CY+zBJh2jVe9ayUc3jcPS2AholNovNMSvnWAVXl7U2Cu/MXt9HkfW0YlLuQooYtx&#10;yDkPTacthpkftCPv6EeLkeTYcjXihcqt4SJJMm6xd7TQ4aCrTjef+5OV8Fpt3nBXC7v8MdXL9rge&#10;vg4fqZT3d9P6GVjUU/wLwxWf0KEkptqfnArMSBAiXVBUwjwDRr5YzEnXEtKnDHhZ8P8Hyl8AAAD/&#10;/wMAUEsBAi0AFAAGAAgAAAAhALaDOJL+AAAA4QEAABMAAAAAAAAAAAAAAAAAAAAAAFtDb250ZW50&#10;X1R5cGVzXS54bWxQSwECLQAUAAYACAAAACEAOP0h/9YAAACUAQAACwAAAAAAAAAAAAAAAAAvAQAA&#10;X3JlbHMvLnJlbHNQSwECLQAUAAYACAAAACEAKrfT/Z8CAAB8BQAADgAAAAAAAAAAAAAAAAAuAgAA&#10;ZHJzL2Uyb0RvYy54bWxQSwECLQAUAAYACAAAACEANuwWJ+AAAAAIAQAADwAAAAAAAAAAAAAAAAD5&#10;BAAAZHJzL2Rvd25yZXYueG1sUEsFBgAAAAAEAAQA8wAAAAYGAAAAAA==&#10;" filled="f" stroked="f" strokeweight=".5pt">
                <v:textbox>
                  <w:txbxContent>
                    <w:p w14:paraId="3794836F" w14:textId="77777777" w:rsidR="00B225AF" w:rsidRDefault="00B225AF" w:rsidP="003B00A3">
                      <w:pPr>
                        <w:jc w:val="center"/>
                      </w:pPr>
                      <w:r>
                        <w:rPr>
                          <w:rFonts w:hint="eastAsia"/>
                          <w:sz w:val="26"/>
                          <w:szCs w:val="26"/>
                        </w:rPr>
                        <w:t>＜</w:t>
                      </w:r>
                    </w:p>
                  </w:txbxContent>
                </v:textbox>
              </v:shape>
            </w:pict>
          </mc:Fallback>
        </mc:AlternateContent>
      </w:r>
      <w:r>
        <w:rPr>
          <w:noProof/>
          <w:sz w:val="26"/>
          <w:szCs w:val="26"/>
        </w:rPr>
        <mc:AlternateContent>
          <mc:Choice Requires="wps">
            <w:drawing>
              <wp:anchor distT="0" distB="0" distL="114300" distR="114300" simplePos="0" relativeHeight="251790336" behindDoc="0" locked="0" layoutInCell="1" allowOverlap="1" wp14:anchorId="5BF413DE" wp14:editId="3DAB16B9">
                <wp:simplePos x="0" y="0"/>
                <wp:positionH relativeFrom="column">
                  <wp:posOffset>1471295</wp:posOffset>
                </wp:positionH>
                <wp:positionV relativeFrom="paragraph">
                  <wp:posOffset>260985</wp:posOffset>
                </wp:positionV>
                <wp:extent cx="304800" cy="323850"/>
                <wp:effectExtent l="0" t="0" r="0" b="0"/>
                <wp:wrapNone/>
                <wp:docPr id="13" name="テキスト ボックス 13"/>
                <wp:cNvGraphicFramePr/>
                <a:graphic xmlns:a="http://schemas.openxmlformats.org/drawingml/2006/main">
                  <a:graphicData uri="http://schemas.microsoft.com/office/word/2010/wordprocessingShape">
                    <wps:wsp>
                      <wps:cNvSpPr txBox="1"/>
                      <wps:spPr>
                        <a:xfrm>
                          <a:off x="0" y="0"/>
                          <a:ext cx="304800" cy="323850"/>
                        </a:xfrm>
                        <a:prstGeom prst="rect">
                          <a:avLst/>
                        </a:prstGeom>
                        <a:noFill/>
                        <a:ln w="6350">
                          <a:noFill/>
                        </a:ln>
                        <a:effectLst/>
                      </wps:spPr>
                      <wps:txbx>
                        <w:txbxContent>
                          <w:p w14:paraId="5810601F" w14:textId="77777777" w:rsidR="00B225AF" w:rsidRDefault="00B225AF" w:rsidP="003B00A3">
                            <w:pPr>
                              <w:jc w:val="center"/>
                            </w:pPr>
                            <w:r>
                              <w:rPr>
                                <w:rFonts w:hint="eastAsia"/>
                                <w:sz w:val="26"/>
                                <w:szCs w:val="2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BF413DE" id="テキスト ボックス 13" o:spid="_x0000_s1058" type="#_x0000_t202" style="position:absolute;left:0;text-align:left;margin-left:115.85pt;margin-top:20.55pt;width:24pt;height:25.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irEVAIAAHkEAAAOAAAAZHJzL2Uyb0RvYy54bWysVEtu2zAQ3RfoHQjuG/mXNDUsB24CFwWM&#10;JEBSZE1TVCxA4rAkbcldxkDQQ/QKRdc9jy7SR9pO3LSrohtqfhzOvDej0VlTlWylrCtIp7x71OFM&#10;aUlZoe9T/ul2+uaUM+eFzkRJWqV8rRw/G79+NarNUPVoQWWmLEMS7Ya1SfnCezNMEicXqhLuiIzS&#10;cOZkK+Gh2vsks6JG9qpMep3OSVKTzYwlqZyD9WLr5OOYP8+V9Fd57pRnZcpRm4+njec8nMl4JIb3&#10;VphFIXdliH+oohKFxqNPqS6EF2xpiz9SVYW05Cj3R5KqhPK8kCr2gG66nRfd3CyEUbEXgOPME0zu&#10;/6WVl6try4oM3PU506ICR+3msX343j78bDdfWbv51m427cMP6AwxAKw2boh7NwY3ffOeGlze2x2M&#10;AYcmt1X4okMGP6BfP8GtGs8kjP3O4LQDj4Sr3+ufHkc6kufLxjr/QVHFgpByCzYjyGI1cx6FIHQf&#10;Et7SNC3KMjJaalan/KSPlL95cKPUwaLibOzShIa2hQfJN/MmItKP9QTTnLI1mrW0nR9n5LRASTPh&#10;/LWwGBh0gSXwVzjykvA07STOFmS//M0e4sEjvJzVGMCUu89LYRVn5UcNht91B4MwsVEZHL/tQbGH&#10;nvmhRy+rc8KMd7FuRkYxxPtyL+aWqjvsyiS8CpfQEm+n3O/Fc79dC+yaVJNJDMKMGuFn+sbIkDoA&#10;FwC/be6ENTtWPOi8pP2oiuELcraxWxImS095EZl7RhU0BgXzHQnd7WJYoEM9Rj3/Mca/AAAA//8D&#10;AFBLAwQUAAYACAAAACEANQh6CuEAAAAJAQAADwAAAGRycy9kb3ducmV2LnhtbEyPy07DMBBF90j8&#10;gzVI7Khj82gb4lRVpAoJwaKlG3aT2E0i7HGI3Tbw9ZgVLGfm6M65xWpylp3MGHpPCsQsA2ao8bqn&#10;VsH+bXOzABYikkbrySj4MgFW5eVFgbn2Z9qa0y62LIVQyFFBF+OQcx6azjgMMz8YSreDHx3GNI4t&#10;1yOeU7izXGbZA3fYU/rQ4WCqzjQfu6NT8FxtXnFbS7f4ttXTy2E9fO7f75W6vprWj8CimeIfDL/6&#10;SR3K5FT7I+nArAJ5K+YJVXAnBLAEyPkyLWoFSymAlwX/36D8AQAA//8DAFBLAQItABQABgAIAAAA&#10;IQC2gziS/gAAAOEBAAATAAAAAAAAAAAAAAAAAAAAAABbQ29udGVudF9UeXBlc10ueG1sUEsBAi0A&#10;FAAGAAgAAAAhADj9If/WAAAAlAEAAAsAAAAAAAAAAAAAAAAALwEAAF9yZWxzLy5yZWxzUEsBAi0A&#10;FAAGAAgAAAAhAIY+KsRUAgAAeQQAAA4AAAAAAAAAAAAAAAAALgIAAGRycy9lMm9Eb2MueG1sUEsB&#10;Ai0AFAAGAAgAAAAhADUIegrhAAAACQEAAA8AAAAAAAAAAAAAAAAArgQAAGRycy9kb3ducmV2Lnht&#10;bFBLBQYAAAAABAAEAPMAAAC8BQAAAAA=&#10;" filled="f" stroked="f" strokeweight=".5pt">
                <v:textbox>
                  <w:txbxContent>
                    <w:p w14:paraId="5810601F" w14:textId="77777777" w:rsidR="00B225AF" w:rsidRDefault="00B225AF" w:rsidP="003B00A3">
                      <w:pPr>
                        <w:jc w:val="center"/>
                      </w:pPr>
                      <w:r>
                        <w:rPr>
                          <w:rFonts w:hint="eastAsia"/>
                          <w:sz w:val="26"/>
                          <w:szCs w:val="26"/>
                        </w:rPr>
                        <w:t>＝</w:t>
                      </w:r>
                    </w:p>
                  </w:txbxContent>
                </v:textbox>
              </v:shape>
            </w:pict>
          </mc:Fallback>
        </mc:AlternateContent>
      </w:r>
      <w:r>
        <w:rPr>
          <w:noProof/>
          <w:sz w:val="26"/>
          <w:szCs w:val="26"/>
        </w:rPr>
        <mc:AlternateContent>
          <mc:Choice Requires="wps">
            <w:drawing>
              <wp:anchor distT="0" distB="0" distL="114300" distR="114300" simplePos="0" relativeHeight="251788288" behindDoc="0" locked="0" layoutInCell="1" allowOverlap="1" wp14:anchorId="67938056" wp14:editId="20AF47E0">
                <wp:simplePos x="0" y="0"/>
                <wp:positionH relativeFrom="column">
                  <wp:posOffset>3832860</wp:posOffset>
                </wp:positionH>
                <wp:positionV relativeFrom="paragraph">
                  <wp:posOffset>184785</wp:posOffset>
                </wp:positionV>
                <wp:extent cx="371475" cy="323850"/>
                <wp:effectExtent l="0" t="0" r="0" b="0"/>
                <wp:wrapNone/>
                <wp:docPr id="21" name="テキスト ボックス 21"/>
                <wp:cNvGraphicFramePr/>
                <a:graphic xmlns:a="http://schemas.openxmlformats.org/drawingml/2006/main">
                  <a:graphicData uri="http://schemas.microsoft.com/office/word/2010/wordprocessingShape">
                    <wps:wsp>
                      <wps:cNvSpPr txBox="1"/>
                      <wps:spPr>
                        <a:xfrm>
                          <a:off x="0" y="0"/>
                          <a:ext cx="371475"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7571F37" w14:textId="77777777" w:rsidR="00B225AF" w:rsidRDefault="00B225AF" w:rsidP="003B00A3">
                            <w:pPr>
                              <w:jc w:val="center"/>
                            </w:pPr>
                            <w:r>
                              <w:rPr>
                                <w:rFonts w:hint="eastAsia"/>
                                <w:sz w:val="26"/>
                                <w:szCs w:val="2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7938056" id="テキスト ボックス 21" o:spid="_x0000_s1059" type="#_x0000_t202" style="position:absolute;left:0;text-align:left;margin-left:301.8pt;margin-top:14.55pt;width:29.25pt;height:25.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70JoQIAAHwFAAAOAAAAZHJzL2Uyb0RvYy54bWysVM1uEzEQviPxDpbvdPPXH6JsqtCqCKlq&#10;K1rUs+O1mxVej7Gd7IZjIyEegldAnHmefRHG3t0kFC5FXHbtmW/G8/PNTE6rQpGVsC4HndL+QY8S&#10;oTlkuX5I6Ye7i1cnlDjPdMYUaJHStXD0dPryxaQ0YzGABahMWIJOtBuXJqUL7804SRxfiIK5AzBC&#10;o1KCLZjHq31IMstK9F6oZNDrHSUl2MxY4MI5lJ43SjqN/qUU3F9L6YQnKqUYm49fG7/z8E2mEzZ+&#10;sMwsct6Gwf4hioLlGh/dujpnnpGlzf9wVeTcggPpDzgUCUiZcxFzwGz6vSfZ3C6YETEXLI4z2zK5&#10;/+eWX61uLMmzlA76lGhWYI/qzZf68Xv9+LPefCX15lu92dSPP/BOEIMFK40bo92tQUtfvYEKG9/J&#10;HQpDHSppi/DHDAnqsfTrbblF5QlH4fC4Pzo+pISjajgYnhzGdiQ7Y2OdfyugIOGQUovdjEVmq0vn&#10;MRCEdpDwloaLXKnYUaVJmdKjIbr8TYMWSgeJiNxo3YSEmsDjya+VCBil3wuJtYnxB0FkpThTlqwY&#10;8olxLrSPqUe/iA4oiUE8x7DF76J6jnGTR/cyaL81LnINNmb/JOzsYxeybPBYyL28w9FX8yqSYrht&#10;7ByyNfbbQjNCzvCLHLtyyZy/YRZnBluMe8Bf40cqwOpDe6JkAfbz3+QBj1RGLSUlzmBK3acls4IS&#10;9U4jyV/3R6MwtPEyOjwe4MXua+b7Gr0szgDbgjzG6OIx4L3qjtJCcY/rYhZeRRXTHN9Oqe+OZ77Z&#10;DLhuuJjNIgjH1DB/qW8ND65DlwLn7qp7Zk1LTI+MvoJuWtn4CT8bbLDUMFt6kHkkbyh0U9W2ATji&#10;kdPtOgo7ZP8eUbulOf0FAAD//wMAUEsDBBQABgAIAAAAIQBAXg5x4QAAAAkBAAAPAAAAZHJzL2Rv&#10;d25yZXYueG1sTI/BTsMwDIbvSLxD5EncWNIiolKaTlOlCQnBYWMXbmmTtdUapzTZVnh6zIndbPnT&#10;7+8vVrMb2NlOofeoIFkKYBYbb3psFew/NvcZsBA1Gj14tAq+bYBVeXtT6Nz4C27teRdbRiEYcq2g&#10;i3HMOQ9NZ50OSz9apNvBT05HWqeWm0lfKNwNPBVCcqd7pA+dHm3V2ea4OzkFr9XmXW/r1GU/Q/Xy&#10;dliPX/vPR6XuFvP6GVi0c/yH4U+f1KEkp9qf0AQ2KJDiQRKqIH1KgBEgZUpDrSATCfCy4NcNyl8A&#10;AAD//wMAUEsBAi0AFAAGAAgAAAAhALaDOJL+AAAA4QEAABMAAAAAAAAAAAAAAAAAAAAAAFtDb250&#10;ZW50X1R5cGVzXS54bWxQSwECLQAUAAYACAAAACEAOP0h/9YAAACUAQAACwAAAAAAAAAAAAAAAAAv&#10;AQAAX3JlbHMvLnJlbHNQSwECLQAUAAYACAAAACEA0iO9CaECAAB8BQAADgAAAAAAAAAAAAAAAAAu&#10;AgAAZHJzL2Uyb0RvYy54bWxQSwECLQAUAAYACAAAACEAQF4OceEAAAAJAQAADwAAAAAAAAAAAAAA&#10;AAD7BAAAZHJzL2Rvd25yZXYueG1sUEsFBgAAAAAEAAQA8wAAAAkGAAAAAA==&#10;" filled="f" stroked="f" strokeweight=".5pt">
                <v:textbox>
                  <w:txbxContent>
                    <w:p w14:paraId="67571F37" w14:textId="77777777" w:rsidR="00B225AF" w:rsidRDefault="00B225AF" w:rsidP="003B00A3">
                      <w:pPr>
                        <w:jc w:val="center"/>
                      </w:pPr>
                      <w:r>
                        <w:rPr>
                          <w:rFonts w:hint="eastAsia"/>
                          <w:sz w:val="26"/>
                          <w:szCs w:val="26"/>
                        </w:rPr>
                        <w:t>×</w:t>
                      </w:r>
                    </w:p>
                  </w:txbxContent>
                </v:textbox>
              </v:shape>
            </w:pict>
          </mc:Fallback>
        </mc:AlternateContent>
      </w:r>
    </w:p>
    <w:p w14:paraId="41E68123" w14:textId="77777777" w:rsidR="003B00A3" w:rsidRDefault="003B00A3" w:rsidP="003B00A3">
      <w:pPr>
        <w:ind w:firstLineChars="100" w:firstLine="243"/>
        <w:rPr>
          <w:sz w:val="26"/>
          <w:szCs w:val="26"/>
        </w:rPr>
      </w:pPr>
      <w:r>
        <w:rPr>
          <w:noProof/>
          <w:sz w:val="26"/>
          <w:szCs w:val="26"/>
        </w:rPr>
        <mc:AlternateContent>
          <mc:Choice Requires="wps">
            <w:drawing>
              <wp:anchor distT="0" distB="0" distL="114300" distR="114300" simplePos="0" relativeHeight="251792384" behindDoc="0" locked="0" layoutInCell="1" allowOverlap="1" wp14:anchorId="7F650DAD" wp14:editId="5B58D82C">
                <wp:simplePos x="0" y="0"/>
                <wp:positionH relativeFrom="column">
                  <wp:posOffset>2004695</wp:posOffset>
                </wp:positionH>
                <wp:positionV relativeFrom="paragraph">
                  <wp:posOffset>79376</wp:posOffset>
                </wp:positionV>
                <wp:extent cx="1647825" cy="533400"/>
                <wp:effectExtent l="0" t="0" r="28575" b="19050"/>
                <wp:wrapNone/>
                <wp:docPr id="22" name="大かっこ 22"/>
                <wp:cNvGraphicFramePr/>
                <a:graphic xmlns:a="http://schemas.openxmlformats.org/drawingml/2006/main">
                  <a:graphicData uri="http://schemas.microsoft.com/office/word/2010/wordprocessingShape">
                    <wps:wsp>
                      <wps:cNvSpPr/>
                      <wps:spPr>
                        <a:xfrm>
                          <a:off x="0" y="0"/>
                          <a:ext cx="1647825" cy="5334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8178EBB" id="大かっこ 22" o:spid="_x0000_s1026" type="#_x0000_t185" style="position:absolute;left:0;text-align:left;margin-left:157.85pt;margin-top:6.25pt;width:129.75pt;height:42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lq9jAIAAGIFAAAOAAAAZHJzL2Uyb0RvYy54bWysVM1uEzEQviPxDpbvdJM0/SHqpopaFSFV&#10;bUWLena8dmJhe4ztZBNuPXPkEUDiwSreg7F3N4kCEgJx8c7s/H/zc3a+MposhQ8KbEn7Bz1KhOVQ&#10;KTsr6fuHq1enlITIbMU0WFHStQj0fPzyxVntRmIAc9CV8ASd2DCqXUnnMbpRUQQ+F4aFA3DColCC&#10;Nywi62dF5VmN3o0uBr3ecVGDr5wHLkLAv5eNkI6zfykFj7dSBhGJLinmFvPr8ztNbzE+Y6OZZ26u&#10;eJsG+4csDFMWg25cXbLIyMKrX1wZxT0EkPGAgylASsVFrgGr6ff2qrmfMydyLQhOcBuYwv9zy2+W&#10;d56oqqSDASWWGezRj2/fn58+Pz99fX76QvA3YlS7MELVe3fnWy4gmQpeSW/SF0shq4zreoOrWEXC&#10;8Wf/eHhyOjiihKPs6PBw2MvAF1tr50N8I8CQRJR06hn/IOIdUz6jypbXIWJgtOg0U0xt0xtAq+pK&#10;aZ2ZNDjiQnuyZNjyuOqn9NFuRwu5ZFmkopoyMhXXWjRe3wmJkKTEc/Q8jFufjHNhY+dXW9ROZhIz&#10;2Bj2/mzY6idTkQf1b4w3Fjky2LgxNspCA9pe2lsoZKPfIdDUnSCYQrXGafDQrElw/EphP65ZwFZ4&#10;3AvcINz1eIuP1FCXFFqKkjn4T7/7n/RxXFFKSY17VtLwccG8oES/tTjIr/vDYVrMzAyPTgbI+F3J&#10;dFdiF+YCsK99vCqOZzLpR92R0oN5xJMwSVFRxCzH2CXl0XfMRWz2H48KF5NJVsNldCxe23vHu66n&#10;QXtYPTLv2qGMOM430O0kG+0NZaOb+mFhsoggVZ7YLa4t3rjIeSDbo5MuxS6ftbancfwTAAD//wMA&#10;UEsDBBQABgAIAAAAIQCd+SYW3gAAAAkBAAAPAAAAZHJzL2Rvd25yZXYueG1sTI9BTsMwEEX3SNzB&#10;GiR21ImRWxriVFApq4KA0gO48eAEYjuK3TTcnmEFy9F/+v9NuZldzyYcYxe8gnyRAUPfBNN5q+Dw&#10;Xt/cAYtJe6P74FHBN0bYVJcXpS5MOPs3nPbJMirxsdAK2pSGgvPYtOh0XIQBPWUfYXQ60TlabkZ9&#10;pnLXc5FlS+5052mh1QNuW2y+9ienYPts3aPFmOe74bUWn+Llqd5NSl1fzQ/3wBLO6Q+GX31Sh4qc&#10;juHkTWS9gttcrgilQEhgBMiVFMCOCtZLCbwq+f8Pqh8AAAD//wMAUEsBAi0AFAAGAAgAAAAhALaD&#10;OJL+AAAA4QEAABMAAAAAAAAAAAAAAAAAAAAAAFtDb250ZW50X1R5cGVzXS54bWxQSwECLQAUAAYA&#10;CAAAACEAOP0h/9YAAACUAQAACwAAAAAAAAAAAAAAAAAvAQAAX3JlbHMvLnJlbHNQSwECLQAUAAYA&#10;CAAAACEAN65avYwCAABiBQAADgAAAAAAAAAAAAAAAAAuAgAAZHJzL2Uyb0RvYy54bWxQSwECLQAU&#10;AAYACAAAACEAnfkmFt4AAAAJAQAADwAAAAAAAAAAAAAAAADmBAAAZHJzL2Rvd25yZXYueG1sUEsF&#10;BgAAAAAEAAQA8wAAAPEFAAAAAA==&#10;" strokecolor="black [3213]" strokeweight=".5pt">
                <v:stroke joinstyle="miter"/>
              </v:shape>
            </w:pict>
          </mc:Fallback>
        </mc:AlternateContent>
      </w:r>
      <w:r>
        <w:rPr>
          <w:noProof/>
          <w:sz w:val="26"/>
          <w:szCs w:val="26"/>
        </w:rPr>
        <mc:AlternateContent>
          <mc:Choice Requires="wps">
            <w:drawing>
              <wp:anchor distT="0" distB="0" distL="114300" distR="114300" simplePos="0" relativeHeight="251789312" behindDoc="0" locked="0" layoutInCell="1" allowOverlap="1" wp14:anchorId="108DF249" wp14:editId="3094A4DA">
                <wp:simplePos x="0" y="0"/>
                <wp:positionH relativeFrom="column">
                  <wp:posOffset>1471295</wp:posOffset>
                </wp:positionH>
                <wp:positionV relativeFrom="paragraph">
                  <wp:posOffset>191770</wp:posOffset>
                </wp:positionV>
                <wp:extent cx="304800" cy="323850"/>
                <wp:effectExtent l="0" t="0" r="0" b="0"/>
                <wp:wrapNone/>
                <wp:docPr id="23" name="テキスト ボックス 23"/>
                <wp:cNvGraphicFramePr/>
                <a:graphic xmlns:a="http://schemas.openxmlformats.org/drawingml/2006/main">
                  <a:graphicData uri="http://schemas.microsoft.com/office/word/2010/wordprocessingShape">
                    <wps:wsp>
                      <wps:cNvSpPr txBox="1"/>
                      <wps:spPr>
                        <a:xfrm>
                          <a:off x="0" y="0"/>
                          <a:ext cx="304800" cy="323850"/>
                        </a:xfrm>
                        <a:prstGeom prst="rect">
                          <a:avLst/>
                        </a:prstGeom>
                        <a:noFill/>
                        <a:ln w="6350">
                          <a:noFill/>
                        </a:ln>
                        <a:effectLst/>
                      </wps:spPr>
                      <wps:txbx>
                        <w:txbxContent>
                          <w:p w14:paraId="2D3E9149" w14:textId="77777777" w:rsidR="00B225AF" w:rsidRDefault="00B225AF" w:rsidP="003B00A3">
                            <w:pPr>
                              <w:jc w:val="center"/>
                            </w:pPr>
                            <w:r>
                              <w:rPr>
                                <w:rFonts w:hint="eastAsia"/>
                                <w:sz w:val="26"/>
                                <w:szCs w:val="2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08DF249" id="テキスト ボックス 23" o:spid="_x0000_s1060" type="#_x0000_t202" style="position:absolute;left:0;text-align:left;margin-left:115.85pt;margin-top:15.1pt;width:24pt;height:25.5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pbsVgIAAHkEAAAOAAAAZHJzL2Uyb0RvYy54bWysVEtu2zAQ3RfoHQjua/mXNDUiB24CFwWC&#10;JEBSZE1TVCxA4rAkbcldxkDQQ/QKRdc9jy7SR8pO0rSrohtqfhzOvDej45OmKtlaWVeQTvmg1+dM&#10;aUlZoe9S/ulm/uaIM+eFzkRJWqV8oxw/mb5+dVybiRrSkspMWYYk2k1qk/Kl92aSJE4uVSVcj4zS&#10;cOZkK+Gh2rsks6JG9qpMhv3+YVKTzYwlqZyD9axz8mnMn+dK+ss8d8qzMuWozcfTxnMRzmR6LCZ3&#10;VphlIXdliH+oohKFxqOPqc6EF2xliz9SVYW05Cj3PUlVQnleSBV7QDeD/oturpfCqNgLwHHmESb3&#10;/9LKi/WVZUWW8uGIMy0qcNRuH9r77+39z3b7lbXbb+12297/gM4QA8Bq4ya4d21w0zfvqQHxe7uD&#10;MeDQ5LYKX3TI4Af0m0e4VeOZhHHUHx/14ZFwjYajo4NIR/J02VjnPyiqWBBSbsFmBFmsz51HIQjd&#10;h4S3NM2LsoyMlprVKT8cIeVvHtwodbCoOBu7NKGhrvAg+WbRRERGw31XC8o2aNZSNz/OyHmBks6F&#10;81fCYmDQBZbAX+LIS8LTtJM4W5L98jd7iAeP8HJWYwBT7j6vhFWclR81GH43GI/DxEZlfPB2CMU+&#10;9yyee/SqOiXM+ADrZmQUQ7wv92JuqbrFrszCq3AJLfF2yv1ePPXdWmDXpJrNYhBm1Ah/rq+NDKkD&#10;cAHwm+ZWWLNjxYPOC9qPqpi8IKeL7UiYrTzlRWQuAN2hChqDgvmOhO52MSzQcz1GPf0xpr8AAAD/&#10;/wMAUEsDBBQABgAIAAAAIQAF0Rdr4QAAAAkBAAAPAAAAZHJzL2Rvd25yZXYueG1sTI/LTsMwEEX3&#10;SPyDNUjsqBNX0JBmUlWRKiQEi5Zu2DnxNInqR4jdNvD1mFVZzszRnXOL1WQ0O9Poe2cR0lkCjGzj&#10;VG9bhP3H5iED5oO0SmpnCeGbPKzK25tC5spd7JbOu9CyGGJ9LhG6EIacc990ZKSfuYFsvB3caGSI&#10;49hyNcpLDDeaiyR54kb2Nn7o5EBVR81xdzIIr9XmXW5rYbIfXb28HdbD1/7zEfH+blovgQWawhWG&#10;P/2oDmV0qt3JKs80gpini4gizBMBLAJi8RwXNUKWCuBlwf83KH8BAAD//wMAUEsBAi0AFAAGAAgA&#10;AAAhALaDOJL+AAAA4QEAABMAAAAAAAAAAAAAAAAAAAAAAFtDb250ZW50X1R5cGVzXS54bWxQSwEC&#10;LQAUAAYACAAAACEAOP0h/9YAAACUAQAACwAAAAAAAAAAAAAAAAAvAQAAX3JlbHMvLnJlbHNQSwEC&#10;LQAUAAYACAAAACEAxIKW7FYCAAB5BAAADgAAAAAAAAAAAAAAAAAuAgAAZHJzL2Uyb0RvYy54bWxQ&#10;SwECLQAUAAYACAAAACEABdEXa+EAAAAJAQAADwAAAAAAAAAAAAAAAACwBAAAZHJzL2Rvd25yZXYu&#10;eG1sUEsFBgAAAAAEAAQA8wAAAL4FAAAAAA==&#10;" filled="f" stroked="f" strokeweight=".5pt">
                <v:textbox>
                  <w:txbxContent>
                    <w:p w14:paraId="2D3E9149" w14:textId="77777777" w:rsidR="00B225AF" w:rsidRDefault="00B225AF" w:rsidP="003B00A3">
                      <w:pPr>
                        <w:jc w:val="center"/>
                      </w:pPr>
                      <w:r>
                        <w:rPr>
                          <w:rFonts w:hint="eastAsia"/>
                          <w:sz w:val="26"/>
                          <w:szCs w:val="26"/>
                        </w:rPr>
                        <w:t>＞</w:t>
                      </w:r>
                    </w:p>
                  </w:txbxContent>
                </v:textbox>
              </v:shape>
            </w:pict>
          </mc:Fallback>
        </mc:AlternateContent>
      </w:r>
    </w:p>
    <w:p w14:paraId="42F4F7A7" w14:textId="77777777" w:rsidR="003B00A3" w:rsidRDefault="003B00A3" w:rsidP="003B00A3">
      <w:pPr>
        <w:rPr>
          <w:sz w:val="26"/>
          <w:szCs w:val="26"/>
        </w:rPr>
      </w:pPr>
    </w:p>
    <w:p w14:paraId="4ACD96A3" w14:textId="77777777" w:rsidR="003B00A3" w:rsidRDefault="003B00A3" w:rsidP="003B00A3">
      <w:pPr>
        <w:rPr>
          <w:sz w:val="26"/>
          <w:szCs w:val="26"/>
        </w:rPr>
      </w:pPr>
    </w:p>
    <w:p w14:paraId="6D2FBD0C" w14:textId="77777777" w:rsidR="003B00A3" w:rsidRDefault="003B00A3" w:rsidP="003B00A3">
      <w:pPr>
        <w:rPr>
          <w:sz w:val="26"/>
          <w:szCs w:val="26"/>
        </w:rPr>
      </w:pPr>
    </w:p>
    <w:p w14:paraId="5B7477F5" w14:textId="77777777" w:rsidR="003B00A3" w:rsidRPr="00056909" w:rsidRDefault="003B00A3" w:rsidP="003B00A3">
      <w:pPr>
        <w:ind w:left="243" w:hangingChars="100" w:hanging="243"/>
        <w:rPr>
          <w:rFonts w:asciiTheme="majorEastAsia" w:eastAsiaTheme="majorEastAsia" w:hAnsiTheme="majorEastAsia"/>
          <w:sz w:val="26"/>
          <w:szCs w:val="26"/>
        </w:rPr>
      </w:pPr>
      <w:r w:rsidRPr="00056909">
        <w:rPr>
          <w:rFonts w:asciiTheme="majorEastAsia" w:eastAsiaTheme="majorEastAsia" w:hAnsiTheme="majorEastAsia" w:hint="eastAsia"/>
          <w:sz w:val="26"/>
          <w:szCs w:val="26"/>
        </w:rPr>
        <w:t>【解説】</w:t>
      </w:r>
    </w:p>
    <w:p w14:paraId="1E2AE2EC" w14:textId="77777777" w:rsidR="003B00A3" w:rsidRPr="003824EF" w:rsidRDefault="003B00A3" w:rsidP="003B00A3">
      <w:pPr>
        <w:spacing w:line="160" w:lineRule="exact"/>
        <w:ind w:left="243" w:hangingChars="100" w:hanging="243"/>
        <w:rPr>
          <w:sz w:val="26"/>
          <w:szCs w:val="26"/>
        </w:rPr>
      </w:pPr>
    </w:p>
    <w:p w14:paraId="6E50474E" w14:textId="77777777" w:rsidR="003B00A3" w:rsidRDefault="003B00A3" w:rsidP="003B00A3">
      <w:pPr>
        <w:ind w:left="192" w:hangingChars="79" w:hanging="192"/>
        <w:rPr>
          <w:sz w:val="26"/>
          <w:szCs w:val="26"/>
        </w:rPr>
      </w:pPr>
      <w:r w:rsidRPr="003824EF">
        <w:rPr>
          <w:rFonts w:hint="eastAsia"/>
          <w:sz w:val="26"/>
          <w:szCs w:val="26"/>
        </w:rPr>
        <w:t>１．</w:t>
      </w:r>
      <w:r>
        <w:rPr>
          <w:rFonts w:hint="eastAsia"/>
          <w:sz w:val="26"/>
          <w:szCs w:val="26"/>
        </w:rPr>
        <w:t>一般的に、システム導入によるコスト削減の効果については、</w:t>
      </w:r>
    </w:p>
    <w:p w14:paraId="18CC77CB" w14:textId="77777777" w:rsidR="003B00A3" w:rsidRDefault="003B00A3" w:rsidP="003B00A3">
      <w:pPr>
        <w:ind w:left="192"/>
        <w:rPr>
          <w:sz w:val="26"/>
          <w:szCs w:val="26"/>
        </w:rPr>
      </w:pPr>
      <w:r>
        <w:rPr>
          <w:rFonts w:hint="eastAsia"/>
          <w:sz w:val="26"/>
          <w:szCs w:val="26"/>
        </w:rPr>
        <w:t>①　業務の合理化によるコスト削減の効果</w:t>
      </w:r>
    </w:p>
    <w:p w14:paraId="771C7558" w14:textId="77777777" w:rsidR="003B00A3" w:rsidRDefault="003B00A3" w:rsidP="003B00A3">
      <w:pPr>
        <w:ind w:left="192"/>
        <w:rPr>
          <w:sz w:val="26"/>
          <w:szCs w:val="26"/>
        </w:rPr>
      </w:pPr>
      <w:r>
        <w:rPr>
          <w:rFonts w:hint="eastAsia"/>
          <w:sz w:val="26"/>
          <w:szCs w:val="26"/>
        </w:rPr>
        <w:t>②　監査時間の短縮による監査コストの削減効果</w:t>
      </w:r>
    </w:p>
    <w:p w14:paraId="19CE9F91" w14:textId="77777777" w:rsidR="003B00A3" w:rsidRDefault="003B00A3" w:rsidP="003B00A3">
      <w:pPr>
        <w:ind w:left="192"/>
        <w:rPr>
          <w:sz w:val="26"/>
          <w:szCs w:val="26"/>
        </w:rPr>
      </w:pPr>
      <w:r>
        <w:rPr>
          <w:rFonts w:hint="eastAsia"/>
          <w:sz w:val="26"/>
          <w:szCs w:val="26"/>
        </w:rPr>
        <w:t>が見込まれます。</w:t>
      </w:r>
    </w:p>
    <w:p w14:paraId="26CC350D" w14:textId="77777777" w:rsidR="003B00A3" w:rsidRDefault="003B00A3" w:rsidP="003B00A3">
      <w:pPr>
        <w:rPr>
          <w:sz w:val="26"/>
          <w:szCs w:val="26"/>
        </w:rPr>
      </w:pPr>
    </w:p>
    <w:p w14:paraId="031BF01E" w14:textId="77777777" w:rsidR="003B00A3" w:rsidRDefault="003B00A3" w:rsidP="003B00A3">
      <w:pPr>
        <w:ind w:left="243" w:hangingChars="100" w:hanging="243"/>
        <w:rPr>
          <w:sz w:val="26"/>
          <w:szCs w:val="26"/>
        </w:rPr>
      </w:pPr>
      <w:r>
        <w:rPr>
          <w:rFonts w:hint="eastAsia"/>
          <w:sz w:val="26"/>
          <w:szCs w:val="26"/>
        </w:rPr>
        <w:t>２．まず、業務の合理化に関しては、現在の手作業による場合に必要な人日数／年とシステム化した場合に必要な人日数／年とを比較し、その差分（所要人日数の縮減分）が合理化の効果に当たります。システム化した場合に必要な人日数に関しては、実際に当該システムを先行して導入した組合に対する取材や組合の業務実態に応じたシミュレーションにより、より実践的な数字を見積もることが重要です。</w:t>
      </w:r>
    </w:p>
    <w:p w14:paraId="61D771CF" w14:textId="77777777" w:rsidR="003B00A3" w:rsidRPr="000702F0" w:rsidRDefault="003B00A3" w:rsidP="003B00A3">
      <w:pPr>
        <w:spacing w:line="160" w:lineRule="exact"/>
        <w:ind w:left="243" w:hangingChars="100" w:hanging="243"/>
        <w:rPr>
          <w:sz w:val="26"/>
          <w:szCs w:val="26"/>
        </w:rPr>
      </w:pPr>
    </w:p>
    <w:p w14:paraId="2135F3E9" w14:textId="77777777" w:rsidR="003B00A3" w:rsidRDefault="003B00A3" w:rsidP="003B00A3">
      <w:pPr>
        <w:ind w:leftChars="150" w:left="532" w:hangingChars="100" w:hanging="243"/>
        <w:rPr>
          <w:sz w:val="26"/>
          <w:szCs w:val="26"/>
        </w:rPr>
      </w:pPr>
      <w:r>
        <w:rPr>
          <w:rFonts w:hint="eastAsia"/>
          <w:noProof/>
          <w:sz w:val="26"/>
          <w:szCs w:val="26"/>
        </w:rPr>
        <mc:AlternateContent>
          <mc:Choice Requires="wps">
            <w:drawing>
              <wp:anchor distT="0" distB="0" distL="114300" distR="114300" simplePos="0" relativeHeight="251791360" behindDoc="0" locked="0" layoutInCell="1" allowOverlap="1" wp14:anchorId="5184F9DD" wp14:editId="040709CD">
                <wp:simplePos x="0" y="0"/>
                <wp:positionH relativeFrom="column">
                  <wp:posOffset>118745</wp:posOffset>
                </wp:positionH>
                <wp:positionV relativeFrom="paragraph">
                  <wp:posOffset>5714</wp:posOffset>
                </wp:positionV>
                <wp:extent cx="5781675" cy="847725"/>
                <wp:effectExtent l="0" t="0" r="28575" b="28575"/>
                <wp:wrapNone/>
                <wp:docPr id="24" name="大かっこ 24"/>
                <wp:cNvGraphicFramePr/>
                <a:graphic xmlns:a="http://schemas.openxmlformats.org/drawingml/2006/main">
                  <a:graphicData uri="http://schemas.microsoft.com/office/word/2010/wordprocessingShape">
                    <wps:wsp>
                      <wps:cNvSpPr/>
                      <wps:spPr>
                        <a:xfrm>
                          <a:off x="0" y="0"/>
                          <a:ext cx="5781675" cy="847725"/>
                        </a:xfrm>
                        <a:prstGeom prst="bracketPair">
                          <a:avLst>
                            <a:gd name="adj" fmla="val 10715"/>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07FF3C45" id="大かっこ 24" o:spid="_x0000_s1026" type="#_x0000_t185" style="position:absolute;left:0;text-align:left;margin-left:9.35pt;margin-top:.45pt;width:455.25pt;height:66.75pt;z-index:251791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CKaoQIAAI4FAAAOAAAAZHJzL2Uyb0RvYy54bWysVM1uEzEQviPxDpbvdLNR0pSomypqVYRU&#10;tRUt6tnx2o3B9hjb+ePWM0ceASQerOI9GHt3k1CQEIiL17Mz83nmm5/jk7XRZCl8UGArWh70KBGW&#10;Q63sfUXf3p6/OKIkRGZrpsGKim5EoCeT58+OV24s+jAHXQtPEMSG8cpVdB6jGxdF4HNhWDgAJywq&#10;JXjDIor+vqg9WyG60UW/1zssVuBr54GLEPDvWaOkk4wvpeDxSsogItEVxdhiPn0+Z+ksJsdsfO+Z&#10;myvehsH+IQrDlMVHt1BnLDKy8OoXKKO4hwAyHnAwBUipuMg5YDZl70k2N3PmRM4FyQluS1P4f7D8&#10;cnntiaor2h9QYpnBGn3/+u3x4dPjw5fHh88EfyNHKxfGaHrjrn0rBbymhNfSm/TFVMg687rZ8irW&#10;kXD8ORwdlYejISUcdUeD0ag/TKDFztv5EF8JMCRdKjrzjL8X8Zopn1lly4sQM711GyOr31EijcZi&#10;LZkmZW9UdpitMaJ3qMlT23QG0Ko+V1pnITWZONWeIERF47pso9qzQpTkWSQCmpTzLW60aFDfCIn0&#10;YZJljjQ37g6TcS5s7HC1RevkJjGCrWPvz46tfXIVuan/xnnrkV8GG7fORlloCH4S9o4K2dh3DDR5&#10;JwpmUG+wczw0IxUcP1dYuwsWsGwey4LThnshXuEhNawqCu2Nkjn4j7/7n+yxtVFLyQpnsqLhw4J5&#10;QYl+bbHpX5aDQRriLAyGoz4Kfl8z29fYhTkFrGuJG8jxfE32UXdX6cHc4fqYpldRxSzHtyvKo++E&#10;09jsClxAXEyn2QwH17F4YW8c76qeGu12fce8axs4YutfQje/bJx7smn5nW2qh4XpIoJUMSl3vLYC&#10;Dj3eftoq+3K22q3RyQ8AAAD//wMAUEsDBBQABgAIAAAAIQCJhXCc3QAAAAcBAAAPAAAAZHJzL2Rv&#10;d25yZXYueG1sTI7LTsMwEEX3SPyDNUhsKuqQVG2Txql4CAl1R+mmu2nsPGg8jmI3DX/PsILlfeje&#10;k28n24nRDL51pOBxHoEwVDrdUq3g8Pn2sAbhA5LGzpFR8G08bIvbmxwz7a70YcZ9qAWPkM9QQRNC&#10;n0npy8ZY9HPXG+KscoPFwHKopR7wyuO2k3EULaXFlvihwd68NKY87y9Wweo5CrvZ4Wv2OozHajov&#10;kwrfE6Xu76anDYhgpvBXhl98RoeCmU7uQtqLjvV6xU0FKQhO0ziNQZzYThYLkEUu//MXPwAAAP//&#10;AwBQSwECLQAUAAYACAAAACEAtoM4kv4AAADhAQAAEwAAAAAAAAAAAAAAAAAAAAAAW0NvbnRlbnRf&#10;VHlwZXNdLnhtbFBLAQItABQABgAIAAAAIQA4/SH/1gAAAJQBAAALAAAAAAAAAAAAAAAAAC8BAABf&#10;cmVscy8ucmVsc1BLAQItABQABgAIAAAAIQBmsCKaoQIAAI4FAAAOAAAAAAAAAAAAAAAAAC4CAABk&#10;cnMvZTJvRG9jLnhtbFBLAQItABQABgAIAAAAIQCJhXCc3QAAAAcBAAAPAAAAAAAAAAAAAAAAAPsE&#10;AABkcnMvZG93bnJldi54bWxQSwUGAAAAAAQABADzAAAABQYAAAAA&#10;" adj="2314" strokecolor="black [3213]" strokeweight=".5pt">
                <v:stroke joinstyle="miter"/>
              </v:shape>
            </w:pict>
          </mc:Fallback>
        </mc:AlternateContent>
      </w:r>
      <w:r>
        <w:rPr>
          <w:rFonts w:hint="eastAsia"/>
          <w:sz w:val="26"/>
          <w:szCs w:val="26"/>
        </w:rPr>
        <w:t>※　検討対象のシステムについてどの組合が先行して導入しているかについては、</w:t>
      </w:r>
      <w:r w:rsidRPr="00313263">
        <w:rPr>
          <w:rFonts w:asciiTheme="minorEastAsia" w:hAnsiTheme="minorEastAsia" w:hint="eastAsia"/>
          <w:sz w:val="26"/>
        </w:rPr>
        <w:t>都道府</w:t>
      </w:r>
      <w:r>
        <w:rPr>
          <w:rFonts w:hint="eastAsia"/>
          <w:sz w:val="26"/>
          <w:szCs w:val="26"/>
        </w:rPr>
        <w:t>県農協中央会や当該システムの販売会社等に確認すれば、比較的容易に確認することができると考えられます。</w:t>
      </w:r>
    </w:p>
    <w:p w14:paraId="2DDAF6BB" w14:textId="77777777" w:rsidR="003B00A3" w:rsidRPr="009671A9" w:rsidRDefault="003B00A3" w:rsidP="003B00A3">
      <w:pPr>
        <w:ind w:leftChars="100" w:left="436" w:hangingChars="100" w:hanging="243"/>
        <w:rPr>
          <w:sz w:val="26"/>
          <w:szCs w:val="26"/>
        </w:rPr>
      </w:pPr>
    </w:p>
    <w:p w14:paraId="4438298B" w14:textId="77777777" w:rsidR="003B00A3" w:rsidRDefault="003B00A3" w:rsidP="003B00A3">
      <w:pPr>
        <w:ind w:left="243" w:hangingChars="100" w:hanging="243"/>
        <w:rPr>
          <w:sz w:val="26"/>
          <w:szCs w:val="26"/>
        </w:rPr>
      </w:pPr>
      <w:r>
        <w:rPr>
          <w:rFonts w:hint="eastAsia"/>
          <w:sz w:val="26"/>
          <w:szCs w:val="26"/>
        </w:rPr>
        <w:t>３．また、監査時間の短縮については、監査契約を締結した後であれば会計監査人に相談することにより確認できます。</w:t>
      </w:r>
    </w:p>
    <w:p w14:paraId="399E8985" w14:textId="77777777" w:rsidR="003B00A3" w:rsidRPr="000702F0" w:rsidRDefault="003B00A3" w:rsidP="003B00A3">
      <w:pPr>
        <w:ind w:left="243" w:hangingChars="100" w:hanging="243"/>
        <w:rPr>
          <w:sz w:val="26"/>
          <w:szCs w:val="26"/>
        </w:rPr>
      </w:pPr>
    </w:p>
    <w:p w14:paraId="120E8CDC" w14:textId="77777777" w:rsidR="003B00A3" w:rsidRDefault="003B00A3" w:rsidP="003B00A3">
      <w:pPr>
        <w:ind w:left="243" w:hangingChars="100" w:hanging="243"/>
        <w:rPr>
          <w:sz w:val="26"/>
          <w:szCs w:val="26"/>
        </w:rPr>
      </w:pPr>
      <w:r>
        <w:rPr>
          <w:rFonts w:hint="eastAsia"/>
          <w:sz w:val="26"/>
          <w:szCs w:val="26"/>
        </w:rPr>
        <w:t>４．上記の２及び３に単価（人件費・監査報酬）を乗じて、年間に削減できる金額を算出します。こうした年間の削減金額はシステムの利用見込期間にわたって生じる効果であり、この金額に当該利用見込期間（年数）を乗じて、システム導入による総削減額を算出します。</w:t>
      </w:r>
    </w:p>
    <w:p w14:paraId="533E89B8" w14:textId="77777777" w:rsidR="003B00A3" w:rsidRPr="000702F0" w:rsidRDefault="003B00A3" w:rsidP="003B00A3">
      <w:pPr>
        <w:ind w:left="243" w:hangingChars="100" w:hanging="243"/>
        <w:rPr>
          <w:sz w:val="26"/>
          <w:szCs w:val="26"/>
        </w:rPr>
      </w:pPr>
    </w:p>
    <w:p w14:paraId="213641B8" w14:textId="77777777" w:rsidR="003B00A3" w:rsidRDefault="003B00A3" w:rsidP="003B00A3">
      <w:pPr>
        <w:ind w:left="243" w:hangingChars="100" w:hanging="243"/>
        <w:rPr>
          <w:sz w:val="26"/>
          <w:szCs w:val="26"/>
        </w:rPr>
      </w:pPr>
      <w:r>
        <w:rPr>
          <w:rFonts w:hint="eastAsia"/>
          <w:sz w:val="26"/>
          <w:szCs w:val="26"/>
        </w:rPr>
        <w:t>５．こうして算出した総削減額とシステム導入のコスト（初期投資コスト＋運用コスト）を比較検討し、前者が上回る試算となる場合、システム導入の投資に見合う効果が得られるものと評価できます。</w:t>
      </w:r>
    </w:p>
    <w:p w14:paraId="3983FC92" w14:textId="77777777" w:rsidR="003B00A3" w:rsidRDefault="003B00A3" w:rsidP="003B00A3">
      <w:pPr>
        <w:ind w:leftChars="100" w:left="193" w:firstLineChars="100" w:firstLine="243"/>
        <w:rPr>
          <w:sz w:val="26"/>
          <w:szCs w:val="26"/>
        </w:rPr>
      </w:pPr>
      <w:r>
        <w:rPr>
          <w:rFonts w:hint="eastAsia"/>
          <w:sz w:val="26"/>
          <w:szCs w:val="26"/>
        </w:rPr>
        <w:t>この比較検討に当たって、組合の役職員間の議論や組合員との議論を慎重かつ実質的に進めていくためには、上記のようにシステムを先行して導入した組合に対する取材等を通じてより実践的な数字を用意できるかがポイントといえます。</w:t>
      </w:r>
    </w:p>
    <w:p w14:paraId="177D46E2" w14:textId="77777777" w:rsidR="003B00A3" w:rsidRPr="00657AA3" w:rsidRDefault="003B00A3" w:rsidP="003B00A3">
      <w:pPr>
        <w:ind w:left="243" w:hangingChars="100" w:hanging="243"/>
        <w:rPr>
          <w:sz w:val="26"/>
          <w:szCs w:val="26"/>
        </w:rPr>
      </w:pPr>
    </w:p>
    <w:p w14:paraId="3C14F769" w14:textId="79E64BDE" w:rsidR="003B00A3" w:rsidRDefault="003B00A3" w:rsidP="003B00A3">
      <w:pPr>
        <w:ind w:left="243" w:hangingChars="100" w:hanging="243"/>
        <w:rPr>
          <w:sz w:val="26"/>
          <w:szCs w:val="26"/>
        </w:rPr>
      </w:pPr>
      <w:r>
        <w:rPr>
          <w:rFonts w:hint="eastAsia"/>
          <w:sz w:val="26"/>
          <w:szCs w:val="26"/>
        </w:rPr>
        <w:t>６．システム導入に当たっては、他の組合との連携により、同一のシステムの導入やその運用管理の一本化ができれば、一組合当たりのコストを低減でき、費用対効果を向上させることが可能となります（こうした連携は、</w:t>
      </w:r>
      <w:r w:rsidR="002E5C83">
        <w:rPr>
          <w:rFonts w:hint="eastAsia"/>
          <w:sz w:val="26"/>
          <w:szCs w:val="26"/>
        </w:rPr>
        <w:t>日常的に、</w:t>
      </w:r>
      <w:r w:rsidRPr="003824EF">
        <w:rPr>
          <w:rFonts w:hint="eastAsia"/>
          <w:sz w:val="26"/>
          <w:szCs w:val="26"/>
        </w:rPr>
        <w:t>同種</w:t>
      </w:r>
      <w:r>
        <w:rPr>
          <w:rFonts w:hint="eastAsia"/>
          <w:sz w:val="26"/>
          <w:szCs w:val="26"/>
        </w:rPr>
        <w:t>の</w:t>
      </w:r>
      <w:r w:rsidRPr="003824EF">
        <w:rPr>
          <w:rFonts w:hint="eastAsia"/>
          <w:sz w:val="26"/>
          <w:szCs w:val="26"/>
        </w:rPr>
        <w:t>事業を</w:t>
      </w:r>
      <w:r>
        <w:rPr>
          <w:rFonts w:hint="eastAsia"/>
          <w:sz w:val="26"/>
          <w:szCs w:val="26"/>
        </w:rPr>
        <w:t>行っている組合間で相互に深度ある情報交換を行っていればよりスムーズになるといえます）。</w:t>
      </w:r>
    </w:p>
    <w:p w14:paraId="0B64508A" w14:textId="77777777" w:rsidR="003B00A3" w:rsidRDefault="003B00A3" w:rsidP="003B00A3">
      <w:pPr>
        <w:ind w:leftChars="100" w:left="193" w:firstLineChars="100" w:firstLine="243"/>
        <w:rPr>
          <w:sz w:val="26"/>
          <w:szCs w:val="26"/>
        </w:rPr>
      </w:pPr>
      <w:r>
        <w:rPr>
          <w:rFonts w:hint="eastAsia"/>
          <w:sz w:val="26"/>
          <w:szCs w:val="26"/>
        </w:rPr>
        <w:t>また、連携に参加する組合の数が多ければ多いほど、各組合における費用対効果は高まります。連携に当たっては、システムについてのノウハウを有する電算センターに相談することも有用と考えられます。</w:t>
      </w:r>
    </w:p>
    <w:p w14:paraId="0B975643" w14:textId="77777777" w:rsidR="003056CF" w:rsidRPr="0010324C" w:rsidRDefault="003056CF" w:rsidP="003056CF">
      <w:pPr>
        <w:pageBreakBefore/>
        <w:jc w:val="left"/>
        <w:rPr>
          <w:rFonts w:asciiTheme="majorEastAsia" w:eastAsiaTheme="majorEastAsia" w:hAnsiTheme="majorEastAsia"/>
          <w:sz w:val="26"/>
        </w:rPr>
      </w:pPr>
      <w:r w:rsidRPr="0010324C">
        <w:rPr>
          <w:rFonts w:asciiTheme="majorEastAsia" w:eastAsiaTheme="majorEastAsia" w:hAnsiTheme="majorEastAsia" w:hint="eastAsia"/>
          <w:sz w:val="26"/>
        </w:rPr>
        <w:t>（４）重要な勘定科目に関する監査の着眼点と対応</w:t>
      </w:r>
    </w:p>
    <w:p w14:paraId="47D4FB24" w14:textId="1AC5063F" w:rsidR="003056CF" w:rsidRPr="0010324C" w:rsidRDefault="001244B9" w:rsidP="0010324C">
      <w:pPr>
        <w:ind w:leftChars="457" w:left="882"/>
        <w:rPr>
          <w:rFonts w:ascii="ＭＳ ゴシック" w:eastAsia="ＭＳ ゴシック" w:hAnsi="ＭＳ ゴシック"/>
          <w:szCs w:val="21"/>
        </w:rPr>
      </w:pPr>
      <w:r w:rsidRPr="009A74EE">
        <w:rPr>
          <w:rFonts w:ascii="ＭＳ ゴシック" w:eastAsia="ＭＳ ゴシック" w:hAnsi="ＭＳ ゴシック"/>
          <w:noProof/>
          <w:szCs w:val="21"/>
        </w:rPr>
        <mc:AlternateContent>
          <mc:Choice Requires="wps">
            <w:drawing>
              <wp:anchor distT="0" distB="0" distL="114300" distR="114300" simplePos="0" relativeHeight="251767808" behindDoc="0" locked="0" layoutInCell="1" allowOverlap="1" wp14:anchorId="175EE6A1" wp14:editId="4306CC39">
                <wp:simplePos x="0" y="0"/>
                <wp:positionH relativeFrom="column">
                  <wp:posOffset>394970</wp:posOffset>
                </wp:positionH>
                <wp:positionV relativeFrom="paragraph">
                  <wp:posOffset>49530</wp:posOffset>
                </wp:positionV>
                <wp:extent cx="4686300" cy="485775"/>
                <wp:effectExtent l="0" t="0" r="19050" b="28575"/>
                <wp:wrapNone/>
                <wp:docPr id="9" name="大かっこ 9"/>
                <wp:cNvGraphicFramePr/>
                <a:graphic xmlns:a="http://schemas.openxmlformats.org/drawingml/2006/main">
                  <a:graphicData uri="http://schemas.microsoft.com/office/word/2010/wordprocessingShape">
                    <wps:wsp>
                      <wps:cNvSpPr/>
                      <wps:spPr>
                        <a:xfrm>
                          <a:off x="0" y="0"/>
                          <a:ext cx="4686300" cy="485775"/>
                        </a:xfrm>
                        <a:prstGeom prst="bracketPair">
                          <a:avLst/>
                        </a:prstGeom>
                        <a:noFill/>
                        <a:ln w="63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13D12471" id="大かっこ 9" o:spid="_x0000_s1026" type="#_x0000_t185" style="position:absolute;left:0;text-align:left;margin-left:31.1pt;margin-top:3.9pt;width:369pt;height:38.25pt;z-index:251767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SlwIAAHQFAAAOAAAAZHJzL2Uyb0RvYy54bWysVEtvEzEQviPxHyzf6SZtHu2qmypqVYRU&#10;tRUt6tnx2o2F12NsJ5twy5kjPwEkfljF/2Ds3U2i8pBAXHZnPO9vHqdnq0qTpXBegSlo/6BHiTAc&#10;SmUeC/ru/vLVMSU+MFMyDUYUdC08PZu8fHFa21wcwhx0KRxBJ8bntS3oPASbZ5nnc1ExfwBWGBRK&#10;cBULyLrHrHSsRu+Vzg57vVFWgyutAy68x9eLRkgnyb+UgocbKb0IRBcUcwvp69J3Fr/Z5JTlj47Z&#10;ueJtGuwfsqiYMhh06+qCBUYWTv3kqlLcgQcZDjhUGUipuEg1YDX93rNq7ubMilQLguPtFib//9zy&#10;6+WtI6os6AklhlXYou9fvz1tPj1tvjxtPpOTiFBtfY6Kd/bWtZxHMpa7kq6KfyyErBKq6y2qYhUI&#10;x8fB6Hh01EPwOcoGx8PxeBidZjtr63x4LaAikSjozDH+XoRbplzClC2vfGgsOs0Y08Cl0hrfWa4N&#10;qQs6Ohr2koEHrcoojLI0SuJcO7JkOARh1W+j72lhLtpgSrHQprREhbUWjfu3QiJIWEy/CRDHc+eT&#10;cS5M6Pxqg9rRTGIGW8M2sz8ZtvrRVKTR/RvjrUWKDCZsjStloAHyt1DIRr9DoKk7QjCDco3z4aBZ&#10;HG/5pcIeXTGP7XG4KdhW3P5wgx+pAZsALUXJHNzHX71HfRxglFJS4+YV1H9YMCco0W8MjvZJfzCI&#10;q5qYwXB8iIzbl8z2JWZRnQP2tY93xvJERv2gO1I6qB7wSExjVBQxwzF2QXlwHXMemouAZ4aL6TSp&#10;4XpaFq7MneVd1+Pw3a8emLPtoAYc8WvotpTlzwa10Y39MDBdBJAqTfEO1xZvXO20Du0Zirdjn09a&#10;u2M5+QEAAP//AwBQSwMEFAAGAAgAAAAhAGZiE6XbAAAABwEAAA8AAABkcnMvZG93bnJldi54bWxM&#10;j8FOwzAQRO9I/IO1SNyonYBKFeJUUCmngoDCB7jx1kmJ11HspuHvWU5w29GMZt+U69n3YsIxdoE0&#10;ZAsFAqkJtiOn4fOjvlmBiMmQNX0g1PCNEdbV5UVpChvO9I7TLjnBJRQLo6FNaSikjE2L3sRFGJDY&#10;O4TRm8RydNKO5szlvpe5UkvpTUf8oTUDblpsvnYnr2Hz4vyTw5hl2+Gtzo/563O9nbS+vpofH0Ak&#10;nNNfGH7xGR0qZtqHE9koeg3LPOekhnsewPZKKdZ7Pu5uQVal/M9f/QAAAP//AwBQSwECLQAUAAYA&#10;CAAAACEAtoM4kv4AAADhAQAAEwAAAAAAAAAAAAAAAAAAAAAAW0NvbnRlbnRfVHlwZXNdLnhtbFBL&#10;AQItABQABgAIAAAAIQA4/SH/1gAAAJQBAAALAAAAAAAAAAAAAAAAAC8BAABfcmVscy8ucmVsc1BL&#10;AQItABQABgAIAAAAIQD+E+qSlwIAAHQFAAAOAAAAAAAAAAAAAAAAAC4CAABkcnMvZTJvRG9jLnht&#10;bFBLAQItABQABgAIAAAAIQBmYhOl2wAAAAcBAAAPAAAAAAAAAAAAAAAAAPEEAABkcnMvZG93bnJl&#10;di54bWxQSwUGAAAAAAQABADzAAAA+QUAAAAA&#10;" strokecolor="black [3213]" strokeweight=".5pt">
                <v:stroke joinstyle="miter"/>
              </v:shape>
            </w:pict>
          </mc:Fallback>
        </mc:AlternateContent>
      </w:r>
      <w:r w:rsidR="003056CF" w:rsidRPr="0010324C">
        <w:rPr>
          <w:rFonts w:ascii="ＭＳ ゴシック" w:eastAsia="ＭＳ ゴシック" w:hAnsi="ＭＳ ゴシック" w:hint="eastAsia"/>
          <w:szCs w:val="21"/>
        </w:rPr>
        <w:t>科目及び金額は農林水産省「総合農協統計表」（平成</w:t>
      </w:r>
      <w:r w:rsidR="004312E9" w:rsidRPr="0010324C">
        <w:rPr>
          <w:rFonts w:ascii="ＭＳ ゴシック" w:eastAsia="ＭＳ ゴシック" w:hAnsi="ＭＳ ゴシック"/>
          <w:szCs w:val="21"/>
        </w:rPr>
        <w:t>2</w:t>
      </w:r>
      <w:r w:rsidR="004312E9">
        <w:rPr>
          <w:rFonts w:ascii="ＭＳ ゴシック" w:eastAsia="ＭＳ ゴシック" w:hAnsi="ＭＳ ゴシック" w:hint="eastAsia"/>
          <w:szCs w:val="21"/>
        </w:rPr>
        <w:t>8</w:t>
      </w:r>
      <w:r w:rsidR="003056CF" w:rsidRPr="0010324C">
        <w:rPr>
          <w:rFonts w:ascii="ＭＳ ゴシック" w:eastAsia="ＭＳ ゴシック" w:hAnsi="ＭＳ ゴシック"/>
          <w:szCs w:val="21"/>
        </w:rPr>
        <w:t>年</w:t>
      </w:r>
      <w:r w:rsidR="003056CF" w:rsidRPr="0010324C">
        <w:rPr>
          <w:rFonts w:ascii="ＭＳ ゴシック" w:eastAsia="ＭＳ ゴシック" w:hAnsi="ＭＳ ゴシック" w:hint="eastAsia"/>
          <w:szCs w:val="21"/>
        </w:rPr>
        <w:t>）を</w:t>
      </w:r>
      <w:r w:rsidRPr="0010324C">
        <w:rPr>
          <w:rFonts w:ascii="ＭＳ ゴシック" w:eastAsia="ＭＳ ゴシック" w:hAnsi="ＭＳ ゴシック" w:hint="eastAsia"/>
          <w:szCs w:val="21"/>
        </w:rPr>
        <w:t>ベース</w:t>
      </w:r>
      <w:r w:rsidR="003056CF" w:rsidRPr="0010324C">
        <w:rPr>
          <w:rFonts w:ascii="ＭＳ ゴシック" w:eastAsia="ＭＳ ゴシック" w:hAnsi="ＭＳ ゴシック" w:hint="eastAsia"/>
          <w:szCs w:val="21"/>
        </w:rPr>
        <w:t>に</w:t>
      </w:r>
      <w:r w:rsidRPr="0010324C">
        <w:rPr>
          <w:rFonts w:ascii="ＭＳ ゴシック" w:eastAsia="ＭＳ ゴシック" w:hAnsi="ＭＳ ゴシック" w:hint="eastAsia"/>
          <w:szCs w:val="21"/>
        </w:rPr>
        <w:t>作成</w:t>
      </w:r>
      <w:r w:rsidR="003056CF" w:rsidRPr="0010324C">
        <w:rPr>
          <w:rFonts w:ascii="ＭＳ ゴシック" w:eastAsia="ＭＳ ゴシック" w:hAnsi="ＭＳ ゴシック" w:hint="eastAsia"/>
          <w:szCs w:val="21"/>
        </w:rPr>
        <w:t>。</w:t>
      </w:r>
      <w:r w:rsidR="003056CF" w:rsidRPr="0010324C">
        <w:rPr>
          <w:rFonts w:ascii="ＭＳ ゴシック" w:eastAsia="ＭＳ ゴシック" w:hAnsi="ＭＳ ゴシック"/>
          <w:szCs w:val="21"/>
        </w:rPr>
        <w:br/>
      </w:r>
      <w:r w:rsidR="003056CF" w:rsidRPr="0010324C">
        <w:rPr>
          <w:rFonts w:ascii="ＭＳ ゴシック" w:eastAsia="ＭＳ ゴシック" w:hAnsi="ＭＳ ゴシック" w:hint="eastAsia"/>
          <w:szCs w:val="21"/>
        </w:rPr>
        <w:t>金額は</w:t>
      </w:r>
      <w:r w:rsidR="003056CF" w:rsidRPr="0010324C">
        <w:rPr>
          <w:rFonts w:ascii="ＭＳ ゴシック" w:eastAsia="ＭＳ ゴシック" w:hAnsi="ＭＳ ゴシック"/>
          <w:szCs w:val="21"/>
        </w:rPr>
        <w:t>1組合当たりの</w:t>
      </w:r>
      <w:r w:rsidR="003056CF" w:rsidRPr="0010324C">
        <w:rPr>
          <w:rFonts w:ascii="ＭＳ ゴシック" w:eastAsia="ＭＳ ゴシック" w:hAnsi="ＭＳ ゴシック" w:hint="eastAsia"/>
          <w:szCs w:val="21"/>
        </w:rPr>
        <w:t>平均</w:t>
      </w:r>
      <w:r w:rsidRPr="0010324C">
        <w:rPr>
          <w:rFonts w:ascii="ＭＳ ゴシック" w:eastAsia="ＭＳ ゴシック" w:hAnsi="ＭＳ ゴシック" w:hint="eastAsia"/>
          <w:szCs w:val="21"/>
        </w:rPr>
        <w:t>額</w:t>
      </w:r>
      <w:r w:rsidR="003056CF" w:rsidRPr="0010324C">
        <w:rPr>
          <w:rFonts w:ascii="ＭＳ ゴシック" w:eastAsia="ＭＳ ゴシック" w:hAnsi="ＭＳ ゴシック" w:hint="eastAsia"/>
          <w:szCs w:val="21"/>
        </w:rPr>
        <w:t>（千円単位）</w:t>
      </w:r>
    </w:p>
    <w:p w14:paraId="50B373C3" w14:textId="77777777" w:rsidR="003056CF" w:rsidRPr="0010324C" w:rsidRDefault="003056CF">
      <w:pPr>
        <w:ind w:leftChars="270" w:left="521" w:firstLineChars="100" w:firstLine="193"/>
        <w:rPr>
          <w:rFonts w:ascii="ＭＳ ゴシック" w:eastAsia="ＭＳ ゴシック" w:hAnsi="ＭＳ ゴシック"/>
        </w:rPr>
      </w:pPr>
    </w:p>
    <w:p w14:paraId="0F6CD7F5" w14:textId="77777777" w:rsidR="003056CF" w:rsidRPr="0010324C" w:rsidRDefault="003056CF" w:rsidP="003056CF">
      <w:pPr>
        <w:jc w:val="left"/>
        <w:rPr>
          <w:rFonts w:asciiTheme="majorEastAsia" w:eastAsiaTheme="majorEastAsia" w:hAnsiTheme="majorEastAsia"/>
          <w:sz w:val="24"/>
          <w:szCs w:val="24"/>
        </w:rPr>
      </w:pPr>
      <w:r w:rsidRPr="0010324C">
        <w:rPr>
          <w:rFonts w:asciiTheme="majorEastAsia" w:eastAsiaTheme="majorEastAsia" w:hAnsiTheme="majorEastAsia" w:hint="eastAsia"/>
          <w:sz w:val="24"/>
          <w:szCs w:val="24"/>
        </w:rPr>
        <w:t>【貸借対照表】</w:t>
      </w:r>
    </w:p>
    <w:tbl>
      <w:tblPr>
        <w:tblW w:w="9313" w:type="dxa"/>
        <w:tblLayout w:type="fixed"/>
        <w:tblCellMar>
          <w:left w:w="99" w:type="dxa"/>
          <w:right w:w="99" w:type="dxa"/>
        </w:tblCellMar>
        <w:tblLook w:val="04A0" w:firstRow="1" w:lastRow="0" w:firstColumn="1" w:lastColumn="0" w:noHBand="0" w:noVBand="1"/>
      </w:tblPr>
      <w:tblGrid>
        <w:gridCol w:w="1659"/>
        <w:gridCol w:w="1333"/>
        <w:gridCol w:w="1647"/>
        <w:gridCol w:w="1840"/>
        <w:gridCol w:w="2834"/>
      </w:tblGrid>
      <w:tr w:rsidR="003056CF" w:rsidRPr="0010324C" w14:paraId="2BA23173" w14:textId="77777777" w:rsidTr="003F2E2C">
        <w:trPr>
          <w:cantSplit/>
          <w:trHeight w:val="20"/>
          <w:tblHeader/>
        </w:trPr>
        <w:tc>
          <w:tcPr>
            <w:tcW w:w="165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0000" w:themeFill="text1"/>
            <w:vAlign w:val="center"/>
            <w:hideMark/>
          </w:tcPr>
          <w:p w14:paraId="5DA59CDB" w14:textId="77777777" w:rsidR="003056CF" w:rsidRPr="0010324C" w:rsidRDefault="003056CF" w:rsidP="00B225AF">
            <w:pPr>
              <w:widowControl/>
              <w:spacing w:line="240" w:lineRule="exact"/>
              <w:jc w:val="center"/>
              <w:rPr>
                <w:rFonts w:asciiTheme="majorEastAsia" w:eastAsiaTheme="majorEastAsia" w:hAnsiTheme="majorEastAsia" w:cs="ＭＳ Ｐゴシック"/>
                <w:color w:val="FFFFFF" w:themeColor="background1"/>
                <w:kern w:val="0"/>
                <w:sz w:val="18"/>
                <w:szCs w:val="18"/>
              </w:rPr>
            </w:pPr>
            <w:r w:rsidRPr="0010324C">
              <w:rPr>
                <w:rFonts w:asciiTheme="majorEastAsia" w:eastAsiaTheme="majorEastAsia" w:hAnsiTheme="majorEastAsia" w:cs="ＭＳ Ｐゴシック" w:hint="eastAsia"/>
                <w:color w:val="FFFFFF" w:themeColor="background1"/>
                <w:kern w:val="0"/>
                <w:sz w:val="18"/>
                <w:szCs w:val="18"/>
              </w:rPr>
              <w:t>科目</w:t>
            </w:r>
          </w:p>
        </w:tc>
        <w:tc>
          <w:tcPr>
            <w:tcW w:w="13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0000" w:themeFill="text1"/>
            <w:vAlign w:val="center"/>
            <w:hideMark/>
          </w:tcPr>
          <w:p w14:paraId="357F6902" w14:textId="77777777" w:rsidR="003056CF" w:rsidRPr="0010324C" w:rsidRDefault="003056CF" w:rsidP="00B225AF">
            <w:pPr>
              <w:widowControl/>
              <w:spacing w:line="240" w:lineRule="exact"/>
              <w:jc w:val="center"/>
              <w:rPr>
                <w:rFonts w:asciiTheme="majorEastAsia" w:eastAsiaTheme="majorEastAsia" w:hAnsiTheme="majorEastAsia" w:cs="ＭＳ Ｐゴシック"/>
                <w:color w:val="FFFFFF" w:themeColor="background1"/>
                <w:kern w:val="0"/>
                <w:sz w:val="18"/>
                <w:szCs w:val="18"/>
              </w:rPr>
            </w:pPr>
            <w:r w:rsidRPr="0010324C">
              <w:rPr>
                <w:rFonts w:asciiTheme="majorEastAsia" w:eastAsiaTheme="majorEastAsia" w:hAnsiTheme="majorEastAsia" w:cs="ＭＳ Ｐゴシック" w:hint="eastAsia"/>
                <w:color w:val="FFFFFF" w:themeColor="background1"/>
                <w:kern w:val="0"/>
                <w:sz w:val="18"/>
                <w:szCs w:val="18"/>
              </w:rPr>
              <w:t>金額</w:t>
            </w:r>
          </w:p>
        </w:tc>
        <w:tc>
          <w:tcPr>
            <w:tcW w:w="164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0000" w:themeFill="text1"/>
            <w:vAlign w:val="center"/>
            <w:hideMark/>
          </w:tcPr>
          <w:p w14:paraId="73EC3755" w14:textId="77777777" w:rsidR="003056CF" w:rsidRPr="0010324C" w:rsidRDefault="003056CF" w:rsidP="00B225AF">
            <w:pPr>
              <w:widowControl/>
              <w:spacing w:line="240" w:lineRule="exact"/>
              <w:jc w:val="center"/>
              <w:rPr>
                <w:rFonts w:asciiTheme="majorEastAsia" w:eastAsiaTheme="majorEastAsia" w:hAnsiTheme="majorEastAsia" w:cs="ＭＳ Ｐゴシック"/>
                <w:color w:val="FFFFFF" w:themeColor="background1"/>
                <w:kern w:val="0"/>
                <w:sz w:val="18"/>
                <w:szCs w:val="18"/>
              </w:rPr>
            </w:pPr>
            <w:r w:rsidRPr="0010324C">
              <w:rPr>
                <w:rFonts w:asciiTheme="majorEastAsia" w:eastAsiaTheme="majorEastAsia" w:hAnsiTheme="majorEastAsia" w:cs="ＭＳ Ｐゴシック" w:hint="eastAsia"/>
                <w:color w:val="FFFFFF" w:themeColor="background1"/>
                <w:kern w:val="0"/>
                <w:sz w:val="18"/>
                <w:szCs w:val="18"/>
              </w:rPr>
              <w:t>科目の特徴</w:t>
            </w:r>
          </w:p>
        </w:tc>
        <w:tc>
          <w:tcPr>
            <w:tcW w:w="18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0000" w:themeFill="text1"/>
            <w:vAlign w:val="center"/>
            <w:hideMark/>
          </w:tcPr>
          <w:p w14:paraId="4813AE44" w14:textId="77777777" w:rsidR="003056CF" w:rsidRPr="0010324C" w:rsidRDefault="003056CF" w:rsidP="00B225AF">
            <w:pPr>
              <w:widowControl/>
              <w:spacing w:line="240" w:lineRule="exact"/>
              <w:jc w:val="center"/>
              <w:rPr>
                <w:rFonts w:asciiTheme="majorEastAsia" w:eastAsiaTheme="majorEastAsia" w:hAnsiTheme="majorEastAsia" w:cs="ＭＳ Ｐゴシック"/>
                <w:color w:val="FFFFFF" w:themeColor="background1"/>
                <w:kern w:val="0"/>
                <w:sz w:val="18"/>
                <w:szCs w:val="18"/>
              </w:rPr>
            </w:pPr>
            <w:r w:rsidRPr="0010324C">
              <w:rPr>
                <w:rFonts w:asciiTheme="majorEastAsia" w:eastAsiaTheme="majorEastAsia" w:hAnsiTheme="majorEastAsia" w:cs="ＭＳ Ｐゴシック" w:hint="eastAsia"/>
                <w:color w:val="FFFFFF" w:themeColor="background1"/>
                <w:kern w:val="0"/>
                <w:sz w:val="18"/>
                <w:szCs w:val="18"/>
              </w:rPr>
              <w:t>監査上のポイント</w:t>
            </w:r>
          </w:p>
        </w:tc>
        <w:tc>
          <w:tcPr>
            <w:tcW w:w="28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0000" w:themeFill="text1"/>
            <w:vAlign w:val="center"/>
            <w:hideMark/>
          </w:tcPr>
          <w:p w14:paraId="3611403E" w14:textId="77777777" w:rsidR="003056CF" w:rsidRPr="0010324C" w:rsidRDefault="003056CF" w:rsidP="00B225AF">
            <w:pPr>
              <w:widowControl/>
              <w:spacing w:line="240" w:lineRule="exact"/>
              <w:jc w:val="center"/>
              <w:rPr>
                <w:rFonts w:asciiTheme="majorEastAsia" w:eastAsiaTheme="majorEastAsia" w:hAnsiTheme="majorEastAsia" w:cs="ＭＳ Ｐゴシック"/>
                <w:color w:val="FFFFFF" w:themeColor="background1"/>
                <w:kern w:val="0"/>
                <w:sz w:val="18"/>
                <w:szCs w:val="18"/>
              </w:rPr>
            </w:pPr>
            <w:r w:rsidRPr="0010324C">
              <w:rPr>
                <w:rFonts w:asciiTheme="majorEastAsia" w:eastAsiaTheme="majorEastAsia" w:hAnsiTheme="majorEastAsia" w:cs="ＭＳ Ｐゴシック" w:hint="eastAsia"/>
                <w:color w:val="FFFFFF" w:themeColor="background1"/>
                <w:kern w:val="0"/>
                <w:sz w:val="18"/>
                <w:szCs w:val="18"/>
              </w:rPr>
              <w:t>組合の対応において</w:t>
            </w:r>
          </w:p>
          <w:p w14:paraId="4EDA66AF" w14:textId="77777777" w:rsidR="003056CF" w:rsidRPr="0010324C" w:rsidRDefault="003056CF" w:rsidP="00B225AF">
            <w:pPr>
              <w:widowControl/>
              <w:spacing w:line="240" w:lineRule="exact"/>
              <w:jc w:val="center"/>
              <w:rPr>
                <w:rFonts w:asciiTheme="majorEastAsia" w:eastAsiaTheme="majorEastAsia" w:hAnsiTheme="majorEastAsia" w:cs="ＭＳ Ｐゴシック"/>
                <w:color w:val="FFFFFF" w:themeColor="background1"/>
                <w:kern w:val="0"/>
                <w:sz w:val="18"/>
                <w:szCs w:val="18"/>
              </w:rPr>
            </w:pPr>
            <w:r w:rsidRPr="0010324C">
              <w:rPr>
                <w:rFonts w:asciiTheme="majorEastAsia" w:eastAsiaTheme="majorEastAsia" w:hAnsiTheme="majorEastAsia" w:cs="ＭＳ Ｐゴシック" w:hint="eastAsia"/>
                <w:color w:val="FFFFFF" w:themeColor="background1"/>
                <w:kern w:val="0"/>
                <w:sz w:val="18"/>
                <w:szCs w:val="18"/>
              </w:rPr>
              <w:t>留意すべき事項</w:t>
            </w:r>
          </w:p>
        </w:tc>
      </w:tr>
      <w:tr w:rsidR="003056CF" w:rsidRPr="0010324C" w14:paraId="61390CA6" w14:textId="77777777" w:rsidTr="003F2E2C">
        <w:trPr>
          <w:cantSplit/>
          <w:trHeight w:val="20"/>
        </w:trPr>
        <w:tc>
          <w:tcPr>
            <w:tcW w:w="1659" w:type="dxa"/>
            <w:tcBorders>
              <w:top w:val="single" w:sz="4" w:space="0" w:color="FFFFFF" w:themeColor="background1"/>
              <w:left w:val="single" w:sz="4" w:space="0" w:color="auto"/>
              <w:bottom w:val="single" w:sz="4" w:space="0" w:color="auto"/>
              <w:right w:val="single" w:sz="4" w:space="0" w:color="auto"/>
            </w:tcBorders>
            <w:shd w:val="clear" w:color="auto" w:fill="auto"/>
            <w:noWrap/>
            <w:vAlign w:val="center"/>
            <w:hideMark/>
          </w:tcPr>
          <w:p w14:paraId="084FD582"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資産</w:t>
            </w:r>
          </w:p>
        </w:tc>
        <w:tc>
          <w:tcPr>
            <w:tcW w:w="1333" w:type="dxa"/>
            <w:tcBorders>
              <w:top w:val="single" w:sz="4" w:space="0" w:color="FFFFFF" w:themeColor="background1"/>
              <w:left w:val="nil"/>
              <w:bottom w:val="single" w:sz="4" w:space="0" w:color="auto"/>
              <w:right w:val="single" w:sz="4" w:space="0" w:color="auto"/>
            </w:tcBorders>
            <w:shd w:val="clear" w:color="auto" w:fill="auto"/>
            <w:noWrap/>
            <w:vAlign w:val="center"/>
            <w:hideMark/>
          </w:tcPr>
          <w:p w14:paraId="79BE8FB3" w14:textId="77777777" w:rsidR="003056CF" w:rsidRPr="0010324C" w:rsidRDefault="003056CF" w:rsidP="00B225AF">
            <w:pPr>
              <w:widowControl/>
              <w:spacing w:line="240" w:lineRule="exact"/>
              <w:jc w:val="right"/>
              <w:rPr>
                <w:rFonts w:asciiTheme="majorEastAsia" w:eastAsiaTheme="majorEastAsia" w:hAnsiTheme="majorEastAsia" w:cs="ＭＳ Ｐゴシック"/>
                <w:color w:val="000000"/>
                <w:kern w:val="0"/>
                <w:sz w:val="18"/>
                <w:szCs w:val="18"/>
              </w:rPr>
            </w:pPr>
          </w:p>
        </w:tc>
        <w:tc>
          <w:tcPr>
            <w:tcW w:w="1647" w:type="dxa"/>
            <w:tcBorders>
              <w:top w:val="single" w:sz="4" w:space="0" w:color="FFFFFF" w:themeColor="background1"/>
              <w:left w:val="nil"/>
              <w:bottom w:val="single" w:sz="4" w:space="0" w:color="auto"/>
              <w:right w:val="single" w:sz="4" w:space="0" w:color="auto"/>
            </w:tcBorders>
            <w:shd w:val="clear" w:color="auto" w:fill="auto"/>
          </w:tcPr>
          <w:p w14:paraId="1E9BBE11"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single" w:sz="4" w:space="0" w:color="FFFFFF" w:themeColor="background1"/>
              <w:left w:val="nil"/>
              <w:bottom w:val="single" w:sz="4" w:space="0" w:color="auto"/>
              <w:right w:val="single" w:sz="4" w:space="0" w:color="auto"/>
            </w:tcBorders>
            <w:shd w:val="clear" w:color="auto" w:fill="auto"/>
          </w:tcPr>
          <w:p w14:paraId="57D74533"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single" w:sz="4" w:space="0" w:color="FFFFFF" w:themeColor="background1"/>
              <w:left w:val="nil"/>
              <w:bottom w:val="single" w:sz="4" w:space="0" w:color="auto"/>
              <w:right w:val="single" w:sz="4" w:space="0" w:color="auto"/>
            </w:tcBorders>
            <w:shd w:val="clear" w:color="auto" w:fill="auto"/>
            <w:noWrap/>
          </w:tcPr>
          <w:p w14:paraId="7886AA1D"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63C0C476"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64A72EB8"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１．信用事業資産</w:t>
            </w:r>
          </w:p>
        </w:tc>
        <w:tc>
          <w:tcPr>
            <w:tcW w:w="1333" w:type="dxa"/>
            <w:tcBorders>
              <w:top w:val="nil"/>
              <w:left w:val="nil"/>
              <w:bottom w:val="single" w:sz="4" w:space="0" w:color="auto"/>
              <w:right w:val="single" w:sz="4" w:space="0" w:color="auto"/>
            </w:tcBorders>
            <w:shd w:val="clear" w:color="auto" w:fill="auto"/>
            <w:noWrap/>
            <w:vAlign w:val="center"/>
          </w:tcPr>
          <w:p w14:paraId="7CB830B1" w14:textId="138D50F2"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151,603,426</w:t>
            </w:r>
          </w:p>
        </w:tc>
        <w:tc>
          <w:tcPr>
            <w:tcW w:w="1647" w:type="dxa"/>
            <w:tcBorders>
              <w:top w:val="nil"/>
              <w:left w:val="nil"/>
              <w:bottom w:val="single" w:sz="4" w:space="0" w:color="auto"/>
              <w:right w:val="single" w:sz="4" w:space="0" w:color="auto"/>
            </w:tcBorders>
            <w:shd w:val="clear" w:color="auto" w:fill="auto"/>
          </w:tcPr>
          <w:p w14:paraId="4130ED10"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0D0354E9"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53DD16CE"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04B00CF0" w14:textId="77777777" w:rsidTr="003F2E2C">
        <w:trPr>
          <w:cantSplit/>
          <w:trHeight w:val="20"/>
        </w:trPr>
        <w:tc>
          <w:tcPr>
            <w:tcW w:w="1659" w:type="dxa"/>
            <w:tcBorders>
              <w:top w:val="nil"/>
              <w:left w:val="single" w:sz="4" w:space="0" w:color="auto"/>
              <w:bottom w:val="nil"/>
              <w:right w:val="single" w:sz="4" w:space="0" w:color="auto"/>
            </w:tcBorders>
            <w:shd w:val="clear" w:color="auto" w:fill="auto"/>
            <w:noWrap/>
            <w:vAlign w:val="center"/>
            <w:hideMark/>
          </w:tcPr>
          <w:p w14:paraId="753DC4B8" w14:textId="77777777" w:rsidR="003056CF" w:rsidRPr="0010324C" w:rsidRDefault="003056CF" w:rsidP="00B225AF">
            <w:pPr>
              <w:pStyle w:val="a4"/>
              <w:widowControl/>
              <w:numPr>
                <w:ilvl w:val="0"/>
                <w:numId w:val="14"/>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現金</w:t>
            </w:r>
          </w:p>
        </w:tc>
        <w:tc>
          <w:tcPr>
            <w:tcW w:w="1333" w:type="dxa"/>
            <w:tcBorders>
              <w:top w:val="nil"/>
              <w:left w:val="nil"/>
              <w:bottom w:val="single" w:sz="4" w:space="0" w:color="auto"/>
              <w:right w:val="single" w:sz="4" w:space="0" w:color="auto"/>
            </w:tcBorders>
            <w:shd w:val="clear" w:color="auto" w:fill="auto"/>
            <w:noWrap/>
            <w:vAlign w:val="center"/>
            <w:hideMark/>
          </w:tcPr>
          <w:p w14:paraId="5DB0CF96" w14:textId="2F6704EB"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632,503</w:t>
            </w:r>
          </w:p>
        </w:tc>
        <w:tc>
          <w:tcPr>
            <w:tcW w:w="1647" w:type="dxa"/>
            <w:tcBorders>
              <w:top w:val="nil"/>
              <w:left w:val="nil"/>
              <w:bottom w:val="single" w:sz="4" w:space="0" w:color="auto"/>
              <w:right w:val="single" w:sz="4" w:space="0" w:color="auto"/>
            </w:tcBorders>
            <w:shd w:val="clear" w:color="auto" w:fill="auto"/>
            <w:hideMark/>
          </w:tcPr>
          <w:p w14:paraId="63189A5C" w14:textId="7823A087" w:rsidR="003056CF" w:rsidRPr="0010324C" w:rsidRDefault="001244B9">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組合は、</w:t>
            </w:r>
            <w:r w:rsidR="003056CF" w:rsidRPr="0010324C">
              <w:rPr>
                <w:rFonts w:asciiTheme="majorEastAsia" w:eastAsiaTheme="majorEastAsia" w:hAnsiTheme="majorEastAsia" w:cs="ＭＳ Ｐゴシック" w:hint="eastAsia"/>
                <w:color w:val="000000"/>
                <w:kern w:val="0"/>
                <w:sz w:val="18"/>
                <w:szCs w:val="18"/>
              </w:rPr>
              <w:t>信用事業を行っていることから、</w:t>
            </w:r>
            <w:r w:rsidR="003056CF" w:rsidRPr="0010324C">
              <w:rPr>
                <w:rFonts w:asciiTheme="majorEastAsia" w:eastAsiaTheme="majorEastAsia" w:hAnsiTheme="majorEastAsia" w:cs="ＭＳ Ｐゴシック"/>
                <w:color w:val="000000"/>
                <w:kern w:val="0"/>
                <w:sz w:val="18"/>
                <w:szCs w:val="18"/>
              </w:rPr>
              <w:t>ATM、金庫等に多額の現金を有しています。また、現金を有する拠点数も多くなる傾向があります。よって、実証手続のみならず、内部統制の評価を行うことが想定されます。</w:t>
            </w:r>
          </w:p>
        </w:tc>
        <w:tc>
          <w:tcPr>
            <w:tcW w:w="1840" w:type="dxa"/>
            <w:tcBorders>
              <w:top w:val="nil"/>
              <w:left w:val="nil"/>
              <w:bottom w:val="single" w:sz="4" w:space="0" w:color="auto"/>
              <w:right w:val="single" w:sz="4" w:space="0" w:color="auto"/>
            </w:tcBorders>
            <w:shd w:val="clear" w:color="auto" w:fill="auto"/>
            <w:hideMark/>
          </w:tcPr>
          <w:p w14:paraId="41E6B8B4"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本店・支店の金庫現金の管理に関する内部統制を検討することが考えられます。</w:t>
            </w:r>
          </w:p>
          <w:p w14:paraId="4B489FD7"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選定した特定の拠点において</w:t>
            </w:r>
            <w:r w:rsidRPr="00313263">
              <w:rPr>
                <w:rFonts w:asciiTheme="majorEastAsia" w:eastAsiaTheme="majorEastAsia" w:hAnsiTheme="majorEastAsia" w:cs="ＭＳ Ｐゴシック" w:hint="eastAsia"/>
                <w:bCs/>
                <w:color w:val="000000"/>
                <w:kern w:val="0"/>
                <w:sz w:val="18"/>
                <w:szCs w:val="18"/>
                <w:u w:val="single"/>
              </w:rPr>
              <w:t>現金実査又は現金実査立会（</w:t>
            </w:r>
            <w:r w:rsidRPr="00313263">
              <w:rPr>
                <w:rFonts w:asciiTheme="majorEastAsia" w:eastAsiaTheme="majorEastAsia" w:hAnsiTheme="majorEastAsia" w:cs="ＭＳ Ｐゴシック"/>
                <w:bCs/>
                <w:color w:val="000000"/>
                <w:kern w:val="0"/>
                <w:sz w:val="18"/>
                <w:szCs w:val="18"/>
                <w:u w:val="single"/>
              </w:rPr>
              <w:t>ATM精査の立会を含む）</w:t>
            </w:r>
            <w:r w:rsidRPr="0010324C">
              <w:rPr>
                <w:rFonts w:asciiTheme="majorEastAsia" w:eastAsiaTheme="majorEastAsia" w:hAnsiTheme="majorEastAsia" w:cs="ＭＳ Ｐゴシック" w:hint="eastAsia"/>
                <w:color w:val="000000"/>
                <w:kern w:val="0"/>
                <w:sz w:val="18"/>
                <w:szCs w:val="18"/>
              </w:rPr>
              <w:t>を行い、実査又は立会を行わなかった拠点においては、組合が実施した実査結果等との</w:t>
            </w:r>
            <w:r w:rsidRPr="00313263">
              <w:rPr>
                <w:rFonts w:asciiTheme="majorEastAsia" w:eastAsiaTheme="majorEastAsia" w:hAnsiTheme="majorEastAsia" w:cs="ＭＳ Ｐゴシック" w:hint="eastAsia"/>
                <w:bCs/>
                <w:color w:val="000000"/>
                <w:kern w:val="0"/>
                <w:sz w:val="18"/>
                <w:szCs w:val="18"/>
                <w:u w:val="single"/>
              </w:rPr>
              <w:t>証憑突合</w:t>
            </w:r>
            <w:r w:rsidRPr="0010324C">
              <w:rPr>
                <w:rFonts w:asciiTheme="majorEastAsia" w:eastAsiaTheme="majorEastAsia" w:hAnsiTheme="majorEastAsia" w:cs="ＭＳ Ｐゴシック" w:hint="eastAsia"/>
                <w:color w:val="000000"/>
                <w:kern w:val="0"/>
                <w:sz w:val="18"/>
                <w:szCs w:val="18"/>
              </w:rPr>
              <w:t>を行うものと考えられます。</w:t>
            </w:r>
          </w:p>
        </w:tc>
        <w:tc>
          <w:tcPr>
            <w:tcW w:w="2834" w:type="dxa"/>
            <w:tcBorders>
              <w:top w:val="nil"/>
              <w:left w:val="nil"/>
              <w:bottom w:val="single" w:sz="4" w:space="0" w:color="auto"/>
              <w:right w:val="single" w:sz="4" w:space="0" w:color="auto"/>
            </w:tcBorders>
            <w:shd w:val="clear" w:color="auto" w:fill="auto"/>
            <w:hideMark/>
          </w:tcPr>
          <w:p w14:paraId="3C28DBC3"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信用事業については</w:t>
            </w:r>
            <w:r w:rsidRPr="00313263">
              <w:rPr>
                <w:rFonts w:asciiTheme="majorEastAsia" w:eastAsiaTheme="majorEastAsia" w:hAnsiTheme="majorEastAsia" w:cs="ＭＳ Ｐゴシック" w:hint="eastAsia"/>
                <w:bCs/>
                <w:color w:val="000000"/>
                <w:kern w:val="0"/>
                <w:sz w:val="18"/>
                <w:szCs w:val="18"/>
                <w:u w:val="single"/>
              </w:rPr>
              <w:t>全国統一の事務処理要領</w:t>
            </w:r>
            <w:r w:rsidRPr="0010324C">
              <w:rPr>
                <w:rFonts w:asciiTheme="majorEastAsia" w:eastAsiaTheme="majorEastAsia" w:hAnsiTheme="majorEastAsia" w:cs="ＭＳ Ｐゴシック" w:hint="eastAsia"/>
                <w:color w:val="000000"/>
                <w:kern w:val="0"/>
                <w:sz w:val="18"/>
                <w:szCs w:val="18"/>
              </w:rPr>
              <w:t>が定められているため、これを確実に遵守する必要があります。</w:t>
            </w:r>
          </w:p>
          <w:p w14:paraId="0683ADD2"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現金実査又は現金実査立会においては、</w:t>
            </w:r>
            <w:r w:rsidRPr="00313263">
              <w:rPr>
                <w:rFonts w:asciiTheme="majorEastAsia" w:eastAsiaTheme="majorEastAsia" w:hAnsiTheme="majorEastAsia" w:cs="ＭＳ Ｐゴシック" w:hint="eastAsia"/>
                <w:bCs/>
                <w:color w:val="000000"/>
                <w:kern w:val="0"/>
                <w:sz w:val="18"/>
                <w:szCs w:val="18"/>
                <w:u w:val="single"/>
              </w:rPr>
              <w:t>現金明細</w:t>
            </w:r>
            <w:r w:rsidRPr="0010324C">
              <w:rPr>
                <w:rFonts w:asciiTheme="majorEastAsia" w:eastAsiaTheme="majorEastAsia" w:hAnsiTheme="majorEastAsia" w:cs="ＭＳ Ｐゴシック" w:hint="eastAsia"/>
                <w:color w:val="000000"/>
                <w:kern w:val="0"/>
                <w:sz w:val="18"/>
                <w:szCs w:val="18"/>
              </w:rPr>
              <w:t>を迅速に提出し、</w:t>
            </w:r>
            <w:r w:rsidRPr="00313263">
              <w:rPr>
                <w:rFonts w:asciiTheme="majorEastAsia" w:eastAsiaTheme="majorEastAsia" w:hAnsiTheme="majorEastAsia" w:cs="ＭＳ Ｐゴシック" w:hint="eastAsia"/>
                <w:bCs/>
                <w:color w:val="000000"/>
                <w:kern w:val="0"/>
                <w:sz w:val="18"/>
                <w:szCs w:val="18"/>
                <w:u w:val="single"/>
              </w:rPr>
              <w:t>現物を整理整頓</w:t>
            </w:r>
            <w:r w:rsidRPr="0010324C">
              <w:rPr>
                <w:rFonts w:asciiTheme="majorEastAsia" w:eastAsiaTheme="majorEastAsia" w:hAnsiTheme="majorEastAsia" w:cs="ＭＳ Ｐゴシック" w:hint="eastAsia"/>
                <w:color w:val="000000"/>
                <w:kern w:val="0"/>
                <w:sz w:val="18"/>
                <w:szCs w:val="18"/>
              </w:rPr>
              <w:t>しておく必要があります。そのほか、支所等で</w:t>
            </w:r>
            <w:r w:rsidRPr="00313263">
              <w:rPr>
                <w:rFonts w:asciiTheme="majorEastAsia" w:eastAsiaTheme="majorEastAsia" w:hAnsiTheme="majorEastAsia" w:cs="ＭＳ Ｐゴシック" w:hint="eastAsia"/>
                <w:bCs/>
                <w:color w:val="000000"/>
                <w:kern w:val="0"/>
                <w:sz w:val="18"/>
                <w:szCs w:val="18"/>
                <w:u w:val="single"/>
              </w:rPr>
              <w:t>組合が実施した現金実査票等</w:t>
            </w:r>
            <w:r w:rsidRPr="0010324C">
              <w:rPr>
                <w:rFonts w:asciiTheme="majorEastAsia" w:eastAsiaTheme="majorEastAsia" w:hAnsiTheme="majorEastAsia" w:cs="ＭＳ Ｐゴシック" w:hint="eastAsia"/>
                <w:color w:val="000000"/>
                <w:kern w:val="0"/>
                <w:sz w:val="18"/>
                <w:szCs w:val="18"/>
              </w:rPr>
              <w:t>の迅速な提出が求められます。</w:t>
            </w:r>
          </w:p>
        </w:tc>
      </w:tr>
      <w:tr w:rsidR="003056CF" w:rsidRPr="0010324C" w14:paraId="49888DF9" w14:textId="77777777" w:rsidTr="003F2E2C">
        <w:trPr>
          <w:cantSplit/>
          <w:trHeight w:val="20"/>
        </w:trPr>
        <w:tc>
          <w:tcPr>
            <w:tcW w:w="1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ECF6C7" w14:textId="77777777" w:rsidR="003056CF" w:rsidRPr="0010324C" w:rsidRDefault="003056CF" w:rsidP="00B225AF">
            <w:pPr>
              <w:pStyle w:val="a4"/>
              <w:widowControl/>
              <w:numPr>
                <w:ilvl w:val="0"/>
                <w:numId w:val="14"/>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預金</w:t>
            </w:r>
          </w:p>
        </w:tc>
        <w:tc>
          <w:tcPr>
            <w:tcW w:w="1333" w:type="dxa"/>
            <w:tcBorders>
              <w:top w:val="nil"/>
              <w:left w:val="nil"/>
              <w:bottom w:val="single" w:sz="4" w:space="0" w:color="auto"/>
              <w:right w:val="single" w:sz="4" w:space="0" w:color="auto"/>
            </w:tcBorders>
            <w:shd w:val="clear" w:color="auto" w:fill="auto"/>
            <w:noWrap/>
            <w:vAlign w:val="center"/>
            <w:hideMark/>
          </w:tcPr>
          <w:p w14:paraId="4DC414D9" w14:textId="1E347D45"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111,729,894</w:t>
            </w:r>
          </w:p>
        </w:tc>
        <w:tc>
          <w:tcPr>
            <w:tcW w:w="1647" w:type="dxa"/>
            <w:tcBorders>
              <w:top w:val="nil"/>
              <w:left w:val="nil"/>
              <w:bottom w:val="single" w:sz="4" w:space="0" w:color="auto"/>
              <w:right w:val="single" w:sz="4" w:space="0" w:color="auto"/>
            </w:tcBorders>
            <w:shd w:val="clear" w:color="auto" w:fill="auto"/>
            <w:hideMark/>
          </w:tcPr>
          <w:p w14:paraId="76609987" w14:textId="3FB9AD7D"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主に信連や農林中金に対する預金で</w:t>
            </w:r>
            <w:r w:rsidR="001244B9" w:rsidRPr="0010324C">
              <w:rPr>
                <w:rFonts w:asciiTheme="majorEastAsia" w:eastAsiaTheme="majorEastAsia" w:hAnsiTheme="majorEastAsia" w:cs="ＭＳ Ｐゴシック" w:hint="eastAsia"/>
                <w:color w:val="000000"/>
                <w:kern w:val="0"/>
                <w:sz w:val="18"/>
                <w:szCs w:val="18"/>
              </w:rPr>
              <w:t>す</w:t>
            </w:r>
            <w:r w:rsidRPr="0010324C">
              <w:rPr>
                <w:rFonts w:asciiTheme="majorEastAsia" w:eastAsiaTheme="majorEastAsia" w:hAnsiTheme="majorEastAsia" w:cs="ＭＳ Ｐゴシック" w:hint="eastAsia"/>
                <w:color w:val="000000"/>
                <w:kern w:val="0"/>
                <w:sz w:val="18"/>
                <w:szCs w:val="18"/>
              </w:rPr>
              <w:t>。</w:t>
            </w:r>
            <w:r w:rsidRPr="0010324C">
              <w:rPr>
                <w:rFonts w:asciiTheme="majorEastAsia" w:eastAsiaTheme="majorEastAsia" w:hAnsiTheme="majorEastAsia" w:cs="ＭＳ Ｐゴシック"/>
                <w:color w:val="000000"/>
                <w:kern w:val="0"/>
                <w:sz w:val="18"/>
                <w:szCs w:val="18"/>
              </w:rPr>
              <w:t>JAバンク基本方針によって、余裕金の3分の2を下限として信連・農林中金に預け入れることとなっているため、多額となります。しかし、相手先が金融機関に限定されるため、</w:t>
            </w:r>
            <w:r w:rsidR="001F4415" w:rsidRPr="0010324C">
              <w:rPr>
                <w:rFonts w:asciiTheme="majorEastAsia" w:eastAsiaTheme="majorEastAsia" w:hAnsiTheme="majorEastAsia" w:cs="ＭＳ Ｐゴシック"/>
                <w:color w:val="000000"/>
                <w:kern w:val="0"/>
                <w:sz w:val="18"/>
                <w:szCs w:val="18"/>
              </w:rPr>
              <w:t>実証手続</w:t>
            </w:r>
            <w:r w:rsidR="001109F1">
              <w:rPr>
                <w:rFonts w:asciiTheme="majorEastAsia" w:eastAsiaTheme="majorEastAsia" w:hAnsiTheme="majorEastAsia" w:cs="ＭＳ Ｐゴシック" w:hint="eastAsia"/>
                <w:color w:val="000000"/>
                <w:kern w:val="0"/>
                <w:sz w:val="18"/>
                <w:szCs w:val="18"/>
              </w:rPr>
              <w:t>を中心とした手続となる</w:t>
            </w:r>
            <w:r w:rsidR="001F4415">
              <w:rPr>
                <w:rFonts w:asciiTheme="majorEastAsia" w:eastAsiaTheme="majorEastAsia" w:hAnsiTheme="majorEastAsia" w:cs="ＭＳ Ｐゴシック" w:hint="eastAsia"/>
                <w:color w:val="000000"/>
                <w:kern w:val="0"/>
                <w:sz w:val="18"/>
                <w:szCs w:val="18"/>
              </w:rPr>
              <w:t>こと</w:t>
            </w:r>
            <w:r w:rsidR="001109F1">
              <w:rPr>
                <w:rFonts w:asciiTheme="majorEastAsia" w:eastAsiaTheme="majorEastAsia" w:hAnsiTheme="majorEastAsia" w:cs="ＭＳ Ｐゴシック" w:hint="eastAsia"/>
                <w:color w:val="000000"/>
                <w:kern w:val="0"/>
                <w:sz w:val="18"/>
                <w:szCs w:val="18"/>
              </w:rPr>
              <w:t>が</w:t>
            </w:r>
            <w:r w:rsidR="001F4415">
              <w:rPr>
                <w:rFonts w:asciiTheme="majorEastAsia" w:eastAsiaTheme="majorEastAsia" w:hAnsiTheme="majorEastAsia" w:cs="ＭＳ Ｐゴシック" w:hint="eastAsia"/>
                <w:color w:val="000000"/>
                <w:kern w:val="0"/>
                <w:sz w:val="18"/>
                <w:szCs w:val="18"/>
              </w:rPr>
              <w:t>想定されます</w:t>
            </w:r>
            <w:r w:rsidRPr="0010324C">
              <w:rPr>
                <w:rFonts w:asciiTheme="majorEastAsia" w:eastAsiaTheme="majorEastAsia" w:hAnsiTheme="majorEastAsia" w:cs="ＭＳ Ｐゴシック"/>
                <w:color w:val="000000"/>
                <w:kern w:val="0"/>
                <w:sz w:val="18"/>
                <w:szCs w:val="18"/>
              </w:rPr>
              <w:t>。</w:t>
            </w:r>
          </w:p>
        </w:tc>
        <w:tc>
          <w:tcPr>
            <w:tcW w:w="1840" w:type="dxa"/>
            <w:tcBorders>
              <w:top w:val="nil"/>
              <w:left w:val="nil"/>
              <w:bottom w:val="single" w:sz="4" w:space="0" w:color="auto"/>
              <w:right w:val="single" w:sz="4" w:space="0" w:color="auto"/>
            </w:tcBorders>
            <w:shd w:val="clear" w:color="auto" w:fill="auto"/>
            <w:hideMark/>
          </w:tcPr>
          <w:p w14:paraId="72EEC1EE"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預け先に対して</w:t>
            </w:r>
            <w:r w:rsidRPr="00313263">
              <w:rPr>
                <w:rFonts w:asciiTheme="majorEastAsia" w:eastAsiaTheme="majorEastAsia" w:hAnsiTheme="majorEastAsia" w:cs="ＭＳ Ｐゴシック" w:hint="eastAsia"/>
                <w:bCs/>
                <w:color w:val="000000"/>
                <w:kern w:val="0"/>
                <w:sz w:val="18"/>
                <w:szCs w:val="18"/>
                <w:u w:val="single"/>
              </w:rPr>
              <w:t>残高確認</w:t>
            </w:r>
            <w:r w:rsidRPr="0010324C">
              <w:rPr>
                <w:rFonts w:asciiTheme="majorEastAsia" w:eastAsiaTheme="majorEastAsia" w:hAnsiTheme="majorEastAsia" w:cs="ＭＳ Ｐゴシック" w:hint="eastAsia"/>
                <w:color w:val="000000"/>
                <w:kern w:val="0"/>
                <w:sz w:val="18"/>
                <w:szCs w:val="18"/>
              </w:rPr>
              <w:t>を行うことが考えられます。</w:t>
            </w:r>
          </w:p>
        </w:tc>
        <w:tc>
          <w:tcPr>
            <w:tcW w:w="2834" w:type="dxa"/>
            <w:tcBorders>
              <w:top w:val="nil"/>
              <w:left w:val="nil"/>
              <w:bottom w:val="single" w:sz="4" w:space="0" w:color="auto"/>
              <w:right w:val="single" w:sz="4" w:space="0" w:color="auto"/>
            </w:tcBorders>
            <w:shd w:val="clear" w:color="auto" w:fill="auto"/>
            <w:hideMark/>
          </w:tcPr>
          <w:p w14:paraId="4C92CB42" w14:textId="5F191E3D"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残高確認においては、①</w:t>
            </w:r>
            <w:r w:rsidRPr="00313263">
              <w:rPr>
                <w:rFonts w:asciiTheme="majorEastAsia" w:eastAsiaTheme="majorEastAsia" w:hAnsiTheme="majorEastAsia" w:cs="ＭＳ Ｐゴシック" w:hint="eastAsia"/>
                <w:bCs/>
                <w:color w:val="000000"/>
                <w:kern w:val="0"/>
                <w:sz w:val="18"/>
                <w:szCs w:val="18"/>
                <w:u w:val="single"/>
              </w:rPr>
              <w:t>残高明細及び預金先リストの提出</w:t>
            </w:r>
            <w:r w:rsidRPr="0010324C">
              <w:rPr>
                <w:rFonts w:asciiTheme="majorEastAsia" w:eastAsiaTheme="majorEastAsia" w:hAnsiTheme="majorEastAsia" w:cs="ＭＳ Ｐゴシック" w:hint="eastAsia"/>
                <w:color w:val="000000"/>
                <w:kern w:val="0"/>
                <w:sz w:val="18"/>
                <w:szCs w:val="18"/>
              </w:rPr>
              <w:t>、②</w:t>
            </w:r>
            <w:r w:rsidRPr="00313263">
              <w:rPr>
                <w:rFonts w:asciiTheme="majorEastAsia" w:eastAsiaTheme="majorEastAsia" w:hAnsiTheme="majorEastAsia" w:cs="ＭＳ Ｐゴシック" w:hint="eastAsia"/>
                <w:bCs/>
                <w:color w:val="000000"/>
                <w:kern w:val="0"/>
                <w:sz w:val="18"/>
                <w:szCs w:val="18"/>
                <w:u w:val="single"/>
              </w:rPr>
              <w:t>確認状の作成</w:t>
            </w:r>
            <w:r w:rsidRPr="00313263">
              <w:rPr>
                <w:rFonts w:asciiTheme="majorEastAsia" w:eastAsiaTheme="majorEastAsia" w:hAnsiTheme="majorEastAsia" w:cs="ＭＳ Ｐゴシック" w:hint="eastAsia"/>
                <w:color w:val="000000"/>
                <w:kern w:val="0"/>
                <w:sz w:val="18"/>
                <w:szCs w:val="18"/>
                <w:u w:val="single"/>
              </w:rPr>
              <w:t>及び</w:t>
            </w:r>
            <w:r w:rsidRPr="00313263">
              <w:rPr>
                <w:rFonts w:asciiTheme="majorEastAsia" w:eastAsiaTheme="majorEastAsia" w:hAnsiTheme="majorEastAsia" w:cs="ＭＳ Ｐゴシック" w:hint="eastAsia"/>
                <w:bCs/>
                <w:color w:val="000000"/>
                <w:kern w:val="0"/>
                <w:sz w:val="18"/>
                <w:szCs w:val="18"/>
                <w:u w:val="single"/>
              </w:rPr>
              <w:t>確認先からの</w:t>
            </w:r>
            <w:r w:rsidR="001F4415">
              <w:rPr>
                <w:rFonts w:asciiTheme="majorEastAsia" w:eastAsiaTheme="majorEastAsia" w:hAnsiTheme="majorEastAsia" w:cs="ＭＳ Ｐゴシック" w:hint="eastAsia"/>
                <w:bCs/>
                <w:color w:val="000000"/>
                <w:kern w:val="0"/>
                <w:sz w:val="18"/>
                <w:szCs w:val="18"/>
                <w:u w:val="single"/>
              </w:rPr>
              <w:t>回答</w:t>
            </w:r>
            <w:r w:rsidRPr="00313263">
              <w:rPr>
                <w:rFonts w:asciiTheme="majorEastAsia" w:eastAsiaTheme="majorEastAsia" w:hAnsiTheme="majorEastAsia" w:cs="ＭＳ Ｐゴシック" w:hint="eastAsia"/>
                <w:bCs/>
                <w:color w:val="000000"/>
                <w:kern w:val="0"/>
                <w:sz w:val="18"/>
                <w:szCs w:val="18"/>
                <w:u w:val="single"/>
              </w:rPr>
              <w:t>がない場合の督促</w:t>
            </w:r>
            <w:r w:rsidRPr="0010324C">
              <w:rPr>
                <w:rFonts w:asciiTheme="majorEastAsia" w:eastAsiaTheme="majorEastAsia" w:hAnsiTheme="majorEastAsia" w:cs="ＭＳ Ｐゴシック" w:hint="eastAsia"/>
                <w:bCs/>
                <w:color w:val="000000"/>
                <w:kern w:val="0"/>
                <w:sz w:val="18"/>
                <w:szCs w:val="18"/>
              </w:rPr>
              <w:t>などが必要となります</w:t>
            </w:r>
            <w:r w:rsidRPr="0010324C">
              <w:rPr>
                <w:rFonts w:asciiTheme="majorEastAsia" w:eastAsiaTheme="majorEastAsia" w:hAnsiTheme="majorEastAsia" w:cs="ＭＳ Ｐゴシック" w:hint="eastAsia"/>
                <w:color w:val="000000"/>
                <w:kern w:val="0"/>
                <w:sz w:val="18"/>
                <w:szCs w:val="18"/>
              </w:rPr>
              <w:t>。</w:t>
            </w:r>
          </w:p>
          <w:p w14:paraId="368C904C"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回答額と帳簿残高が一致しない場合は、</w:t>
            </w:r>
            <w:r w:rsidRPr="00313263">
              <w:rPr>
                <w:rFonts w:asciiTheme="majorEastAsia" w:eastAsiaTheme="majorEastAsia" w:hAnsiTheme="majorEastAsia" w:cs="ＭＳ Ｐゴシック" w:hint="eastAsia"/>
                <w:bCs/>
                <w:color w:val="000000"/>
                <w:kern w:val="0"/>
                <w:sz w:val="18"/>
                <w:szCs w:val="18"/>
                <w:u w:val="single"/>
              </w:rPr>
              <w:t>銀行勘定調整表を作成</w:t>
            </w:r>
            <w:r w:rsidRPr="0010324C">
              <w:rPr>
                <w:rFonts w:asciiTheme="majorEastAsia" w:eastAsiaTheme="majorEastAsia" w:hAnsiTheme="majorEastAsia" w:cs="ＭＳ Ｐゴシック" w:hint="eastAsia"/>
                <w:color w:val="000000"/>
                <w:kern w:val="0"/>
                <w:sz w:val="18"/>
                <w:szCs w:val="18"/>
              </w:rPr>
              <w:t>して差額の原因を追及することが考えられます。</w:t>
            </w:r>
          </w:p>
        </w:tc>
      </w:tr>
      <w:tr w:rsidR="003056CF" w:rsidRPr="0010324C" w14:paraId="4B6689A2"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16BB658C" w14:textId="77777777" w:rsidR="003056CF" w:rsidRPr="0010324C" w:rsidRDefault="003056CF" w:rsidP="00B225AF">
            <w:pPr>
              <w:pStyle w:val="a4"/>
              <w:widowControl/>
              <w:numPr>
                <w:ilvl w:val="0"/>
                <w:numId w:val="14"/>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有価証券</w:t>
            </w:r>
          </w:p>
        </w:tc>
        <w:tc>
          <w:tcPr>
            <w:tcW w:w="1333" w:type="dxa"/>
            <w:tcBorders>
              <w:top w:val="nil"/>
              <w:left w:val="nil"/>
              <w:bottom w:val="single" w:sz="4" w:space="0" w:color="auto"/>
              <w:right w:val="single" w:sz="4" w:space="0" w:color="auto"/>
            </w:tcBorders>
            <w:shd w:val="clear" w:color="auto" w:fill="auto"/>
            <w:noWrap/>
            <w:vAlign w:val="center"/>
            <w:hideMark/>
          </w:tcPr>
          <w:p w14:paraId="2E336867" w14:textId="5EB687FF"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6,391,302</w:t>
            </w:r>
          </w:p>
        </w:tc>
        <w:tc>
          <w:tcPr>
            <w:tcW w:w="1647" w:type="dxa"/>
            <w:tcBorders>
              <w:top w:val="nil"/>
              <w:left w:val="nil"/>
              <w:bottom w:val="single" w:sz="4" w:space="0" w:color="auto"/>
              <w:right w:val="single" w:sz="4" w:space="0" w:color="auto"/>
            </w:tcBorders>
            <w:shd w:val="clear" w:color="auto" w:fill="auto"/>
            <w:hideMark/>
          </w:tcPr>
          <w:p w14:paraId="05390845" w14:textId="64D31576"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有価証券は、国債及び地方債を中心とした運用を行っている組合が多い</w:t>
            </w:r>
            <w:r w:rsidR="001244B9" w:rsidRPr="0010324C">
              <w:rPr>
                <w:rFonts w:asciiTheme="majorEastAsia" w:eastAsiaTheme="majorEastAsia" w:hAnsiTheme="majorEastAsia" w:cs="ＭＳ Ｐゴシック" w:hint="eastAsia"/>
                <w:color w:val="000000"/>
                <w:kern w:val="0"/>
                <w:sz w:val="18"/>
                <w:szCs w:val="18"/>
              </w:rPr>
              <w:t>です</w:t>
            </w:r>
            <w:r w:rsidRPr="0010324C">
              <w:rPr>
                <w:rFonts w:asciiTheme="majorEastAsia" w:eastAsiaTheme="majorEastAsia" w:hAnsiTheme="majorEastAsia" w:cs="ＭＳ Ｐゴシック" w:hint="eastAsia"/>
                <w:color w:val="000000"/>
                <w:kern w:val="0"/>
                <w:sz w:val="18"/>
                <w:szCs w:val="18"/>
              </w:rPr>
              <w:t>が、株式、社債、投資信託等の運用も行っている組合も存在します。取引回数が多数である場合は、実証手続のみならず、内部統制の評価を行うことが想定されます。</w:t>
            </w:r>
          </w:p>
        </w:tc>
        <w:tc>
          <w:tcPr>
            <w:tcW w:w="1840" w:type="dxa"/>
            <w:tcBorders>
              <w:top w:val="nil"/>
              <w:left w:val="nil"/>
              <w:bottom w:val="single" w:sz="4" w:space="0" w:color="auto"/>
              <w:right w:val="single" w:sz="4" w:space="0" w:color="auto"/>
            </w:tcBorders>
            <w:shd w:val="clear" w:color="auto" w:fill="auto"/>
            <w:hideMark/>
          </w:tcPr>
          <w:p w14:paraId="77FEF22A"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期中の取得、売却、償還等について</w:t>
            </w:r>
            <w:r w:rsidRPr="00313263">
              <w:rPr>
                <w:rFonts w:asciiTheme="majorEastAsia" w:eastAsiaTheme="majorEastAsia" w:hAnsiTheme="majorEastAsia" w:cs="ＭＳ Ｐゴシック" w:hint="eastAsia"/>
                <w:bCs/>
                <w:color w:val="000000"/>
                <w:kern w:val="0"/>
                <w:sz w:val="18"/>
                <w:szCs w:val="18"/>
                <w:u w:val="single"/>
              </w:rPr>
              <w:t>証憑突合</w:t>
            </w:r>
            <w:r w:rsidRPr="0010324C">
              <w:rPr>
                <w:rFonts w:asciiTheme="majorEastAsia" w:eastAsiaTheme="majorEastAsia" w:hAnsiTheme="majorEastAsia" w:cs="ＭＳ Ｐゴシック" w:hint="eastAsia"/>
                <w:color w:val="000000"/>
                <w:kern w:val="0"/>
                <w:sz w:val="18"/>
                <w:szCs w:val="18"/>
              </w:rPr>
              <w:t>を行ったり、外部保管銘柄について</w:t>
            </w:r>
            <w:r w:rsidRPr="00313263">
              <w:rPr>
                <w:rFonts w:asciiTheme="majorEastAsia" w:eastAsiaTheme="majorEastAsia" w:hAnsiTheme="majorEastAsia" w:cs="ＭＳ Ｐゴシック" w:hint="eastAsia"/>
                <w:bCs/>
                <w:color w:val="000000"/>
                <w:kern w:val="0"/>
                <w:sz w:val="18"/>
                <w:szCs w:val="18"/>
                <w:u w:val="single"/>
              </w:rPr>
              <w:t>残高確認</w:t>
            </w:r>
            <w:r w:rsidRPr="0010324C">
              <w:rPr>
                <w:rFonts w:asciiTheme="majorEastAsia" w:eastAsiaTheme="majorEastAsia" w:hAnsiTheme="majorEastAsia" w:cs="ＭＳ Ｐゴシック" w:hint="eastAsia"/>
                <w:color w:val="000000"/>
                <w:kern w:val="0"/>
                <w:sz w:val="18"/>
                <w:szCs w:val="18"/>
              </w:rPr>
              <w:t>を行ったりすることが考えられます。評価の面では、</w:t>
            </w:r>
            <w:r w:rsidRPr="00313263">
              <w:rPr>
                <w:rFonts w:asciiTheme="majorEastAsia" w:eastAsiaTheme="majorEastAsia" w:hAnsiTheme="majorEastAsia" w:cs="ＭＳ Ｐゴシック" w:hint="eastAsia"/>
                <w:bCs/>
                <w:color w:val="000000"/>
                <w:kern w:val="0"/>
                <w:sz w:val="18"/>
                <w:szCs w:val="18"/>
                <w:u w:val="single"/>
              </w:rPr>
              <w:t>償却原価法の再計算</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時価の検討</w:t>
            </w:r>
            <w:r w:rsidRPr="0010324C">
              <w:rPr>
                <w:rFonts w:asciiTheme="majorEastAsia" w:eastAsiaTheme="majorEastAsia" w:hAnsiTheme="majorEastAsia" w:cs="ＭＳ Ｐゴシック" w:hint="eastAsia"/>
                <w:color w:val="000000"/>
                <w:kern w:val="0"/>
                <w:sz w:val="18"/>
                <w:szCs w:val="18"/>
              </w:rPr>
              <w:t>等が考えられます。また、</w:t>
            </w:r>
            <w:r w:rsidRPr="00313263">
              <w:rPr>
                <w:rFonts w:asciiTheme="majorEastAsia" w:eastAsiaTheme="majorEastAsia" w:hAnsiTheme="majorEastAsia" w:cs="ＭＳ Ｐゴシック" w:hint="eastAsia"/>
                <w:bCs/>
                <w:color w:val="000000"/>
                <w:kern w:val="0"/>
                <w:sz w:val="18"/>
                <w:szCs w:val="18"/>
                <w:u w:val="single"/>
              </w:rPr>
              <w:t>保有目的の継続性の検討</w:t>
            </w:r>
            <w:r w:rsidRPr="0010324C">
              <w:rPr>
                <w:rFonts w:asciiTheme="majorEastAsia" w:eastAsiaTheme="majorEastAsia" w:hAnsiTheme="majorEastAsia" w:cs="ＭＳ Ｐゴシック" w:hint="eastAsia"/>
                <w:color w:val="000000"/>
                <w:kern w:val="0"/>
                <w:sz w:val="18"/>
                <w:szCs w:val="18"/>
              </w:rPr>
              <w:t>も必要となる場合もあります。</w:t>
            </w:r>
          </w:p>
        </w:tc>
        <w:tc>
          <w:tcPr>
            <w:tcW w:w="2834" w:type="dxa"/>
            <w:tcBorders>
              <w:top w:val="nil"/>
              <w:left w:val="nil"/>
              <w:bottom w:val="single" w:sz="4" w:space="0" w:color="auto"/>
              <w:right w:val="single" w:sz="4" w:space="0" w:color="auto"/>
            </w:tcBorders>
            <w:shd w:val="clear" w:color="auto" w:fill="auto"/>
            <w:hideMark/>
          </w:tcPr>
          <w:p w14:paraId="0A9D30D1"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期中取引について、</w:t>
            </w:r>
            <w:r w:rsidRPr="00313263">
              <w:rPr>
                <w:rFonts w:asciiTheme="majorEastAsia" w:eastAsiaTheme="majorEastAsia" w:hAnsiTheme="majorEastAsia" w:cs="ＭＳ Ｐゴシック" w:hint="eastAsia"/>
                <w:bCs/>
                <w:color w:val="000000"/>
                <w:kern w:val="0"/>
                <w:sz w:val="18"/>
                <w:szCs w:val="18"/>
                <w:u w:val="single"/>
              </w:rPr>
              <w:t>有価証券残高・増減明細</w:t>
            </w:r>
            <w:r w:rsidRPr="0010324C">
              <w:rPr>
                <w:rFonts w:asciiTheme="majorEastAsia" w:eastAsiaTheme="majorEastAsia" w:hAnsiTheme="majorEastAsia" w:cs="ＭＳ Ｐゴシック" w:hint="eastAsia"/>
                <w:color w:val="000000"/>
                <w:kern w:val="0"/>
                <w:sz w:val="18"/>
                <w:szCs w:val="18"/>
              </w:rPr>
              <w:t>（保有目的の記載も含む）、取得・売却・償還等に関する</w:t>
            </w:r>
            <w:r w:rsidRPr="00313263">
              <w:rPr>
                <w:rFonts w:asciiTheme="majorEastAsia" w:eastAsiaTheme="majorEastAsia" w:hAnsiTheme="majorEastAsia" w:cs="ＭＳ Ｐゴシック" w:hint="eastAsia"/>
                <w:bCs/>
                <w:color w:val="000000"/>
                <w:kern w:val="0"/>
                <w:sz w:val="18"/>
                <w:szCs w:val="18"/>
                <w:u w:val="single"/>
              </w:rPr>
              <w:t>決裁書</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取引計算書等</w:t>
            </w:r>
            <w:r w:rsidRPr="0010324C">
              <w:rPr>
                <w:rFonts w:asciiTheme="majorEastAsia" w:eastAsiaTheme="majorEastAsia" w:hAnsiTheme="majorEastAsia" w:cs="ＭＳ Ｐゴシック" w:hint="eastAsia"/>
                <w:color w:val="000000"/>
                <w:kern w:val="0"/>
                <w:sz w:val="18"/>
                <w:szCs w:val="18"/>
              </w:rPr>
              <w:t>を迅速に提出することが求められます。残高確認においては、①</w:t>
            </w:r>
            <w:r w:rsidRPr="00313263">
              <w:rPr>
                <w:rFonts w:asciiTheme="majorEastAsia" w:eastAsiaTheme="majorEastAsia" w:hAnsiTheme="majorEastAsia" w:cs="ＭＳ Ｐゴシック" w:hint="eastAsia"/>
                <w:color w:val="000000"/>
                <w:kern w:val="0"/>
                <w:sz w:val="18"/>
                <w:szCs w:val="18"/>
                <w:u w:val="single"/>
              </w:rPr>
              <w:t>有価証券台帳及び</w:t>
            </w:r>
            <w:r w:rsidRPr="00313263">
              <w:rPr>
                <w:rFonts w:asciiTheme="majorEastAsia" w:eastAsiaTheme="majorEastAsia" w:hAnsiTheme="majorEastAsia" w:cs="ＭＳ Ｐゴシック" w:hint="eastAsia"/>
                <w:bCs/>
                <w:color w:val="000000"/>
                <w:kern w:val="0"/>
                <w:sz w:val="18"/>
                <w:szCs w:val="18"/>
                <w:u w:val="single"/>
              </w:rPr>
              <w:t>外部保管先リストの提出</w:t>
            </w:r>
            <w:r w:rsidRPr="0010324C">
              <w:rPr>
                <w:rFonts w:asciiTheme="majorEastAsia" w:eastAsiaTheme="majorEastAsia" w:hAnsiTheme="majorEastAsia" w:cs="ＭＳ Ｐゴシック" w:hint="eastAsia"/>
                <w:color w:val="000000"/>
                <w:kern w:val="0"/>
                <w:sz w:val="18"/>
                <w:szCs w:val="18"/>
              </w:rPr>
              <w:t>、②</w:t>
            </w:r>
            <w:r w:rsidRPr="00313263">
              <w:rPr>
                <w:rFonts w:asciiTheme="majorEastAsia" w:eastAsiaTheme="majorEastAsia" w:hAnsiTheme="majorEastAsia" w:cs="ＭＳ Ｐゴシック" w:hint="eastAsia"/>
                <w:bCs/>
                <w:color w:val="000000"/>
                <w:kern w:val="0"/>
                <w:sz w:val="18"/>
                <w:szCs w:val="18"/>
                <w:u w:val="single"/>
              </w:rPr>
              <w:t>確認状の作成</w:t>
            </w:r>
            <w:r w:rsidRPr="00313263">
              <w:rPr>
                <w:rFonts w:asciiTheme="majorEastAsia" w:eastAsiaTheme="majorEastAsia" w:hAnsiTheme="majorEastAsia" w:cs="ＭＳ Ｐゴシック" w:hint="eastAsia"/>
                <w:color w:val="000000"/>
                <w:kern w:val="0"/>
                <w:sz w:val="18"/>
                <w:szCs w:val="18"/>
                <w:u w:val="single"/>
              </w:rPr>
              <w:t>及び確認先からの回答がない場合の</w:t>
            </w:r>
            <w:r w:rsidRPr="00313263">
              <w:rPr>
                <w:rFonts w:asciiTheme="majorEastAsia" w:eastAsiaTheme="majorEastAsia" w:hAnsiTheme="majorEastAsia" w:cs="ＭＳ Ｐゴシック" w:hint="eastAsia"/>
                <w:bCs/>
                <w:color w:val="000000"/>
                <w:kern w:val="0"/>
                <w:sz w:val="18"/>
                <w:szCs w:val="18"/>
                <w:u w:val="single"/>
              </w:rPr>
              <w:t>督促</w:t>
            </w:r>
            <w:r w:rsidRPr="0010324C">
              <w:rPr>
                <w:rFonts w:asciiTheme="majorEastAsia" w:eastAsiaTheme="majorEastAsia" w:hAnsiTheme="majorEastAsia" w:cs="ＭＳ Ｐゴシック" w:hint="eastAsia"/>
                <w:color w:val="000000"/>
                <w:kern w:val="0"/>
                <w:sz w:val="18"/>
                <w:szCs w:val="18"/>
              </w:rPr>
              <w:t>などが必要になります。評価に関しては、</w:t>
            </w:r>
            <w:r w:rsidRPr="00313263">
              <w:rPr>
                <w:rFonts w:asciiTheme="majorEastAsia" w:eastAsiaTheme="majorEastAsia" w:hAnsiTheme="majorEastAsia" w:cs="ＭＳ Ｐゴシック" w:hint="eastAsia"/>
                <w:bCs/>
                <w:color w:val="000000"/>
                <w:kern w:val="0"/>
                <w:sz w:val="18"/>
                <w:szCs w:val="18"/>
                <w:u w:val="single"/>
              </w:rPr>
              <w:t>償却原価法の検討資料</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時価評価資料の提出</w:t>
            </w:r>
            <w:r w:rsidRPr="0010324C">
              <w:rPr>
                <w:rFonts w:asciiTheme="majorEastAsia" w:eastAsiaTheme="majorEastAsia" w:hAnsiTheme="majorEastAsia" w:cs="ＭＳ Ｐゴシック" w:hint="eastAsia"/>
                <w:color w:val="000000"/>
                <w:kern w:val="0"/>
                <w:sz w:val="18"/>
                <w:szCs w:val="18"/>
              </w:rPr>
              <w:t>が求められます。</w:t>
            </w:r>
          </w:p>
        </w:tc>
      </w:tr>
      <w:tr w:rsidR="003056CF" w:rsidRPr="0010324C" w14:paraId="72E442DA"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37BADF2C" w14:textId="77777777" w:rsidR="003056CF" w:rsidRPr="0010324C" w:rsidRDefault="003056CF" w:rsidP="00B225AF">
            <w:pPr>
              <w:pStyle w:val="a4"/>
              <w:widowControl/>
              <w:numPr>
                <w:ilvl w:val="0"/>
                <w:numId w:val="14"/>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貸出金</w:t>
            </w:r>
          </w:p>
        </w:tc>
        <w:tc>
          <w:tcPr>
            <w:tcW w:w="1333" w:type="dxa"/>
            <w:tcBorders>
              <w:top w:val="nil"/>
              <w:left w:val="nil"/>
              <w:bottom w:val="single" w:sz="4" w:space="0" w:color="auto"/>
              <w:right w:val="single" w:sz="4" w:space="0" w:color="auto"/>
            </w:tcBorders>
            <w:shd w:val="clear" w:color="auto" w:fill="auto"/>
            <w:noWrap/>
            <w:vAlign w:val="center"/>
            <w:hideMark/>
          </w:tcPr>
          <w:p w14:paraId="1710743A" w14:textId="1B8C29DD"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32,679,003</w:t>
            </w:r>
          </w:p>
        </w:tc>
        <w:tc>
          <w:tcPr>
            <w:tcW w:w="1647" w:type="dxa"/>
            <w:tcBorders>
              <w:top w:val="nil"/>
              <w:left w:val="nil"/>
              <w:bottom w:val="single" w:sz="4" w:space="0" w:color="auto"/>
              <w:right w:val="single" w:sz="4" w:space="0" w:color="auto"/>
            </w:tcBorders>
            <w:shd w:val="clear" w:color="auto" w:fill="auto"/>
            <w:hideMark/>
          </w:tcPr>
          <w:p w14:paraId="6D47955B" w14:textId="61A9EAD1"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組合員及び地方公共団体等に対する貸出金で</w:t>
            </w:r>
            <w:r w:rsidR="00E05C28">
              <w:rPr>
                <w:rFonts w:asciiTheme="majorEastAsia" w:eastAsiaTheme="majorEastAsia" w:hAnsiTheme="majorEastAsia" w:cs="ＭＳ Ｐゴシック" w:hint="eastAsia"/>
                <w:color w:val="000000"/>
                <w:kern w:val="0"/>
                <w:sz w:val="18"/>
                <w:szCs w:val="18"/>
              </w:rPr>
              <w:t>す</w:t>
            </w:r>
            <w:r w:rsidRPr="0010324C">
              <w:rPr>
                <w:rFonts w:asciiTheme="majorEastAsia" w:eastAsiaTheme="majorEastAsia" w:hAnsiTheme="majorEastAsia" w:cs="ＭＳ Ｐゴシック" w:hint="eastAsia"/>
                <w:color w:val="000000"/>
                <w:kern w:val="0"/>
                <w:sz w:val="18"/>
                <w:szCs w:val="18"/>
              </w:rPr>
              <w:t>。組合の信用事業における主要な勘定科目であり、金額は多額で取引件数も多く、実証手続のみならず、内部統制の評価を行うことが想定されます。</w:t>
            </w:r>
          </w:p>
        </w:tc>
        <w:tc>
          <w:tcPr>
            <w:tcW w:w="1840" w:type="dxa"/>
            <w:tcBorders>
              <w:top w:val="nil"/>
              <w:left w:val="nil"/>
              <w:bottom w:val="single" w:sz="4" w:space="0" w:color="auto"/>
              <w:right w:val="single" w:sz="4" w:space="0" w:color="auto"/>
            </w:tcBorders>
            <w:shd w:val="clear" w:color="auto" w:fill="auto"/>
            <w:hideMark/>
          </w:tcPr>
          <w:p w14:paraId="6E39BE6A" w14:textId="77777777" w:rsidR="003056CF" w:rsidRPr="0010324C" w:rsidRDefault="003056CF" w:rsidP="00313263">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313263">
              <w:rPr>
                <w:rFonts w:asciiTheme="majorEastAsia" w:eastAsiaTheme="majorEastAsia" w:hAnsiTheme="majorEastAsia" w:cs="ＭＳ Ｐゴシック" w:hint="eastAsia"/>
                <w:bCs/>
                <w:color w:val="000000"/>
                <w:kern w:val="0"/>
                <w:sz w:val="18"/>
                <w:szCs w:val="18"/>
                <w:u w:val="single"/>
              </w:rPr>
              <w:t>貸出関連の証憑との突合</w:t>
            </w:r>
            <w:r w:rsidRPr="0010324C">
              <w:rPr>
                <w:rFonts w:asciiTheme="majorEastAsia" w:eastAsiaTheme="majorEastAsia" w:hAnsiTheme="majorEastAsia" w:cs="ＭＳ Ｐゴシック" w:hint="eastAsia"/>
                <w:color w:val="000000"/>
                <w:kern w:val="0"/>
                <w:sz w:val="18"/>
                <w:szCs w:val="18"/>
              </w:rPr>
              <w:t>や貸出先に対する</w:t>
            </w:r>
            <w:r w:rsidRPr="00313263">
              <w:rPr>
                <w:rFonts w:asciiTheme="majorEastAsia" w:eastAsiaTheme="majorEastAsia" w:hAnsiTheme="majorEastAsia" w:cs="ＭＳ Ｐゴシック" w:hint="eastAsia"/>
                <w:bCs/>
                <w:color w:val="000000"/>
                <w:kern w:val="0"/>
                <w:sz w:val="18"/>
                <w:szCs w:val="18"/>
                <w:u w:val="single"/>
              </w:rPr>
              <w:t>残高確認</w:t>
            </w:r>
            <w:r w:rsidRPr="0010324C">
              <w:rPr>
                <w:rFonts w:asciiTheme="majorEastAsia" w:eastAsiaTheme="majorEastAsia" w:hAnsiTheme="majorEastAsia" w:cs="ＭＳ Ｐゴシック" w:hint="eastAsia"/>
                <w:color w:val="000000"/>
                <w:kern w:val="0"/>
                <w:sz w:val="18"/>
                <w:szCs w:val="18"/>
              </w:rPr>
              <w:t>が主な手続となると考えられます。</w:t>
            </w:r>
          </w:p>
        </w:tc>
        <w:tc>
          <w:tcPr>
            <w:tcW w:w="2834" w:type="dxa"/>
            <w:tcBorders>
              <w:top w:val="nil"/>
              <w:left w:val="nil"/>
              <w:bottom w:val="single" w:sz="4" w:space="0" w:color="auto"/>
              <w:right w:val="single" w:sz="4" w:space="0" w:color="auto"/>
            </w:tcBorders>
            <w:shd w:val="clear" w:color="auto" w:fill="auto"/>
            <w:hideMark/>
          </w:tcPr>
          <w:p w14:paraId="384ADA2D"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信用事業については</w:t>
            </w:r>
            <w:r w:rsidRPr="00313263">
              <w:rPr>
                <w:rFonts w:asciiTheme="majorEastAsia" w:eastAsiaTheme="majorEastAsia" w:hAnsiTheme="majorEastAsia" w:cs="ＭＳ Ｐゴシック" w:hint="eastAsia"/>
                <w:bCs/>
                <w:color w:val="000000"/>
                <w:kern w:val="0"/>
                <w:sz w:val="18"/>
                <w:szCs w:val="18"/>
                <w:u w:val="single"/>
              </w:rPr>
              <w:t>全国統一の事務処理要領</w:t>
            </w:r>
            <w:r w:rsidRPr="0010324C">
              <w:rPr>
                <w:rFonts w:asciiTheme="majorEastAsia" w:eastAsiaTheme="majorEastAsia" w:hAnsiTheme="majorEastAsia" w:cs="ＭＳ Ｐゴシック" w:hint="eastAsia"/>
                <w:color w:val="000000"/>
                <w:kern w:val="0"/>
                <w:sz w:val="18"/>
                <w:szCs w:val="18"/>
              </w:rPr>
              <w:t>が定められているため、これを確実に遵守する必要があります。</w:t>
            </w:r>
          </w:p>
          <w:p w14:paraId="2AA0B8F4" w14:textId="4EA239E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実証手続では</w:t>
            </w:r>
            <w:r w:rsidRPr="00313263">
              <w:rPr>
                <w:rFonts w:asciiTheme="majorEastAsia" w:eastAsiaTheme="majorEastAsia" w:hAnsiTheme="majorEastAsia" w:cs="ＭＳ Ｐゴシック" w:hint="eastAsia"/>
                <w:bCs/>
                <w:color w:val="000000"/>
                <w:kern w:val="0"/>
                <w:sz w:val="18"/>
                <w:szCs w:val="18"/>
                <w:u w:val="single"/>
              </w:rPr>
              <w:t>貸出金残高・増減明細</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決裁書や契約書等</w:t>
            </w:r>
            <w:r w:rsidRPr="0010324C">
              <w:rPr>
                <w:rFonts w:asciiTheme="majorEastAsia" w:eastAsiaTheme="majorEastAsia" w:hAnsiTheme="majorEastAsia" w:cs="ＭＳ Ｐゴシック" w:hint="eastAsia"/>
                <w:color w:val="000000"/>
                <w:kern w:val="0"/>
                <w:sz w:val="18"/>
                <w:szCs w:val="18"/>
              </w:rPr>
              <w:t>の迅速な提出が求められます。残高確認においては、①</w:t>
            </w:r>
            <w:r w:rsidRPr="00313263">
              <w:rPr>
                <w:rFonts w:asciiTheme="majorEastAsia" w:eastAsiaTheme="majorEastAsia" w:hAnsiTheme="majorEastAsia" w:cs="ＭＳ Ｐゴシック" w:hint="eastAsia"/>
                <w:color w:val="000000"/>
                <w:kern w:val="0"/>
                <w:sz w:val="18"/>
                <w:szCs w:val="18"/>
                <w:u w:val="single"/>
              </w:rPr>
              <w:t>残高明細及び貸出先リストの提出</w:t>
            </w:r>
            <w:r w:rsidRPr="0010324C">
              <w:rPr>
                <w:rFonts w:asciiTheme="majorEastAsia" w:eastAsiaTheme="majorEastAsia" w:hAnsiTheme="majorEastAsia" w:cs="ＭＳ Ｐゴシック" w:hint="eastAsia"/>
                <w:color w:val="000000"/>
                <w:kern w:val="0"/>
                <w:sz w:val="18"/>
                <w:szCs w:val="18"/>
              </w:rPr>
              <w:t>、②</w:t>
            </w:r>
            <w:r w:rsidRPr="00313263">
              <w:rPr>
                <w:rFonts w:asciiTheme="majorEastAsia" w:eastAsiaTheme="majorEastAsia" w:hAnsiTheme="majorEastAsia" w:cs="ＭＳ Ｐゴシック" w:hint="eastAsia"/>
                <w:bCs/>
                <w:color w:val="000000"/>
                <w:kern w:val="0"/>
                <w:sz w:val="18"/>
                <w:szCs w:val="18"/>
                <w:u w:val="single"/>
              </w:rPr>
              <w:t>確認状の作成</w:t>
            </w:r>
            <w:r w:rsidRPr="00313263">
              <w:rPr>
                <w:rFonts w:asciiTheme="majorEastAsia" w:eastAsiaTheme="majorEastAsia" w:hAnsiTheme="majorEastAsia" w:cs="ＭＳ Ｐゴシック" w:hint="eastAsia"/>
                <w:color w:val="000000"/>
                <w:kern w:val="0"/>
                <w:sz w:val="18"/>
                <w:szCs w:val="18"/>
                <w:u w:val="single"/>
              </w:rPr>
              <w:t>及び確認先からの</w:t>
            </w:r>
            <w:r w:rsidR="001F4415">
              <w:rPr>
                <w:rFonts w:asciiTheme="majorEastAsia" w:eastAsiaTheme="majorEastAsia" w:hAnsiTheme="majorEastAsia" w:cs="ＭＳ Ｐゴシック" w:hint="eastAsia"/>
                <w:color w:val="000000"/>
                <w:kern w:val="0"/>
                <w:sz w:val="18"/>
                <w:szCs w:val="18"/>
                <w:u w:val="single"/>
              </w:rPr>
              <w:t>回答</w:t>
            </w:r>
            <w:r w:rsidRPr="00313263">
              <w:rPr>
                <w:rFonts w:asciiTheme="majorEastAsia" w:eastAsiaTheme="majorEastAsia" w:hAnsiTheme="majorEastAsia" w:cs="ＭＳ Ｐゴシック" w:hint="eastAsia"/>
                <w:color w:val="000000"/>
                <w:kern w:val="0"/>
                <w:sz w:val="18"/>
                <w:szCs w:val="18"/>
                <w:u w:val="single"/>
              </w:rPr>
              <w:t>がない場合の</w:t>
            </w:r>
            <w:r w:rsidRPr="00313263">
              <w:rPr>
                <w:rFonts w:asciiTheme="majorEastAsia" w:eastAsiaTheme="majorEastAsia" w:hAnsiTheme="majorEastAsia" w:cs="ＭＳ Ｐゴシック" w:hint="eastAsia"/>
                <w:bCs/>
                <w:color w:val="000000"/>
                <w:kern w:val="0"/>
                <w:sz w:val="18"/>
                <w:szCs w:val="18"/>
                <w:u w:val="single"/>
              </w:rPr>
              <w:t>督促</w:t>
            </w:r>
            <w:r w:rsidRPr="0010324C">
              <w:rPr>
                <w:rFonts w:asciiTheme="majorEastAsia" w:eastAsiaTheme="majorEastAsia" w:hAnsiTheme="majorEastAsia" w:cs="ＭＳ Ｐゴシック" w:hint="eastAsia"/>
                <w:color w:val="000000"/>
                <w:kern w:val="0"/>
                <w:sz w:val="18"/>
                <w:szCs w:val="18"/>
              </w:rPr>
              <w:t>などが必要となります。</w:t>
            </w:r>
          </w:p>
        </w:tc>
      </w:tr>
      <w:tr w:rsidR="003056CF" w:rsidRPr="0010324C" w14:paraId="29FB84E9"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39E599B6" w14:textId="77777777" w:rsidR="003056CF" w:rsidRPr="0010324C" w:rsidRDefault="003056CF" w:rsidP="00B225AF">
            <w:pPr>
              <w:pStyle w:val="a4"/>
              <w:widowControl/>
              <w:numPr>
                <w:ilvl w:val="0"/>
                <w:numId w:val="14"/>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貸倒引当金</w:t>
            </w:r>
          </w:p>
        </w:tc>
        <w:tc>
          <w:tcPr>
            <w:tcW w:w="1333" w:type="dxa"/>
            <w:tcBorders>
              <w:top w:val="nil"/>
              <w:left w:val="nil"/>
              <w:bottom w:val="single" w:sz="4" w:space="0" w:color="auto"/>
              <w:right w:val="single" w:sz="4" w:space="0" w:color="auto"/>
            </w:tcBorders>
            <w:shd w:val="clear" w:color="auto" w:fill="auto"/>
            <w:noWrap/>
            <w:vAlign w:val="center"/>
            <w:hideMark/>
          </w:tcPr>
          <w:p w14:paraId="38469FFA" w14:textId="7DF49CAB"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△332,670</w:t>
            </w:r>
          </w:p>
        </w:tc>
        <w:tc>
          <w:tcPr>
            <w:tcW w:w="1647" w:type="dxa"/>
            <w:tcBorders>
              <w:top w:val="nil"/>
              <w:left w:val="nil"/>
              <w:bottom w:val="single" w:sz="4" w:space="0" w:color="auto"/>
              <w:right w:val="single" w:sz="4" w:space="0" w:color="auto"/>
            </w:tcBorders>
            <w:shd w:val="clear" w:color="auto" w:fill="auto"/>
            <w:hideMark/>
          </w:tcPr>
          <w:p w14:paraId="087410E4" w14:textId="75CAAB5E"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主に貸出先に対する貸倒見積額が相当</w:t>
            </w:r>
            <w:r w:rsidR="005105C0">
              <w:rPr>
                <w:rFonts w:asciiTheme="majorEastAsia" w:eastAsiaTheme="majorEastAsia" w:hAnsiTheme="majorEastAsia" w:cs="ＭＳ Ｐゴシック" w:hint="eastAsia"/>
                <w:color w:val="000000"/>
                <w:kern w:val="0"/>
                <w:sz w:val="18"/>
                <w:szCs w:val="18"/>
              </w:rPr>
              <w:t>します</w:t>
            </w:r>
            <w:r w:rsidRPr="0010324C">
              <w:rPr>
                <w:rFonts w:asciiTheme="majorEastAsia" w:eastAsiaTheme="majorEastAsia" w:hAnsiTheme="majorEastAsia" w:cs="ＭＳ Ｐゴシック" w:hint="eastAsia"/>
                <w:color w:val="000000"/>
                <w:kern w:val="0"/>
                <w:sz w:val="18"/>
                <w:szCs w:val="18"/>
              </w:rPr>
              <w:t>が、資産査定の過程で算定されます。一般的に貸出先の件数が多く、貸出金額が大きいことから、実証手続のみならず、内部統制の評価を行うことが想定されます。</w:t>
            </w:r>
          </w:p>
          <w:p w14:paraId="67B8B0D9"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なお、一般債権に対して貸倒実績率の補正等を行っている場合、貸倒リスクを適切に反映しているかを慎重に検討する必要があると考えられます。</w:t>
            </w:r>
          </w:p>
        </w:tc>
        <w:tc>
          <w:tcPr>
            <w:tcW w:w="1840" w:type="dxa"/>
            <w:tcBorders>
              <w:top w:val="nil"/>
              <w:left w:val="nil"/>
              <w:bottom w:val="single" w:sz="4" w:space="0" w:color="auto"/>
              <w:right w:val="single" w:sz="4" w:space="0" w:color="auto"/>
            </w:tcBorders>
            <w:shd w:val="clear" w:color="auto" w:fill="auto"/>
            <w:hideMark/>
          </w:tcPr>
          <w:p w14:paraId="3365739D"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実証手続においては、以下の検討が行われると想定されます。</w:t>
            </w:r>
          </w:p>
          <w:p w14:paraId="56110E66" w14:textId="77777777" w:rsidR="003056CF" w:rsidRPr="0010324C" w:rsidRDefault="003056CF">
            <w:pPr>
              <w:widowControl/>
              <w:spacing w:line="240" w:lineRule="exact"/>
              <w:ind w:left="163" w:hangingChars="100" w:hanging="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債務者区分と債権分類</w:t>
            </w:r>
            <w:r w:rsidRPr="0010324C">
              <w:rPr>
                <w:rFonts w:asciiTheme="majorEastAsia" w:eastAsiaTheme="majorEastAsia" w:hAnsiTheme="majorEastAsia" w:cs="ＭＳ Ｐゴシック" w:hint="eastAsia"/>
                <w:color w:val="000000"/>
                <w:kern w:val="0"/>
                <w:sz w:val="18"/>
                <w:szCs w:val="18"/>
              </w:rPr>
              <w:t>の妥当性の検討</w:t>
            </w:r>
          </w:p>
          <w:p w14:paraId="67623A04" w14:textId="77777777" w:rsidR="003056CF" w:rsidRPr="0010324C" w:rsidRDefault="003056CF">
            <w:pPr>
              <w:widowControl/>
              <w:spacing w:line="240" w:lineRule="exact"/>
              <w:ind w:left="163" w:hangingChars="100" w:hanging="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color w:val="000000"/>
                <w:kern w:val="0"/>
                <w:sz w:val="18"/>
                <w:szCs w:val="18"/>
                <w:u w:val="single"/>
              </w:rPr>
              <w:t>担保評価</w:t>
            </w:r>
            <w:r w:rsidRPr="0010324C">
              <w:rPr>
                <w:rFonts w:asciiTheme="majorEastAsia" w:eastAsiaTheme="majorEastAsia" w:hAnsiTheme="majorEastAsia" w:cs="ＭＳ Ｐゴシック" w:hint="eastAsia"/>
                <w:color w:val="000000"/>
                <w:kern w:val="0"/>
                <w:sz w:val="18"/>
                <w:szCs w:val="18"/>
              </w:rPr>
              <w:t>の妥当性の検討</w:t>
            </w:r>
          </w:p>
          <w:p w14:paraId="3E5898EC" w14:textId="77777777" w:rsidR="003056CF" w:rsidRPr="0010324C" w:rsidRDefault="003056CF">
            <w:pPr>
              <w:widowControl/>
              <w:spacing w:line="240" w:lineRule="exact"/>
              <w:ind w:left="163" w:hangingChars="100" w:hanging="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債権分類ごとの引当方法</w:t>
            </w:r>
            <w:r w:rsidRPr="0010324C">
              <w:rPr>
                <w:rFonts w:asciiTheme="majorEastAsia" w:eastAsiaTheme="majorEastAsia" w:hAnsiTheme="majorEastAsia" w:cs="ＭＳ Ｐゴシック" w:hint="eastAsia"/>
                <w:color w:val="000000"/>
                <w:kern w:val="0"/>
                <w:sz w:val="18"/>
                <w:szCs w:val="18"/>
              </w:rPr>
              <w:t>の妥当性の検討</w:t>
            </w:r>
          </w:p>
          <w:p w14:paraId="67EF7E08" w14:textId="77777777" w:rsidR="003056CF" w:rsidRPr="00313263" w:rsidRDefault="003056CF">
            <w:pPr>
              <w:widowControl/>
              <w:spacing w:line="240" w:lineRule="exact"/>
              <w:ind w:left="163" w:hangingChars="100" w:hanging="163"/>
              <w:jc w:val="left"/>
              <w:rPr>
                <w:rFonts w:asciiTheme="majorEastAsia" w:eastAsiaTheme="majorEastAsia" w:hAnsiTheme="majorEastAsia" w:cs="ＭＳ Ｐゴシック"/>
                <w:bCs/>
                <w:color w:val="000000"/>
                <w:kern w:val="0"/>
                <w:sz w:val="18"/>
                <w:szCs w:val="18"/>
                <w:u w:val="single"/>
              </w:rPr>
            </w:pPr>
            <w:r w:rsidRPr="0010324C">
              <w:rPr>
                <w:rFonts w:asciiTheme="majorEastAsia" w:eastAsiaTheme="majorEastAsia" w:hAnsiTheme="majorEastAsia" w:cs="ＭＳ Ｐゴシック" w:hint="eastAsia"/>
                <w:color w:val="000000"/>
                <w:kern w:val="0"/>
                <w:sz w:val="18"/>
                <w:szCs w:val="18"/>
              </w:rPr>
              <w:t>・引当金計上額の</w:t>
            </w:r>
            <w:r w:rsidRPr="00313263">
              <w:rPr>
                <w:rFonts w:asciiTheme="majorEastAsia" w:eastAsiaTheme="majorEastAsia" w:hAnsiTheme="majorEastAsia" w:cs="ＭＳ Ｐゴシック" w:hint="eastAsia"/>
                <w:bCs/>
                <w:color w:val="000000"/>
                <w:kern w:val="0"/>
                <w:sz w:val="18"/>
                <w:szCs w:val="18"/>
                <w:u w:val="single"/>
              </w:rPr>
              <w:t>再計算</w:t>
            </w:r>
          </w:p>
          <w:p w14:paraId="69C2F31D" w14:textId="77777777" w:rsidR="003056CF" w:rsidRPr="0010324C" w:rsidRDefault="003056CF">
            <w:pPr>
              <w:widowControl/>
              <w:spacing w:line="240" w:lineRule="exact"/>
              <w:ind w:left="163" w:hangingChars="100" w:hanging="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一般債権に対する引当率</w:t>
            </w:r>
            <w:r w:rsidRPr="0010324C">
              <w:rPr>
                <w:rFonts w:asciiTheme="majorEastAsia" w:eastAsiaTheme="majorEastAsia" w:hAnsiTheme="majorEastAsia" w:cs="ＭＳ Ｐゴシック" w:hint="eastAsia"/>
                <w:color w:val="000000"/>
                <w:kern w:val="0"/>
                <w:sz w:val="18"/>
                <w:szCs w:val="18"/>
              </w:rPr>
              <w:t>の妥当性の検討</w:t>
            </w:r>
          </w:p>
        </w:tc>
        <w:tc>
          <w:tcPr>
            <w:tcW w:w="2834" w:type="dxa"/>
            <w:tcBorders>
              <w:top w:val="nil"/>
              <w:left w:val="nil"/>
              <w:bottom w:val="single" w:sz="4" w:space="0" w:color="auto"/>
              <w:right w:val="single" w:sz="4" w:space="0" w:color="auto"/>
            </w:tcBorders>
            <w:shd w:val="clear" w:color="auto" w:fill="auto"/>
            <w:hideMark/>
          </w:tcPr>
          <w:p w14:paraId="76F58330"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貸倒引当金等に関する</w:t>
            </w:r>
            <w:r w:rsidRPr="00313263">
              <w:rPr>
                <w:rFonts w:asciiTheme="majorEastAsia" w:eastAsiaTheme="majorEastAsia" w:hAnsiTheme="majorEastAsia" w:cs="ＭＳ Ｐゴシック" w:hint="eastAsia"/>
                <w:color w:val="000000"/>
                <w:kern w:val="0"/>
                <w:sz w:val="18"/>
                <w:szCs w:val="18"/>
                <w:u w:val="single"/>
              </w:rPr>
              <w:t>内部規則を整備</w:t>
            </w:r>
            <w:r w:rsidRPr="0010324C">
              <w:rPr>
                <w:rFonts w:asciiTheme="majorEastAsia" w:eastAsiaTheme="majorEastAsia" w:hAnsiTheme="majorEastAsia" w:cs="ＭＳ Ｐゴシック" w:hint="eastAsia"/>
                <w:color w:val="000000"/>
                <w:kern w:val="0"/>
                <w:sz w:val="18"/>
                <w:szCs w:val="18"/>
              </w:rPr>
              <w:t>し、それに基づき貸倒引当金の算定等を行うことが必要となります。</w:t>
            </w:r>
          </w:p>
          <w:p w14:paraId="43B6B89B"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貸倒引当金の実証手続においては、</w:t>
            </w:r>
            <w:r w:rsidRPr="00313263">
              <w:rPr>
                <w:rFonts w:asciiTheme="majorEastAsia" w:eastAsiaTheme="majorEastAsia" w:hAnsiTheme="majorEastAsia" w:cs="ＭＳ Ｐゴシック" w:hint="eastAsia"/>
                <w:bCs/>
                <w:color w:val="000000"/>
                <w:kern w:val="0"/>
                <w:sz w:val="18"/>
                <w:szCs w:val="18"/>
                <w:u w:val="single"/>
              </w:rPr>
              <w:t>資産査定資料</w:t>
            </w:r>
            <w:r w:rsidRPr="0010324C">
              <w:rPr>
                <w:rFonts w:asciiTheme="majorEastAsia" w:eastAsiaTheme="majorEastAsia" w:hAnsiTheme="majorEastAsia" w:cs="ＭＳ Ｐゴシック" w:hint="eastAsia"/>
                <w:color w:val="000000"/>
                <w:kern w:val="0"/>
                <w:sz w:val="18"/>
                <w:szCs w:val="18"/>
              </w:rPr>
              <w:t>の迅速な提出と</w:t>
            </w:r>
            <w:r w:rsidRPr="00313263">
              <w:rPr>
                <w:rFonts w:asciiTheme="majorEastAsia" w:eastAsiaTheme="majorEastAsia" w:hAnsiTheme="majorEastAsia" w:cs="ＭＳ Ｐゴシック" w:hint="eastAsia"/>
                <w:bCs/>
                <w:color w:val="000000"/>
                <w:kern w:val="0"/>
                <w:sz w:val="18"/>
                <w:szCs w:val="18"/>
                <w:u w:val="single"/>
              </w:rPr>
              <w:t>明確かつ詳細な内容説明</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貸倒引当金算定資料</w:t>
            </w:r>
            <w:r w:rsidRPr="0010324C">
              <w:rPr>
                <w:rFonts w:asciiTheme="majorEastAsia" w:eastAsiaTheme="majorEastAsia" w:hAnsiTheme="majorEastAsia" w:cs="ＭＳ Ｐゴシック" w:hint="eastAsia"/>
                <w:color w:val="000000"/>
                <w:kern w:val="0"/>
                <w:sz w:val="18"/>
                <w:szCs w:val="18"/>
              </w:rPr>
              <w:t>の迅速な提出が求められると考えられます。</w:t>
            </w:r>
          </w:p>
          <w:p w14:paraId="53D4E900"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また、一般債権の</w:t>
            </w:r>
            <w:r w:rsidRPr="00313263">
              <w:rPr>
                <w:rFonts w:asciiTheme="majorEastAsia" w:eastAsiaTheme="majorEastAsia" w:hAnsiTheme="majorEastAsia" w:cs="ＭＳ Ｐゴシック" w:hint="eastAsia"/>
                <w:bCs/>
                <w:color w:val="000000"/>
                <w:kern w:val="0"/>
                <w:sz w:val="18"/>
                <w:szCs w:val="18"/>
                <w:u w:val="single"/>
              </w:rPr>
              <w:t>貸倒実績率の補正等を行っている場合</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貸倒リスクを適切に反映させた過程を示す資料</w:t>
            </w:r>
            <w:r w:rsidRPr="0010324C">
              <w:rPr>
                <w:rFonts w:asciiTheme="majorEastAsia" w:eastAsiaTheme="majorEastAsia" w:hAnsiTheme="majorEastAsia" w:cs="ＭＳ Ｐゴシック" w:hint="eastAsia"/>
                <w:color w:val="000000"/>
                <w:kern w:val="0"/>
                <w:sz w:val="18"/>
                <w:szCs w:val="18"/>
              </w:rPr>
              <w:t>の提示と説明が求められると考えられます。</w:t>
            </w:r>
          </w:p>
        </w:tc>
      </w:tr>
      <w:tr w:rsidR="003056CF" w:rsidRPr="0010324C" w14:paraId="47B4E7C1"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3126A54E"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２．共済事業資産</w:t>
            </w:r>
          </w:p>
        </w:tc>
        <w:tc>
          <w:tcPr>
            <w:tcW w:w="1333" w:type="dxa"/>
            <w:tcBorders>
              <w:top w:val="nil"/>
              <w:left w:val="nil"/>
              <w:bottom w:val="single" w:sz="4" w:space="0" w:color="auto"/>
              <w:right w:val="single" w:sz="4" w:space="0" w:color="auto"/>
            </w:tcBorders>
            <w:shd w:val="clear" w:color="auto" w:fill="auto"/>
            <w:noWrap/>
            <w:vAlign w:val="center"/>
            <w:hideMark/>
          </w:tcPr>
          <w:p w14:paraId="32A05FD4" w14:textId="2C2B3BFE"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144,618</w:t>
            </w:r>
          </w:p>
        </w:tc>
        <w:tc>
          <w:tcPr>
            <w:tcW w:w="1647" w:type="dxa"/>
            <w:tcBorders>
              <w:top w:val="nil"/>
              <w:left w:val="nil"/>
              <w:bottom w:val="single" w:sz="4" w:space="0" w:color="auto"/>
              <w:right w:val="single" w:sz="4" w:space="0" w:color="auto"/>
            </w:tcBorders>
            <w:shd w:val="clear" w:color="auto" w:fill="auto"/>
          </w:tcPr>
          <w:p w14:paraId="4D890E39"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1DF3821E"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21D37179"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096663" w:rsidRPr="0010324C" w14:paraId="72D3FBA4"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564A0092" w14:textId="7A2E5B25" w:rsidR="00096663" w:rsidRPr="0010324C" w:rsidRDefault="00096663"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tcPr>
          <w:p w14:paraId="7004B5A2" w14:textId="5F6B8224" w:rsidR="00096663" w:rsidRPr="0010324C" w:rsidRDefault="00096663"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vAlign w:val="center"/>
          </w:tcPr>
          <w:p w14:paraId="7FB8FB76" w14:textId="3A6C87E7" w:rsidR="00096663" w:rsidRPr="0010324C" w:rsidRDefault="00096663"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7693E88E" w14:textId="70A6872D" w:rsidR="00096663" w:rsidRPr="0010324C" w:rsidRDefault="00096663"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234D982F" w14:textId="3F9CB685" w:rsidR="00096663" w:rsidRPr="0010324C" w:rsidRDefault="00096663"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3056CF" w:rsidRPr="0010324C" w14:paraId="3EED892B"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34456DF6"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３．経済事業資産</w:t>
            </w:r>
          </w:p>
        </w:tc>
        <w:tc>
          <w:tcPr>
            <w:tcW w:w="1333" w:type="dxa"/>
            <w:tcBorders>
              <w:top w:val="nil"/>
              <w:left w:val="nil"/>
              <w:bottom w:val="single" w:sz="4" w:space="0" w:color="auto"/>
              <w:right w:val="single" w:sz="4" w:space="0" w:color="auto"/>
            </w:tcBorders>
            <w:shd w:val="clear" w:color="auto" w:fill="auto"/>
            <w:noWrap/>
            <w:vAlign w:val="center"/>
            <w:hideMark/>
          </w:tcPr>
          <w:p w14:paraId="66983335" w14:textId="11A93A18"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1,816,944</w:t>
            </w:r>
          </w:p>
        </w:tc>
        <w:tc>
          <w:tcPr>
            <w:tcW w:w="1647" w:type="dxa"/>
            <w:tcBorders>
              <w:top w:val="nil"/>
              <w:left w:val="nil"/>
              <w:bottom w:val="single" w:sz="4" w:space="0" w:color="auto"/>
              <w:right w:val="single" w:sz="4" w:space="0" w:color="auto"/>
            </w:tcBorders>
            <w:shd w:val="clear" w:color="auto" w:fill="auto"/>
          </w:tcPr>
          <w:p w14:paraId="77F164F9"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02BB93CE"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7121F629"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19505E24"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39B41435" w14:textId="77777777" w:rsidR="003056CF" w:rsidRPr="0010324C" w:rsidRDefault="003056CF" w:rsidP="00B225AF">
            <w:pPr>
              <w:pStyle w:val="a4"/>
              <w:widowControl/>
              <w:numPr>
                <w:ilvl w:val="0"/>
                <w:numId w:val="24"/>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経済事業未収金</w:t>
            </w:r>
          </w:p>
        </w:tc>
        <w:tc>
          <w:tcPr>
            <w:tcW w:w="1333" w:type="dxa"/>
            <w:tcBorders>
              <w:top w:val="nil"/>
              <w:left w:val="nil"/>
              <w:bottom w:val="single" w:sz="4" w:space="0" w:color="auto"/>
              <w:right w:val="single" w:sz="4" w:space="0" w:color="auto"/>
            </w:tcBorders>
            <w:shd w:val="clear" w:color="auto" w:fill="auto"/>
            <w:noWrap/>
            <w:vAlign w:val="center"/>
            <w:hideMark/>
          </w:tcPr>
          <w:p w14:paraId="4C780A13" w14:textId="242674C0"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737,277</w:t>
            </w:r>
          </w:p>
        </w:tc>
        <w:tc>
          <w:tcPr>
            <w:tcW w:w="1647" w:type="dxa"/>
            <w:tcBorders>
              <w:top w:val="nil"/>
              <w:left w:val="nil"/>
              <w:bottom w:val="single" w:sz="4" w:space="0" w:color="auto"/>
              <w:right w:val="single" w:sz="4" w:space="0" w:color="auto"/>
            </w:tcBorders>
            <w:shd w:val="clear" w:color="auto" w:fill="auto"/>
            <w:hideMark/>
          </w:tcPr>
          <w:p w14:paraId="3427460E" w14:textId="7B1D3174"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組合員に対する購買未収金が金額の大部分を占め</w:t>
            </w:r>
            <w:r w:rsidR="005105C0">
              <w:rPr>
                <w:rFonts w:asciiTheme="majorEastAsia" w:eastAsiaTheme="majorEastAsia" w:hAnsiTheme="majorEastAsia" w:cs="ＭＳ Ｐゴシック" w:hint="eastAsia"/>
                <w:color w:val="000000"/>
                <w:kern w:val="0"/>
                <w:sz w:val="18"/>
                <w:szCs w:val="18"/>
              </w:rPr>
              <w:t>ることが一般的です</w:t>
            </w:r>
            <w:r w:rsidRPr="0010324C">
              <w:rPr>
                <w:rFonts w:asciiTheme="majorEastAsia" w:eastAsiaTheme="majorEastAsia" w:hAnsiTheme="majorEastAsia" w:cs="ＭＳ Ｐゴシック" w:hint="eastAsia"/>
                <w:color w:val="000000"/>
                <w:kern w:val="0"/>
                <w:sz w:val="18"/>
                <w:szCs w:val="18"/>
              </w:rPr>
              <w:t>。購買事業は組合の主要な事業の一つであり、一般に金額は多額で取引数も非常に多くなります。そのため、実証手続のみならず、内部統制の評価を行うことが想定されます。</w:t>
            </w:r>
          </w:p>
        </w:tc>
        <w:tc>
          <w:tcPr>
            <w:tcW w:w="1840" w:type="dxa"/>
            <w:tcBorders>
              <w:top w:val="nil"/>
              <w:left w:val="nil"/>
              <w:bottom w:val="single" w:sz="4" w:space="0" w:color="auto"/>
              <w:right w:val="single" w:sz="4" w:space="0" w:color="auto"/>
            </w:tcBorders>
            <w:shd w:val="clear" w:color="auto" w:fill="auto"/>
            <w:hideMark/>
          </w:tcPr>
          <w:p w14:paraId="61B7680B" w14:textId="5141779D" w:rsidR="003056CF" w:rsidRPr="0010324C" w:rsidRDefault="003056CF" w:rsidP="002D6957">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313263">
              <w:rPr>
                <w:rFonts w:asciiTheme="majorEastAsia" w:eastAsiaTheme="majorEastAsia" w:hAnsiTheme="majorEastAsia" w:cs="ＭＳ Ｐゴシック" w:hint="eastAsia"/>
                <w:bCs/>
                <w:color w:val="000000"/>
                <w:kern w:val="0"/>
                <w:sz w:val="18"/>
                <w:szCs w:val="18"/>
                <w:u w:val="single"/>
              </w:rPr>
              <w:t>残高確認</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期末日後入金の検討</w:t>
            </w:r>
            <w:r w:rsidRPr="0010324C">
              <w:rPr>
                <w:rFonts w:asciiTheme="majorEastAsia" w:eastAsiaTheme="majorEastAsia" w:hAnsiTheme="majorEastAsia" w:cs="ＭＳ Ｐゴシック" w:hint="eastAsia"/>
                <w:color w:val="000000"/>
                <w:kern w:val="0"/>
                <w:sz w:val="18"/>
                <w:szCs w:val="18"/>
              </w:rPr>
              <w:t>、期末日前後に発生した取引の</w:t>
            </w:r>
            <w:r w:rsidRPr="00313263">
              <w:rPr>
                <w:rFonts w:asciiTheme="majorEastAsia" w:eastAsiaTheme="majorEastAsia" w:hAnsiTheme="majorEastAsia" w:cs="ＭＳ Ｐゴシック" w:hint="eastAsia"/>
                <w:bCs/>
                <w:color w:val="000000"/>
                <w:kern w:val="0"/>
                <w:sz w:val="18"/>
                <w:szCs w:val="18"/>
                <w:u w:val="single"/>
              </w:rPr>
              <w:t>証憑突合</w:t>
            </w:r>
            <w:r w:rsidRPr="0010324C">
              <w:rPr>
                <w:rFonts w:asciiTheme="majorEastAsia" w:eastAsiaTheme="majorEastAsia" w:hAnsiTheme="majorEastAsia" w:cs="ＭＳ Ｐゴシック" w:hint="eastAsia"/>
                <w:color w:val="000000"/>
                <w:kern w:val="0"/>
                <w:sz w:val="18"/>
                <w:szCs w:val="18"/>
              </w:rPr>
              <w:t>が実施されることになると考えられます。また、滞留している債権の</w:t>
            </w:r>
            <w:r w:rsidRPr="00313263">
              <w:rPr>
                <w:rFonts w:asciiTheme="majorEastAsia" w:eastAsiaTheme="majorEastAsia" w:hAnsiTheme="majorEastAsia" w:cs="ＭＳ Ｐゴシック" w:hint="eastAsia"/>
                <w:bCs/>
                <w:color w:val="000000"/>
                <w:kern w:val="0"/>
                <w:sz w:val="18"/>
                <w:szCs w:val="18"/>
                <w:u w:val="single"/>
              </w:rPr>
              <w:t>滞留原因を検討</w:t>
            </w:r>
            <w:r w:rsidRPr="0010324C">
              <w:rPr>
                <w:rFonts w:asciiTheme="majorEastAsia" w:eastAsiaTheme="majorEastAsia" w:hAnsiTheme="majorEastAsia" w:cs="ＭＳ Ｐゴシック" w:hint="eastAsia"/>
                <w:color w:val="000000"/>
                <w:kern w:val="0"/>
                <w:sz w:val="18"/>
                <w:szCs w:val="18"/>
              </w:rPr>
              <w:t>することも考えられます。</w:t>
            </w:r>
          </w:p>
        </w:tc>
        <w:tc>
          <w:tcPr>
            <w:tcW w:w="2834" w:type="dxa"/>
            <w:tcBorders>
              <w:top w:val="nil"/>
              <w:left w:val="nil"/>
              <w:bottom w:val="single" w:sz="4" w:space="0" w:color="auto"/>
              <w:right w:val="single" w:sz="4" w:space="0" w:color="auto"/>
            </w:tcBorders>
            <w:shd w:val="clear" w:color="auto" w:fill="auto"/>
            <w:hideMark/>
          </w:tcPr>
          <w:p w14:paraId="541F497C" w14:textId="6C47BC28" w:rsidR="003056CF" w:rsidRPr="0010324C" w:rsidRDefault="001F4415">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同じ品目について拠点ごとに</w:t>
            </w:r>
            <w:r w:rsidRPr="0010324C">
              <w:rPr>
                <w:rFonts w:asciiTheme="majorEastAsia" w:eastAsiaTheme="majorEastAsia" w:hAnsiTheme="majorEastAsia" w:cs="ＭＳ Ｐゴシック" w:hint="eastAsia"/>
                <w:color w:val="000000"/>
                <w:kern w:val="0"/>
                <w:sz w:val="18"/>
                <w:szCs w:val="18"/>
              </w:rPr>
              <w:t>業務フローが異なると内部統制の評価単位が分かれて監査時間が増える</w:t>
            </w:r>
            <w:r>
              <w:rPr>
                <w:rFonts w:asciiTheme="majorEastAsia" w:eastAsiaTheme="majorEastAsia" w:hAnsiTheme="majorEastAsia" w:cs="ＭＳ Ｐゴシック" w:hint="eastAsia"/>
                <w:color w:val="000000"/>
                <w:kern w:val="0"/>
                <w:sz w:val="18"/>
                <w:szCs w:val="18"/>
              </w:rPr>
              <w:t>ため</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類似の取引形態を持つ</w:t>
            </w:r>
            <w:r>
              <w:rPr>
                <w:rFonts w:asciiTheme="majorEastAsia" w:eastAsiaTheme="majorEastAsia" w:hAnsiTheme="majorEastAsia" w:cs="ＭＳ Ｐゴシック" w:hint="eastAsia"/>
                <w:bCs/>
                <w:color w:val="000000"/>
                <w:kern w:val="0"/>
                <w:sz w:val="18"/>
                <w:szCs w:val="18"/>
                <w:u w:val="single"/>
              </w:rPr>
              <w:t>同じ品目に関する</w:t>
            </w:r>
            <w:r w:rsidRPr="00313263">
              <w:rPr>
                <w:rFonts w:asciiTheme="majorEastAsia" w:eastAsiaTheme="majorEastAsia" w:hAnsiTheme="majorEastAsia" w:cs="ＭＳ Ｐゴシック" w:hint="eastAsia"/>
                <w:bCs/>
                <w:color w:val="000000"/>
                <w:kern w:val="0"/>
                <w:sz w:val="18"/>
                <w:szCs w:val="18"/>
                <w:u w:val="single"/>
              </w:rPr>
              <w:t>業務フロー</w:t>
            </w:r>
            <w:r>
              <w:rPr>
                <w:rFonts w:asciiTheme="majorEastAsia" w:eastAsiaTheme="majorEastAsia" w:hAnsiTheme="majorEastAsia" w:cs="ＭＳ Ｐゴシック" w:hint="eastAsia"/>
                <w:bCs/>
                <w:color w:val="000000"/>
                <w:kern w:val="0"/>
                <w:sz w:val="18"/>
                <w:szCs w:val="18"/>
                <w:u w:val="single"/>
              </w:rPr>
              <w:t>は</w:t>
            </w:r>
            <w:r w:rsidRPr="00313263">
              <w:rPr>
                <w:rFonts w:asciiTheme="majorEastAsia" w:eastAsiaTheme="majorEastAsia" w:hAnsiTheme="majorEastAsia" w:cs="ＭＳ Ｐゴシック" w:hint="eastAsia"/>
                <w:bCs/>
                <w:color w:val="000000"/>
                <w:kern w:val="0"/>
                <w:sz w:val="18"/>
                <w:szCs w:val="18"/>
                <w:u w:val="single"/>
              </w:rPr>
              <w:t>統一</w:t>
            </w:r>
            <w:r w:rsidRPr="0010324C">
              <w:rPr>
                <w:rFonts w:asciiTheme="majorEastAsia" w:eastAsiaTheme="majorEastAsia" w:hAnsiTheme="majorEastAsia" w:cs="ＭＳ Ｐゴシック" w:hint="eastAsia"/>
                <w:color w:val="000000"/>
                <w:kern w:val="0"/>
                <w:sz w:val="18"/>
                <w:szCs w:val="18"/>
              </w:rPr>
              <w:t>されていることが望まれます。</w:t>
            </w:r>
          </w:p>
          <w:p w14:paraId="4F52EB91"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取引事実を検討できる</w:t>
            </w:r>
            <w:r w:rsidRPr="00313263">
              <w:rPr>
                <w:rFonts w:asciiTheme="majorEastAsia" w:eastAsiaTheme="majorEastAsia" w:hAnsiTheme="majorEastAsia" w:cs="ＭＳ Ｐゴシック" w:hint="eastAsia"/>
                <w:bCs/>
                <w:color w:val="000000"/>
                <w:kern w:val="0"/>
                <w:sz w:val="18"/>
                <w:szCs w:val="18"/>
                <w:u w:val="single"/>
              </w:rPr>
              <w:t>証憑</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取引明細</w:t>
            </w:r>
            <w:r w:rsidRPr="0010324C">
              <w:rPr>
                <w:rFonts w:asciiTheme="majorEastAsia" w:eastAsiaTheme="majorEastAsia" w:hAnsiTheme="majorEastAsia" w:cs="ＭＳ Ｐゴシック" w:hint="eastAsia"/>
                <w:color w:val="000000"/>
                <w:kern w:val="0"/>
                <w:sz w:val="18"/>
                <w:szCs w:val="18"/>
              </w:rPr>
              <w:t>の迅速な提示が求められます。また、取引数が膨大になるため、</w:t>
            </w:r>
            <w:r w:rsidRPr="00313263">
              <w:rPr>
                <w:rFonts w:asciiTheme="majorEastAsia" w:eastAsiaTheme="majorEastAsia" w:hAnsiTheme="majorEastAsia" w:cs="ＭＳ Ｐゴシック" w:hint="eastAsia"/>
                <w:bCs/>
                <w:color w:val="000000"/>
                <w:kern w:val="0"/>
                <w:sz w:val="18"/>
                <w:szCs w:val="18"/>
                <w:u w:val="single"/>
              </w:rPr>
              <w:t>電子データの提供</w:t>
            </w:r>
            <w:r w:rsidRPr="0010324C">
              <w:rPr>
                <w:rFonts w:asciiTheme="majorEastAsia" w:eastAsiaTheme="majorEastAsia" w:hAnsiTheme="majorEastAsia" w:cs="ＭＳ Ｐゴシック" w:hint="eastAsia"/>
                <w:color w:val="000000"/>
                <w:kern w:val="0"/>
                <w:sz w:val="18"/>
                <w:szCs w:val="18"/>
              </w:rPr>
              <w:t>も円滑に行い得る体制が求められると考えられます。</w:t>
            </w:r>
          </w:p>
          <w:p w14:paraId="3B240B7E" w14:textId="170A2952" w:rsidR="003056CF" w:rsidRPr="0010324C" w:rsidRDefault="003056CF">
            <w:pPr>
              <w:widowControl/>
              <w:spacing w:line="240" w:lineRule="exact"/>
              <w:ind w:firstLineChars="100" w:firstLine="163"/>
              <w:jc w:val="left"/>
              <w:rPr>
                <w:rFonts w:asciiTheme="majorEastAsia" w:eastAsiaTheme="majorEastAsia" w:hAnsiTheme="majorEastAsia" w:cs="ＭＳ Ｐゴシック"/>
                <w:bCs/>
                <w:color w:val="000000"/>
                <w:kern w:val="0"/>
                <w:sz w:val="18"/>
                <w:szCs w:val="18"/>
              </w:rPr>
            </w:pPr>
            <w:r w:rsidRPr="0010324C">
              <w:rPr>
                <w:rFonts w:asciiTheme="majorEastAsia" w:eastAsiaTheme="majorEastAsia" w:hAnsiTheme="majorEastAsia" w:cs="ＭＳ Ｐゴシック" w:hint="eastAsia"/>
                <w:color w:val="000000"/>
                <w:kern w:val="0"/>
                <w:sz w:val="18"/>
                <w:szCs w:val="18"/>
              </w:rPr>
              <w:t>残高確認においては、①</w:t>
            </w:r>
            <w:r w:rsidRPr="00313263">
              <w:rPr>
                <w:rFonts w:asciiTheme="majorEastAsia" w:eastAsiaTheme="majorEastAsia" w:hAnsiTheme="majorEastAsia" w:cs="ＭＳ Ｐゴシック" w:hint="eastAsia"/>
                <w:color w:val="000000"/>
                <w:kern w:val="0"/>
                <w:sz w:val="18"/>
                <w:szCs w:val="18"/>
                <w:u w:val="single"/>
              </w:rPr>
              <w:t>残高明細及び未収先リストの提出</w:t>
            </w:r>
            <w:r w:rsidRPr="0010324C">
              <w:rPr>
                <w:rFonts w:asciiTheme="majorEastAsia" w:eastAsiaTheme="majorEastAsia" w:hAnsiTheme="majorEastAsia" w:cs="ＭＳ Ｐゴシック" w:hint="eastAsia"/>
                <w:color w:val="000000"/>
                <w:kern w:val="0"/>
                <w:sz w:val="18"/>
                <w:szCs w:val="18"/>
              </w:rPr>
              <w:t>、②</w:t>
            </w:r>
            <w:r w:rsidRPr="00313263">
              <w:rPr>
                <w:rFonts w:asciiTheme="majorEastAsia" w:eastAsiaTheme="majorEastAsia" w:hAnsiTheme="majorEastAsia" w:cs="ＭＳ Ｐゴシック" w:hint="eastAsia"/>
                <w:bCs/>
                <w:color w:val="000000"/>
                <w:kern w:val="0"/>
                <w:sz w:val="18"/>
                <w:szCs w:val="18"/>
                <w:u w:val="single"/>
              </w:rPr>
              <w:t>確認状の作成</w:t>
            </w:r>
            <w:r w:rsidRPr="00313263">
              <w:rPr>
                <w:rFonts w:asciiTheme="majorEastAsia" w:eastAsiaTheme="majorEastAsia" w:hAnsiTheme="majorEastAsia" w:cs="ＭＳ Ｐゴシック" w:hint="eastAsia"/>
                <w:color w:val="000000"/>
                <w:kern w:val="0"/>
                <w:sz w:val="18"/>
                <w:szCs w:val="18"/>
                <w:u w:val="single"/>
              </w:rPr>
              <w:t>及び確認先からの</w:t>
            </w:r>
            <w:r w:rsidR="001F4415">
              <w:rPr>
                <w:rFonts w:asciiTheme="majorEastAsia" w:eastAsiaTheme="majorEastAsia" w:hAnsiTheme="majorEastAsia" w:cs="ＭＳ Ｐゴシック" w:hint="eastAsia"/>
                <w:color w:val="000000"/>
                <w:kern w:val="0"/>
                <w:sz w:val="18"/>
                <w:szCs w:val="18"/>
                <w:u w:val="single"/>
              </w:rPr>
              <w:t>回答</w:t>
            </w:r>
            <w:r w:rsidRPr="00313263">
              <w:rPr>
                <w:rFonts w:asciiTheme="majorEastAsia" w:eastAsiaTheme="majorEastAsia" w:hAnsiTheme="majorEastAsia" w:cs="ＭＳ Ｐゴシック" w:hint="eastAsia"/>
                <w:color w:val="000000"/>
                <w:kern w:val="0"/>
                <w:sz w:val="18"/>
                <w:szCs w:val="18"/>
                <w:u w:val="single"/>
              </w:rPr>
              <w:t>がない場合の</w:t>
            </w:r>
            <w:r w:rsidRPr="00313263">
              <w:rPr>
                <w:rFonts w:asciiTheme="majorEastAsia" w:eastAsiaTheme="majorEastAsia" w:hAnsiTheme="majorEastAsia" w:cs="ＭＳ Ｐゴシック" w:hint="eastAsia"/>
                <w:bCs/>
                <w:color w:val="000000"/>
                <w:kern w:val="0"/>
                <w:sz w:val="18"/>
                <w:szCs w:val="18"/>
                <w:u w:val="single"/>
              </w:rPr>
              <w:t>督促</w:t>
            </w:r>
            <w:r w:rsidRPr="0010324C">
              <w:rPr>
                <w:rFonts w:asciiTheme="majorEastAsia" w:eastAsiaTheme="majorEastAsia" w:hAnsiTheme="majorEastAsia" w:cs="ＭＳ Ｐゴシック" w:hint="eastAsia"/>
                <w:bCs/>
                <w:color w:val="000000"/>
                <w:kern w:val="0"/>
                <w:sz w:val="18"/>
                <w:szCs w:val="18"/>
              </w:rPr>
              <w:t>などが必要となります。</w:t>
            </w:r>
          </w:p>
          <w:p w14:paraId="70D9B73D"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bCs/>
                <w:color w:val="000000"/>
                <w:kern w:val="0"/>
                <w:sz w:val="18"/>
                <w:szCs w:val="18"/>
              </w:rPr>
              <w:t>回答額と帳簿残高が一致しない場合は、</w:t>
            </w:r>
            <w:r w:rsidRPr="00313263">
              <w:rPr>
                <w:rFonts w:asciiTheme="majorEastAsia" w:eastAsiaTheme="majorEastAsia" w:hAnsiTheme="majorEastAsia" w:cs="ＭＳ Ｐゴシック" w:hint="eastAsia"/>
                <w:bCs/>
                <w:color w:val="000000"/>
                <w:kern w:val="0"/>
                <w:sz w:val="18"/>
                <w:szCs w:val="18"/>
                <w:u w:val="single"/>
              </w:rPr>
              <w:t>確認差異の調整</w:t>
            </w:r>
            <w:r w:rsidRPr="0010324C">
              <w:rPr>
                <w:rFonts w:asciiTheme="majorEastAsia" w:eastAsiaTheme="majorEastAsia" w:hAnsiTheme="majorEastAsia" w:cs="ＭＳ Ｐゴシック" w:hint="eastAsia"/>
                <w:color w:val="000000"/>
                <w:kern w:val="0"/>
                <w:sz w:val="18"/>
                <w:szCs w:val="18"/>
              </w:rPr>
              <w:t>をして差額の原因を追及することが考えられます。</w:t>
            </w:r>
          </w:p>
          <w:p w14:paraId="6B579086"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滞留債権については</w:t>
            </w:r>
            <w:r w:rsidRPr="00313263">
              <w:rPr>
                <w:rFonts w:asciiTheme="majorEastAsia" w:eastAsiaTheme="majorEastAsia" w:hAnsiTheme="majorEastAsia" w:cs="ＭＳ Ｐゴシック" w:hint="eastAsia"/>
                <w:bCs/>
                <w:color w:val="000000"/>
                <w:kern w:val="0"/>
                <w:sz w:val="18"/>
                <w:szCs w:val="18"/>
                <w:u w:val="single"/>
              </w:rPr>
              <w:t>回収遅延リスト</w:t>
            </w:r>
            <w:r w:rsidRPr="0010324C">
              <w:rPr>
                <w:rFonts w:asciiTheme="majorEastAsia" w:eastAsiaTheme="majorEastAsia" w:hAnsiTheme="majorEastAsia" w:cs="ＭＳ Ｐゴシック" w:hint="eastAsia"/>
                <w:color w:val="000000"/>
                <w:kern w:val="0"/>
                <w:sz w:val="18"/>
                <w:szCs w:val="18"/>
              </w:rPr>
              <w:t>を作成し、</w:t>
            </w:r>
            <w:r w:rsidRPr="00313263">
              <w:rPr>
                <w:rFonts w:asciiTheme="majorEastAsia" w:eastAsiaTheme="majorEastAsia" w:hAnsiTheme="majorEastAsia" w:cs="ＭＳ Ｐゴシック" w:hint="eastAsia"/>
                <w:bCs/>
                <w:color w:val="000000"/>
                <w:kern w:val="0"/>
                <w:sz w:val="18"/>
                <w:szCs w:val="18"/>
                <w:u w:val="single"/>
              </w:rPr>
              <w:t>遅延理由を明確に説明</w:t>
            </w:r>
            <w:r w:rsidRPr="0010324C">
              <w:rPr>
                <w:rFonts w:asciiTheme="majorEastAsia" w:eastAsiaTheme="majorEastAsia" w:hAnsiTheme="majorEastAsia" w:cs="ＭＳ Ｐゴシック" w:hint="eastAsia"/>
                <w:color w:val="000000"/>
                <w:kern w:val="0"/>
                <w:sz w:val="18"/>
                <w:szCs w:val="18"/>
              </w:rPr>
              <w:t>できるよう準備する必要があると考えられます。</w:t>
            </w:r>
          </w:p>
        </w:tc>
      </w:tr>
      <w:tr w:rsidR="003056CF" w:rsidRPr="0010324C" w14:paraId="7A887738"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3B384F7D" w14:textId="77777777" w:rsidR="003056CF" w:rsidRPr="0010324C" w:rsidRDefault="003056CF" w:rsidP="00B225AF">
            <w:pPr>
              <w:pStyle w:val="a4"/>
              <w:widowControl/>
              <w:numPr>
                <w:ilvl w:val="0"/>
                <w:numId w:val="24"/>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経済受託債権</w:t>
            </w:r>
          </w:p>
        </w:tc>
        <w:tc>
          <w:tcPr>
            <w:tcW w:w="1333" w:type="dxa"/>
            <w:tcBorders>
              <w:top w:val="nil"/>
              <w:left w:val="nil"/>
              <w:bottom w:val="single" w:sz="4" w:space="0" w:color="auto"/>
              <w:right w:val="single" w:sz="4" w:space="0" w:color="auto"/>
            </w:tcBorders>
            <w:shd w:val="clear" w:color="auto" w:fill="auto"/>
            <w:noWrap/>
            <w:vAlign w:val="center"/>
            <w:hideMark/>
          </w:tcPr>
          <w:p w14:paraId="7A4E4207" w14:textId="7259AEE8"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425,864</w:t>
            </w:r>
          </w:p>
        </w:tc>
        <w:tc>
          <w:tcPr>
            <w:tcW w:w="1647" w:type="dxa"/>
            <w:tcBorders>
              <w:top w:val="nil"/>
              <w:left w:val="nil"/>
              <w:bottom w:val="single" w:sz="4" w:space="0" w:color="auto"/>
              <w:right w:val="single" w:sz="4" w:space="0" w:color="auto"/>
            </w:tcBorders>
            <w:shd w:val="clear" w:color="auto" w:fill="auto"/>
            <w:hideMark/>
          </w:tcPr>
          <w:p w14:paraId="2747FBA8" w14:textId="4E7F5179" w:rsidR="003056CF" w:rsidRPr="0010324C" w:rsidRDefault="003056CF" w:rsidP="00173643">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米の共同計算</w:t>
            </w:r>
            <w:r w:rsidR="00173643">
              <w:rPr>
                <w:rFonts w:asciiTheme="majorEastAsia" w:eastAsiaTheme="majorEastAsia" w:hAnsiTheme="majorEastAsia" w:cs="ＭＳ Ｐゴシック" w:hint="eastAsia"/>
                <w:color w:val="000000"/>
                <w:kern w:val="0"/>
                <w:sz w:val="18"/>
                <w:szCs w:val="18"/>
              </w:rPr>
              <w:t>に関する販売</w:t>
            </w:r>
            <w:r w:rsidRPr="0010324C">
              <w:rPr>
                <w:rFonts w:asciiTheme="majorEastAsia" w:eastAsiaTheme="majorEastAsia" w:hAnsiTheme="majorEastAsia" w:cs="ＭＳ Ｐゴシック" w:hint="eastAsia"/>
                <w:color w:val="000000"/>
                <w:kern w:val="0"/>
                <w:sz w:val="18"/>
                <w:szCs w:val="18"/>
              </w:rPr>
              <w:t>仮渡金が主要な残高となります。出荷に対する仮払い</w:t>
            </w:r>
            <w:r w:rsidR="00173643">
              <w:rPr>
                <w:rFonts w:asciiTheme="majorEastAsia" w:eastAsiaTheme="majorEastAsia" w:hAnsiTheme="majorEastAsia" w:cs="ＭＳ Ｐゴシック" w:hint="eastAsia"/>
                <w:color w:val="000000"/>
                <w:kern w:val="0"/>
                <w:sz w:val="18"/>
                <w:szCs w:val="18"/>
              </w:rPr>
              <w:t>はあるものの、生産者との精算が未了の販売取引により生じるものです。多数の取引の結果の残高であるため</w:t>
            </w:r>
            <w:r w:rsidRPr="0010324C">
              <w:rPr>
                <w:rFonts w:asciiTheme="majorEastAsia" w:eastAsiaTheme="majorEastAsia" w:hAnsiTheme="majorEastAsia" w:cs="ＭＳ Ｐゴシック" w:hint="eastAsia"/>
                <w:color w:val="000000"/>
                <w:kern w:val="0"/>
                <w:sz w:val="18"/>
                <w:szCs w:val="18"/>
              </w:rPr>
              <w:t>、実証手続のみならず、内部統制の評価</w:t>
            </w:r>
            <w:r w:rsidR="00096663">
              <w:rPr>
                <w:rFonts w:asciiTheme="majorEastAsia" w:eastAsiaTheme="majorEastAsia" w:hAnsiTheme="majorEastAsia" w:cs="ＭＳ Ｐゴシック" w:hint="eastAsia"/>
                <w:color w:val="000000"/>
                <w:kern w:val="0"/>
                <w:sz w:val="18"/>
                <w:szCs w:val="18"/>
              </w:rPr>
              <w:t>を行うことが想定されます</w:t>
            </w:r>
            <w:r w:rsidRPr="0010324C">
              <w:rPr>
                <w:rFonts w:asciiTheme="majorEastAsia" w:eastAsiaTheme="majorEastAsia" w:hAnsiTheme="majorEastAsia" w:cs="ＭＳ Ｐゴシック" w:hint="eastAsia"/>
                <w:color w:val="000000"/>
                <w:kern w:val="0"/>
                <w:sz w:val="18"/>
                <w:szCs w:val="18"/>
              </w:rPr>
              <w:t>。</w:t>
            </w:r>
            <w:r w:rsidR="00173643">
              <w:rPr>
                <w:rFonts w:asciiTheme="majorEastAsia" w:eastAsiaTheme="majorEastAsia" w:hAnsiTheme="majorEastAsia" w:cs="ＭＳ Ｐゴシック" w:hint="eastAsia"/>
                <w:color w:val="000000"/>
                <w:kern w:val="0"/>
                <w:sz w:val="18"/>
                <w:szCs w:val="18"/>
              </w:rPr>
              <w:t>なお、金額の規模により、重要な勘定に該当しないことも想定されます。</w:t>
            </w:r>
          </w:p>
        </w:tc>
        <w:tc>
          <w:tcPr>
            <w:tcW w:w="1840" w:type="dxa"/>
            <w:tcBorders>
              <w:top w:val="nil"/>
              <w:left w:val="nil"/>
              <w:bottom w:val="single" w:sz="4" w:space="0" w:color="auto"/>
              <w:right w:val="single" w:sz="4" w:space="0" w:color="auto"/>
            </w:tcBorders>
            <w:shd w:val="clear" w:color="auto" w:fill="auto"/>
            <w:hideMark/>
          </w:tcPr>
          <w:p w14:paraId="0F8E3247"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実証手続としては、仮渡金と仮受金の期末残高の分析、仮渡金明細と仮渡金計算書等との</w:t>
            </w:r>
            <w:r w:rsidRPr="00313263">
              <w:rPr>
                <w:rFonts w:asciiTheme="majorEastAsia" w:eastAsiaTheme="majorEastAsia" w:hAnsiTheme="majorEastAsia" w:cs="ＭＳ Ｐゴシック" w:hint="eastAsia"/>
                <w:bCs/>
                <w:color w:val="000000"/>
                <w:kern w:val="0"/>
                <w:sz w:val="18"/>
                <w:szCs w:val="18"/>
                <w:u w:val="single"/>
              </w:rPr>
              <w:t>証憑突合</w:t>
            </w:r>
            <w:r w:rsidRPr="0010324C">
              <w:rPr>
                <w:rFonts w:asciiTheme="majorEastAsia" w:eastAsiaTheme="majorEastAsia" w:hAnsiTheme="majorEastAsia" w:cs="ＭＳ Ｐゴシック" w:hint="eastAsia"/>
                <w:color w:val="000000"/>
                <w:kern w:val="0"/>
                <w:sz w:val="18"/>
                <w:szCs w:val="18"/>
              </w:rPr>
              <w:t>、支払記録と仮渡金明細の突合、棚卸立会を含む</w:t>
            </w:r>
            <w:r w:rsidRPr="00313263">
              <w:rPr>
                <w:rFonts w:asciiTheme="majorEastAsia" w:eastAsiaTheme="majorEastAsia" w:hAnsiTheme="majorEastAsia" w:cs="ＭＳ Ｐゴシック" w:hint="eastAsia"/>
                <w:color w:val="000000"/>
                <w:kern w:val="0"/>
                <w:sz w:val="18"/>
                <w:szCs w:val="18"/>
                <w:u w:val="single"/>
              </w:rPr>
              <w:t>在庫残高の検討、</w:t>
            </w:r>
            <w:r w:rsidRPr="00313263">
              <w:rPr>
                <w:rFonts w:asciiTheme="majorEastAsia" w:eastAsiaTheme="majorEastAsia" w:hAnsiTheme="majorEastAsia" w:cs="ＭＳ Ｐゴシック" w:hint="eastAsia"/>
                <w:bCs/>
                <w:color w:val="000000"/>
                <w:kern w:val="0"/>
                <w:sz w:val="18"/>
                <w:szCs w:val="18"/>
                <w:u w:val="single"/>
              </w:rPr>
              <w:t>精算による取崩し額の検討</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長期間未精算となっているものがないか</w:t>
            </w:r>
            <w:r w:rsidRPr="0010324C">
              <w:rPr>
                <w:rFonts w:asciiTheme="majorEastAsia" w:eastAsiaTheme="majorEastAsia" w:hAnsiTheme="majorEastAsia" w:cs="ＭＳ Ｐゴシック" w:hint="eastAsia"/>
                <w:color w:val="000000"/>
                <w:kern w:val="0"/>
                <w:sz w:val="18"/>
                <w:szCs w:val="18"/>
              </w:rPr>
              <w:t>の検討などが行われると考えられます。</w:t>
            </w:r>
          </w:p>
        </w:tc>
        <w:tc>
          <w:tcPr>
            <w:tcW w:w="2834" w:type="dxa"/>
            <w:tcBorders>
              <w:top w:val="nil"/>
              <w:left w:val="nil"/>
              <w:bottom w:val="single" w:sz="4" w:space="0" w:color="auto"/>
              <w:right w:val="single" w:sz="4" w:space="0" w:color="auto"/>
            </w:tcBorders>
            <w:shd w:val="clear" w:color="auto" w:fill="auto"/>
            <w:hideMark/>
          </w:tcPr>
          <w:p w14:paraId="5D2B83E4" w14:textId="7BDFD9B8" w:rsidR="003056CF" w:rsidRPr="0010324C" w:rsidRDefault="001F4415">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同じ品目について</w:t>
            </w:r>
            <w:r w:rsidR="005105C0">
              <w:rPr>
                <w:rFonts w:asciiTheme="majorEastAsia" w:eastAsiaTheme="majorEastAsia" w:hAnsiTheme="majorEastAsia" w:cs="ＭＳ Ｐゴシック" w:hint="eastAsia"/>
                <w:color w:val="000000"/>
                <w:kern w:val="0"/>
                <w:sz w:val="18"/>
                <w:szCs w:val="18"/>
              </w:rPr>
              <w:t>拠点ごとに</w:t>
            </w:r>
            <w:r w:rsidR="003056CF" w:rsidRPr="0010324C">
              <w:rPr>
                <w:rFonts w:asciiTheme="majorEastAsia" w:eastAsiaTheme="majorEastAsia" w:hAnsiTheme="majorEastAsia" w:cs="ＭＳ Ｐゴシック" w:hint="eastAsia"/>
                <w:color w:val="000000"/>
                <w:kern w:val="0"/>
                <w:sz w:val="18"/>
                <w:szCs w:val="18"/>
              </w:rPr>
              <w:t>業務フローが異なると内部統制の評価単位が分かれて監査時間が増える</w:t>
            </w:r>
            <w:r w:rsidR="005105C0">
              <w:rPr>
                <w:rFonts w:asciiTheme="majorEastAsia" w:eastAsiaTheme="majorEastAsia" w:hAnsiTheme="majorEastAsia" w:cs="ＭＳ Ｐゴシック" w:hint="eastAsia"/>
                <w:color w:val="000000"/>
                <w:kern w:val="0"/>
                <w:sz w:val="18"/>
                <w:szCs w:val="18"/>
              </w:rPr>
              <w:t>ため</w:t>
            </w:r>
            <w:r w:rsidR="003056CF" w:rsidRPr="0010324C">
              <w:rPr>
                <w:rFonts w:asciiTheme="majorEastAsia" w:eastAsiaTheme="majorEastAsia" w:hAnsiTheme="majorEastAsia" w:cs="ＭＳ Ｐゴシック" w:hint="eastAsia"/>
                <w:color w:val="000000"/>
                <w:kern w:val="0"/>
                <w:sz w:val="18"/>
                <w:szCs w:val="18"/>
              </w:rPr>
              <w:t>、</w:t>
            </w:r>
            <w:r w:rsidR="003056CF" w:rsidRPr="00313263">
              <w:rPr>
                <w:rFonts w:asciiTheme="majorEastAsia" w:eastAsiaTheme="majorEastAsia" w:hAnsiTheme="majorEastAsia" w:cs="ＭＳ Ｐゴシック" w:hint="eastAsia"/>
                <w:bCs/>
                <w:color w:val="000000"/>
                <w:kern w:val="0"/>
                <w:sz w:val="18"/>
                <w:szCs w:val="18"/>
                <w:u w:val="single"/>
              </w:rPr>
              <w:t>類似の取引形態を持つ</w:t>
            </w:r>
            <w:r>
              <w:rPr>
                <w:rFonts w:asciiTheme="majorEastAsia" w:eastAsiaTheme="majorEastAsia" w:hAnsiTheme="majorEastAsia" w:cs="ＭＳ Ｐゴシック" w:hint="eastAsia"/>
                <w:bCs/>
                <w:color w:val="000000"/>
                <w:kern w:val="0"/>
                <w:sz w:val="18"/>
                <w:szCs w:val="18"/>
                <w:u w:val="single"/>
              </w:rPr>
              <w:t>同じ品目に関する</w:t>
            </w:r>
            <w:r w:rsidR="003056CF" w:rsidRPr="00313263">
              <w:rPr>
                <w:rFonts w:asciiTheme="majorEastAsia" w:eastAsiaTheme="majorEastAsia" w:hAnsiTheme="majorEastAsia" w:cs="ＭＳ Ｐゴシック" w:hint="eastAsia"/>
                <w:bCs/>
                <w:color w:val="000000"/>
                <w:kern w:val="0"/>
                <w:sz w:val="18"/>
                <w:szCs w:val="18"/>
                <w:u w:val="single"/>
              </w:rPr>
              <w:t>業務フロー</w:t>
            </w:r>
            <w:r w:rsidR="005F0AA0">
              <w:rPr>
                <w:rFonts w:asciiTheme="majorEastAsia" w:eastAsiaTheme="majorEastAsia" w:hAnsiTheme="majorEastAsia" w:cs="ＭＳ Ｐゴシック" w:hint="eastAsia"/>
                <w:bCs/>
                <w:color w:val="000000"/>
                <w:kern w:val="0"/>
                <w:sz w:val="18"/>
                <w:szCs w:val="18"/>
                <w:u w:val="single"/>
              </w:rPr>
              <w:t>は</w:t>
            </w:r>
            <w:r w:rsidR="003056CF" w:rsidRPr="00313263">
              <w:rPr>
                <w:rFonts w:asciiTheme="majorEastAsia" w:eastAsiaTheme="majorEastAsia" w:hAnsiTheme="majorEastAsia" w:cs="ＭＳ Ｐゴシック" w:hint="eastAsia"/>
                <w:bCs/>
                <w:color w:val="000000"/>
                <w:kern w:val="0"/>
                <w:sz w:val="18"/>
                <w:szCs w:val="18"/>
                <w:u w:val="single"/>
              </w:rPr>
              <w:t>統一</w:t>
            </w:r>
            <w:r w:rsidR="003056CF" w:rsidRPr="0010324C">
              <w:rPr>
                <w:rFonts w:asciiTheme="majorEastAsia" w:eastAsiaTheme="majorEastAsia" w:hAnsiTheme="majorEastAsia" w:cs="ＭＳ Ｐゴシック" w:hint="eastAsia"/>
                <w:color w:val="000000"/>
                <w:kern w:val="0"/>
                <w:sz w:val="18"/>
                <w:szCs w:val="18"/>
              </w:rPr>
              <w:t>されていることが望まれます。</w:t>
            </w:r>
          </w:p>
          <w:p w14:paraId="696FA136"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実証手続においては、</w:t>
            </w:r>
            <w:r w:rsidRPr="00313263">
              <w:rPr>
                <w:rFonts w:asciiTheme="majorEastAsia" w:eastAsiaTheme="majorEastAsia" w:hAnsiTheme="majorEastAsia" w:cs="ＭＳ Ｐゴシック" w:hint="eastAsia"/>
                <w:color w:val="000000"/>
                <w:kern w:val="0"/>
                <w:sz w:val="18"/>
                <w:szCs w:val="18"/>
                <w:u w:val="single"/>
              </w:rPr>
              <w:t>残高</w:t>
            </w:r>
            <w:r w:rsidRPr="00313263">
              <w:rPr>
                <w:rFonts w:asciiTheme="majorEastAsia" w:eastAsiaTheme="majorEastAsia" w:hAnsiTheme="majorEastAsia" w:cs="ＭＳ Ｐゴシック" w:hint="eastAsia"/>
                <w:bCs/>
                <w:color w:val="000000"/>
                <w:kern w:val="0"/>
                <w:sz w:val="18"/>
                <w:szCs w:val="18"/>
                <w:u w:val="single"/>
              </w:rPr>
              <w:t>明細</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仮渡金計算書等</w:t>
            </w:r>
            <w:r w:rsidRPr="0010324C">
              <w:rPr>
                <w:rFonts w:asciiTheme="majorEastAsia" w:eastAsiaTheme="majorEastAsia" w:hAnsiTheme="majorEastAsia" w:cs="ＭＳ Ｐゴシック" w:hint="eastAsia"/>
                <w:color w:val="000000"/>
                <w:kern w:val="0"/>
                <w:sz w:val="18"/>
                <w:szCs w:val="18"/>
              </w:rPr>
              <w:t>の迅速な提出が必要となると考えられます。また、</w:t>
            </w:r>
            <w:r w:rsidRPr="00313263">
              <w:rPr>
                <w:rFonts w:asciiTheme="majorEastAsia" w:eastAsiaTheme="majorEastAsia" w:hAnsiTheme="majorEastAsia" w:cs="ＭＳ Ｐゴシック" w:hint="eastAsia"/>
                <w:bCs/>
                <w:color w:val="000000"/>
                <w:kern w:val="0"/>
                <w:sz w:val="18"/>
                <w:szCs w:val="18"/>
                <w:u w:val="single"/>
              </w:rPr>
              <w:t>長期間精算が行われていない場合、</w:t>
            </w:r>
            <w:r w:rsidRPr="00313263">
              <w:rPr>
                <w:rFonts w:asciiTheme="majorEastAsia" w:eastAsiaTheme="majorEastAsia" w:hAnsiTheme="majorEastAsia" w:cs="ＭＳ Ｐゴシック" w:hint="eastAsia"/>
                <w:color w:val="000000"/>
                <w:kern w:val="0"/>
                <w:sz w:val="18"/>
                <w:szCs w:val="18"/>
                <w:u w:val="single"/>
              </w:rPr>
              <w:t>その理由及び</w:t>
            </w:r>
            <w:r w:rsidRPr="00313263">
              <w:rPr>
                <w:rFonts w:asciiTheme="majorEastAsia" w:eastAsiaTheme="majorEastAsia" w:hAnsiTheme="majorEastAsia" w:cs="ＭＳ Ｐゴシック" w:hint="eastAsia"/>
                <w:bCs/>
                <w:color w:val="000000"/>
                <w:kern w:val="0"/>
                <w:sz w:val="18"/>
                <w:szCs w:val="18"/>
                <w:u w:val="single"/>
              </w:rPr>
              <w:t>解消見込みを明確に説明</w:t>
            </w:r>
            <w:r w:rsidRPr="0010324C">
              <w:rPr>
                <w:rFonts w:asciiTheme="majorEastAsia" w:eastAsiaTheme="majorEastAsia" w:hAnsiTheme="majorEastAsia" w:cs="ＭＳ Ｐゴシック" w:hint="eastAsia"/>
                <w:color w:val="000000"/>
                <w:kern w:val="0"/>
                <w:sz w:val="18"/>
                <w:szCs w:val="18"/>
              </w:rPr>
              <w:t>することも必要になると想定されます。</w:t>
            </w:r>
          </w:p>
        </w:tc>
      </w:tr>
      <w:tr w:rsidR="003056CF" w:rsidRPr="0010324C" w14:paraId="462C7CCF"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6052A10B" w14:textId="77777777" w:rsidR="003056CF" w:rsidRPr="0010324C" w:rsidRDefault="003056CF" w:rsidP="00B225AF">
            <w:pPr>
              <w:pStyle w:val="a4"/>
              <w:widowControl/>
              <w:numPr>
                <w:ilvl w:val="0"/>
                <w:numId w:val="24"/>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棚卸資産</w:t>
            </w:r>
          </w:p>
        </w:tc>
        <w:tc>
          <w:tcPr>
            <w:tcW w:w="1333" w:type="dxa"/>
            <w:tcBorders>
              <w:top w:val="nil"/>
              <w:left w:val="nil"/>
              <w:bottom w:val="single" w:sz="4" w:space="0" w:color="auto"/>
              <w:right w:val="single" w:sz="4" w:space="0" w:color="auto"/>
            </w:tcBorders>
            <w:shd w:val="clear" w:color="auto" w:fill="auto"/>
            <w:noWrap/>
            <w:vAlign w:val="center"/>
            <w:hideMark/>
          </w:tcPr>
          <w:p w14:paraId="5CF90D05" w14:textId="7597ED38"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416,068</w:t>
            </w:r>
          </w:p>
        </w:tc>
        <w:tc>
          <w:tcPr>
            <w:tcW w:w="1647" w:type="dxa"/>
            <w:tcBorders>
              <w:top w:val="nil"/>
              <w:left w:val="nil"/>
              <w:bottom w:val="single" w:sz="4" w:space="0" w:color="auto"/>
              <w:right w:val="single" w:sz="4" w:space="0" w:color="auto"/>
            </w:tcBorders>
            <w:shd w:val="clear" w:color="auto" w:fill="auto"/>
            <w:hideMark/>
          </w:tcPr>
          <w:p w14:paraId="5975537A" w14:textId="5B160B40" w:rsidR="003056CF" w:rsidRPr="0010324C" w:rsidRDefault="005F0AA0">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一般的に</w:t>
            </w:r>
            <w:r w:rsidR="003056CF" w:rsidRPr="0010324C">
              <w:rPr>
                <w:rFonts w:asciiTheme="majorEastAsia" w:eastAsiaTheme="majorEastAsia" w:hAnsiTheme="majorEastAsia" w:cs="ＭＳ Ｐゴシック" w:hint="eastAsia"/>
                <w:color w:val="000000"/>
                <w:kern w:val="0"/>
                <w:sz w:val="18"/>
                <w:szCs w:val="18"/>
              </w:rPr>
              <w:t>購買品の在庫が金額の大部分を占めます。期末在庫は、多数の取引の結果であり、実証手続のみならず、内部統制の評価</w:t>
            </w:r>
            <w:r>
              <w:rPr>
                <w:rFonts w:asciiTheme="majorEastAsia" w:eastAsiaTheme="majorEastAsia" w:hAnsiTheme="majorEastAsia" w:cs="ＭＳ Ｐゴシック" w:hint="eastAsia"/>
                <w:color w:val="000000"/>
                <w:kern w:val="0"/>
                <w:sz w:val="18"/>
                <w:szCs w:val="18"/>
              </w:rPr>
              <w:t>を行うことが想定されます</w:t>
            </w:r>
            <w:r w:rsidR="003056CF" w:rsidRPr="0010324C">
              <w:rPr>
                <w:rFonts w:asciiTheme="majorEastAsia" w:eastAsiaTheme="majorEastAsia" w:hAnsiTheme="majorEastAsia" w:cs="ＭＳ Ｐゴシック" w:hint="eastAsia"/>
                <w:color w:val="000000"/>
                <w:kern w:val="0"/>
                <w:sz w:val="18"/>
                <w:szCs w:val="18"/>
              </w:rPr>
              <w:t>。</w:t>
            </w:r>
          </w:p>
          <w:p w14:paraId="05106749" w14:textId="77BA8C09"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また、販売事業で買取を行っている場合も在庫を保有することになりますが、これも多数の取引の結果であり、実証手続のみならず、内部統制の評価</w:t>
            </w:r>
            <w:r w:rsidR="00096663">
              <w:rPr>
                <w:rFonts w:asciiTheme="majorEastAsia" w:eastAsiaTheme="majorEastAsia" w:hAnsiTheme="majorEastAsia" w:cs="ＭＳ Ｐゴシック" w:hint="eastAsia"/>
                <w:color w:val="000000"/>
                <w:kern w:val="0"/>
                <w:sz w:val="18"/>
                <w:szCs w:val="18"/>
              </w:rPr>
              <w:t>を行うことが想定され</w:t>
            </w:r>
            <w:r w:rsidRPr="0010324C">
              <w:rPr>
                <w:rFonts w:asciiTheme="majorEastAsia" w:eastAsiaTheme="majorEastAsia" w:hAnsiTheme="majorEastAsia" w:cs="ＭＳ Ｐゴシック" w:hint="eastAsia"/>
                <w:color w:val="000000"/>
                <w:kern w:val="0"/>
                <w:sz w:val="18"/>
                <w:szCs w:val="18"/>
              </w:rPr>
              <w:t>ます。</w:t>
            </w:r>
          </w:p>
        </w:tc>
        <w:tc>
          <w:tcPr>
            <w:tcW w:w="1840" w:type="dxa"/>
            <w:tcBorders>
              <w:top w:val="nil"/>
              <w:left w:val="nil"/>
              <w:bottom w:val="single" w:sz="4" w:space="0" w:color="auto"/>
              <w:right w:val="single" w:sz="4" w:space="0" w:color="auto"/>
            </w:tcBorders>
            <w:shd w:val="clear" w:color="auto" w:fill="auto"/>
            <w:hideMark/>
          </w:tcPr>
          <w:p w14:paraId="61570793" w14:textId="7F2995E3"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主要な監査手続として、</w:t>
            </w:r>
            <w:r w:rsidRPr="00313263">
              <w:rPr>
                <w:rFonts w:asciiTheme="majorEastAsia" w:eastAsiaTheme="majorEastAsia" w:hAnsiTheme="majorEastAsia" w:cs="ＭＳ Ｐゴシック" w:hint="eastAsia"/>
                <w:bCs/>
                <w:color w:val="000000"/>
                <w:kern w:val="0"/>
                <w:sz w:val="18"/>
                <w:szCs w:val="18"/>
                <w:u w:val="single"/>
              </w:rPr>
              <w:t>棚卸立会</w:t>
            </w:r>
            <w:r w:rsidRPr="0010324C">
              <w:rPr>
                <w:rFonts w:asciiTheme="majorEastAsia" w:eastAsiaTheme="majorEastAsia" w:hAnsiTheme="majorEastAsia" w:cs="ＭＳ Ｐゴシック" w:hint="eastAsia"/>
                <w:color w:val="000000"/>
                <w:kern w:val="0"/>
                <w:sz w:val="18"/>
                <w:szCs w:val="18"/>
              </w:rPr>
              <w:t>が挙げられます。棚卸立会後には</w:t>
            </w:r>
            <w:r w:rsidRPr="00313263">
              <w:rPr>
                <w:rFonts w:asciiTheme="majorEastAsia" w:eastAsiaTheme="majorEastAsia" w:hAnsiTheme="majorEastAsia" w:cs="ＭＳ Ｐゴシック" w:hint="eastAsia"/>
                <w:bCs/>
                <w:color w:val="000000"/>
                <w:kern w:val="0"/>
                <w:sz w:val="18"/>
                <w:szCs w:val="18"/>
                <w:u w:val="single"/>
              </w:rPr>
              <w:t>帳簿残との突合</w:t>
            </w:r>
            <w:r w:rsidRPr="0010324C">
              <w:rPr>
                <w:rFonts w:asciiTheme="majorEastAsia" w:eastAsiaTheme="majorEastAsia" w:hAnsiTheme="majorEastAsia" w:cs="ＭＳ Ｐゴシック" w:hint="eastAsia"/>
                <w:color w:val="000000"/>
                <w:kern w:val="0"/>
                <w:sz w:val="18"/>
                <w:szCs w:val="18"/>
              </w:rPr>
              <w:t>を行うことが考えられます。また、期末日前に実地棚卸が行われた場合は、</w:t>
            </w:r>
            <w:r w:rsidRPr="00313263">
              <w:rPr>
                <w:rFonts w:asciiTheme="majorEastAsia" w:eastAsiaTheme="majorEastAsia" w:hAnsiTheme="majorEastAsia" w:cs="ＭＳ Ｐゴシック" w:hint="eastAsia"/>
                <w:bCs/>
                <w:color w:val="000000"/>
                <w:kern w:val="0"/>
                <w:sz w:val="18"/>
                <w:szCs w:val="18"/>
                <w:u w:val="single"/>
              </w:rPr>
              <w:t>期末日までの記録と証憑の突合</w:t>
            </w:r>
            <w:r w:rsidRPr="0010324C">
              <w:rPr>
                <w:rFonts w:asciiTheme="majorEastAsia" w:eastAsiaTheme="majorEastAsia" w:hAnsiTheme="majorEastAsia" w:cs="ＭＳ Ｐゴシック" w:hint="eastAsia"/>
                <w:color w:val="000000"/>
                <w:kern w:val="0"/>
                <w:sz w:val="18"/>
                <w:szCs w:val="18"/>
              </w:rPr>
              <w:t>を行うことが考えられます。なお、</w:t>
            </w:r>
            <w:r w:rsidR="009B2732">
              <w:rPr>
                <w:rFonts w:asciiTheme="majorEastAsia" w:eastAsiaTheme="majorEastAsia" w:hAnsiTheme="majorEastAsia" w:cs="ＭＳ Ｐゴシック" w:hint="eastAsia"/>
                <w:color w:val="000000"/>
                <w:kern w:val="0"/>
                <w:sz w:val="18"/>
                <w:szCs w:val="18"/>
              </w:rPr>
              <w:t>重要な勘定科目に該当する場合には、</w:t>
            </w:r>
            <w:r w:rsidRPr="0010324C">
              <w:rPr>
                <w:rFonts w:asciiTheme="majorEastAsia" w:eastAsiaTheme="majorEastAsia" w:hAnsiTheme="majorEastAsia" w:cs="ＭＳ Ｐゴシック" w:hint="eastAsia"/>
                <w:color w:val="000000"/>
                <w:kern w:val="0"/>
                <w:sz w:val="18"/>
                <w:szCs w:val="18"/>
              </w:rPr>
              <w:t>棚卸立会は、原則として必須の監査手続とされています。</w:t>
            </w:r>
          </w:p>
          <w:p w14:paraId="62CA8B1C"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簿価単価については、</w:t>
            </w:r>
            <w:r w:rsidRPr="00313263">
              <w:rPr>
                <w:rFonts w:asciiTheme="majorEastAsia" w:eastAsiaTheme="majorEastAsia" w:hAnsiTheme="majorEastAsia" w:cs="ＭＳ Ｐゴシック" w:hint="eastAsia"/>
                <w:bCs/>
                <w:color w:val="000000"/>
                <w:kern w:val="0"/>
                <w:sz w:val="18"/>
                <w:szCs w:val="18"/>
                <w:u w:val="single"/>
              </w:rPr>
              <w:t>受払記録と受払証憑の突合</w:t>
            </w:r>
            <w:r w:rsidRPr="0010324C">
              <w:rPr>
                <w:rFonts w:asciiTheme="majorEastAsia" w:eastAsiaTheme="majorEastAsia" w:hAnsiTheme="majorEastAsia" w:cs="ＭＳ Ｐゴシック" w:hint="eastAsia"/>
                <w:color w:val="000000"/>
                <w:kern w:val="0"/>
                <w:sz w:val="18"/>
                <w:szCs w:val="18"/>
              </w:rPr>
              <w:t>等により検討を行うことが考えられます。また、</w:t>
            </w:r>
            <w:r w:rsidRPr="00313263">
              <w:rPr>
                <w:rFonts w:asciiTheme="majorEastAsia" w:eastAsiaTheme="majorEastAsia" w:hAnsiTheme="majorEastAsia" w:cs="ＭＳ Ｐゴシック" w:hint="eastAsia"/>
                <w:bCs/>
                <w:color w:val="000000"/>
                <w:kern w:val="0"/>
                <w:sz w:val="18"/>
                <w:szCs w:val="18"/>
                <w:u w:val="single"/>
              </w:rPr>
              <w:t>評価基準</w:t>
            </w:r>
            <w:r w:rsidRPr="0010324C">
              <w:rPr>
                <w:rFonts w:asciiTheme="majorEastAsia" w:eastAsiaTheme="majorEastAsia" w:hAnsiTheme="majorEastAsia" w:cs="ＭＳ Ｐゴシック" w:hint="eastAsia"/>
                <w:color w:val="000000"/>
                <w:kern w:val="0"/>
                <w:sz w:val="18"/>
                <w:szCs w:val="18"/>
              </w:rPr>
              <w:t>（先入先出法、総平均法、移動平均法など）の適用が適切に行われているかを検討することも考えられます。</w:t>
            </w:r>
          </w:p>
          <w:p w14:paraId="0F47A2EB"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評価の妥当性については、</w:t>
            </w:r>
            <w:r w:rsidRPr="00313263">
              <w:rPr>
                <w:rFonts w:asciiTheme="majorEastAsia" w:eastAsiaTheme="majorEastAsia" w:hAnsiTheme="majorEastAsia" w:cs="ＭＳ Ｐゴシック" w:hint="eastAsia"/>
                <w:bCs/>
                <w:color w:val="000000"/>
                <w:kern w:val="0"/>
                <w:sz w:val="18"/>
                <w:szCs w:val="18"/>
                <w:u w:val="single"/>
              </w:rPr>
              <w:t>正味売却可能価額</w:t>
            </w:r>
            <w:r w:rsidRPr="0010324C">
              <w:rPr>
                <w:rFonts w:asciiTheme="majorEastAsia" w:eastAsiaTheme="majorEastAsia" w:hAnsiTheme="majorEastAsia" w:cs="ＭＳ Ｐゴシック" w:hint="eastAsia"/>
                <w:color w:val="000000"/>
                <w:kern w:val="0"/>
                <w:sz w:val="18"/>
                <w:szCs w:val="18"/>
              </w:rPr>
              <w:t>を適切に反映しているかどうかを検討することが考えられます。</w:t>
            </w:r>
          </w:p>
        </w:tc>
        <w:tc>
          <w:tcPr>
            <w:tcW w:w="2834" w:type="dxa"/>
            <w:tcBorders>
              <w:top w:val="nil"/>
              <w:left w:val="nil"/>
              <w:bottom w:val="single" w:sz="4" w:space="0" w:color="auto"/>
              <w:right w:val="single" w:sz="4" w:space="0" w:color="auto"/>
            </w:tcBorders>
            <w:shd w:val="clear" w:color="auto" w:fill="auto"/>
            <w:hideMark/>
          </w:tcPr>
          <w:p w14:paraId="4A41BA82" w14:textId="49071C3D" w:rsidR="003056CF" w:rsidRPr="0010324C" w:rsidRDefault="001F4415">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同じ品目について拠点ごとに</w:t>
            </w:r>
            <w:r w:rsidRPr="0010324C">
              <w:rPr>
                <w:rFonts w:asciiTheme="majorEastAsia" w:eastAsiaTheme="majorEastAsia" w:hAnsiTheme="majorEastAsia" w:cs="ＭＳ Ｐゴシック" w:hint="eastAsia"/>
                <w:color w:val="000000"/>
                <w:kern w:val="0"/>
                <w:sz w:val="18"/>
                <w:szCs w:val="18"/>
              </w:rPr>
              <w:t>業務フローが異なると内部統制の評価単位が分かれて監査時間が増える</w:t>
            </w:r>
            <w:r>
              <w:rPr>
                <w:rFonts w:asciiTheme="majorEastAsia" w:eastAsiaTheme="majorEastAsia" w:hAnsiTheme="majorEastAsia" w:cs="ＭＳ Ｐゴシック" w:hint="eastAsia"/>
                <w:color w:val="000000"/>
                <w:kern w:val="0"/>
                <w:sz w:val="18"/>
                <w:szCs w:val="18"/>
              </w:rPr>
              <w:t>ため</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類似の取引形態を持つ</w:t>
            </w:r>
            <w:r>
              <w:rPr>
                <w:rFonts w:asciiTheme="majorEastAsia" w:eastAsiaTheme="majorEastAsia" w:hAnsiTheme="majorEastAsia" w:cs="ＭＳ Ｐゴシック" w:hint="eastAsia"/>
                <w:bCs/>
                <w:color w:val="000000"/>
                <w:kern w:val="0"/>
                <w:sz w:val="18"/>
                <w:szCs w:val="18"/>
                <w:u w:val="single"/>
              </w:rPr>
              <w:t>同じ品目に関する</w:t>
            </w:r>
            <w:r w:rsidRPr="00313263">
              <w:rPr>
                <w:rFonts w:asciiTheme="majorEastAsia" w:eastAsiaTheme="majorEastAsia" w:hAnsiTheme="majorEastAsia" w:cs="ＭＳ Ｐゴシック" w:hint="eastAsia"/>
                <w:bCs/>
                <w:color w:val="000000"/>
                <w:kern w:val="0"/>
                <w:sz w:val="18"/>
                <w:szCs w:val="18"/>
                <w:u w:val="single"/>
              </w:rPr>
              <w:t>業務フロー</w:t>
            </w:r>
            <w:r>
              <w:rPr>
                <w:rFonts w:asciiTheme="majorEastAsia" w:eastAsiaTheme="majorEastAsia" w:hAnsiTheme="majorEastAsia" w:cs="ＭＳ Ｐゴシック" w:hint="eastAsia"/>
                <w:bCs/>
                <w:color w:val="000000"/>
                <w:kern w:val="0"/>
                <w:sz w:val="18"/>
                <w:szCs w:val="18"/>
                <w:u w:val="single"/>
              </w:rPr>
              <w:t>は</w:t>
            </w:r>
            <w:r w:rsidRPr="00313263">
              <w:rPr>
                <w:rFonts w:asciiTheme="majorEastAsia" w:eastAsiaTheme="majorEastAsia" w:hAnsiTheme="majorEastAsia" w:cs="ＭＳ Ｐゴシック" w:hint="eastAsia"/>
                <w:bCs/>
                <w:color w:val="000000"/>
                <w:kern w:val="0"/>
                <w:sz w:val="18"/>
                <w:szCs w:val="18"/>
                <w:u w:val="single"/>
              </w:rPr>
              <w:t>統一</w:t>
            </w:r>
            <w:r w:rsidRPr="0010324C">
              <w:rPr>
                <w:rFonts w:asciiTheme="majorEastAsia" w:eastAsiaTheme="majorEastAsia" w:hAnsiTheme="majorEastAsia" w:cs="ＭＳ Ｐゴシック" w:hint="eastAsia"/>
                <w:color w:val="000000"/>
                <w:kern w:val="0"/>
                <w:sz w:val="18"/>
                <w:szCs w:val="18"/>
              </w:rPr>
              <w:t>されていることが望まれます。</w:t>
            </w:r>
            <w:r w:rsidR="003056CF" w:rsidRPr="0010324C">
              <w:rPr>
                <w:rFonts w:asciiTheme="majorEastAsia" w:eastAsiaTheme="majorEastAsia" w:hAnsiTheme="majorEastAsia" w:cs="ＭＳ Ｐゴシック" w:hint="eastAsia"/>
                <w:color w:val="000000"/>
                <w:kern w:val="0"/>
                <w:sz w:val="18"/>
                <w:szCs w:val="18"/>
              </w:rPr>
              <w:t>また、各拠点の実情に応じた</w:t>
            </w:r>
            <w:r w:rsidR="003056CF" w:rsidRPr="00313263">
              <w:rPr>
                <w:rFonts w:asciiTheme="majorEastAsia" w:eastAsiaTheme="majorEastAsia" w:hAnsiTheme="majorEastAsia" w:cs="ＭＳ Ｐゴシック" w:hint="eastAsia"/>
                <w:bCs/>
                <w:color w:val="000000"/>
                <w:kern w:val="0"/>
                <w:sz w:val="18"/>
                <w:szCs w:val="18"/>
                <w:u w:val="single"/>
              </w:rPr>
              <w:t>詳細な棚卸実施マニュアル</w:t>
            </w:r>
            <w:r w:rsidR="003056CF" w:rsidRPr="0010324C">
              <w:rPr>
                <w:rFonts w:asciiTheme="majorEastAsia" w:eastAsiaTheme="majorEastAsia" w:hAnsiTheme="majorEastAsia" w:cs="ＭＳ Ｐゴシック" w:hint="eastAsia"/>
                <w:color w:val="000000"/>
                <w:kern w:val="0"/>
                <w:sz w:val="18"/>
                <w:szCs w:val="18"/>
              </w:rPr>
              <w:t>を定めることも有効であると考えられます。</w:t>
            </w:r>
          </w:p>
          <w:p w14:paraId="569CDC5A"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棚卸に際しては、</w:t>
            </w:r>
            <w:r w:rsidRPr="00313263">
              <w:rPr>
                <w:rFonts w:asciiTheme="majorEastAsia" w:eastAsiaTheme="majorEastAsia" w:hAnsiTheme="majorEastAsia" w:cs="ＭＳ Ｐゴシック" w:hint="eastAsia"/>
                <w:bCs/>
                <w:color w:val="000000"/>
                <w:kern w:val="0"/>
                <w:sz w:val="18"/>
                <w:szCs w:val="18"/>
                <w:u w:val="single"/>
              </w:rPr>
              <w:t>棚卸リスト</w:t>
            </w:r>
            <w:r w:rsidRPr="0010324C">
              <w:rPr>
                <w:rFonts w:asciiTheme="majorEastAsia" w:eastAsiaTheme="majorEastAsia" w:hAnsiTheme="majorEastAsia" w:cs="ＭＳ Ｐゴシック" w:hint="eastAsia"/>
                <w:color w:val="000000"/>
                <w:kern w:val="0"/>
                <w:sz w:val="18"/>
                <w:szCs w:val="18"/>
              </w:rPr>
              <w:t>の提出が必要となり、棚札方式によっている場合は、</w:t>
            </w:r>
            <w:r w:rsidRPr="00313263">
              <w:rPr>
                <w:rFonts w:asciiTheme="majorEastAsia" w:eastAsiaTheme="majorEastAsia" w:hAnsiTheme="majorEastAsia" w:cs="ＭＳ Ｐゴシック" w:hint="eastAsia"/>
                <w:bCs/>
                <w:color w:val="000000"/>
                <w:kern w:val="0"/>
                <w:sz w:val="18"/>
                <w:szCs w:val="18"/>
                <w:u w:val="single"/>
              </w:rPr>
              <w:t>棚札及びコントロールシート</w:t>
            </w:r>
            <w:r w:rsidRPr="00193A11">
              <w:rPr>
                <w:rFonts w:asciiTheme="majorEastAsia" w:eastAsiaTheme="majorEastAsia" w:hAnsiTheme="majorEastAsia" w:cs="ＭＳ Ｐゴシック" w:hint="eastAsia"/>
                <w:color w:val="000000"/>
                <w:kern w:val="0"/>
                <w:sz w:val="18"/>
                <w:szCs w:val="18"/>
              </w:rPr>
              <w:t>の提出</w:t>
            </w:r>
            <w:r w:rsidRPr="0010324C">
              <w:rPr>
                <w:rFonts w:asciiTheme="majorEastAsia" w:eastAsiaTheme="majorEastAsia" w:hAnsiTheme="majorEastAsia" w:cs="ＭＳ Ｐゴシック" w:hint="eastAsia"/>
                <w:color w:val="000000"/>
                <w:kern w:val="0"/>
                <w:sz w:val="18"/>
                <w:szCs w:val="18"/>
              </w:rPr>
              <w:t>が必要となると考えられます。</w:t>
            </w:r>
          </w:p>
          <w:p w14:paraId="5ABE3B57" w14:textId="2EC00207" w:rsidR="003056CF" w:rsidRPr="0010324C" w:rsidRDefault="003056CF" w:rsidP="00313263">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313263">
              <w:rPr>
                <w:rFonts w:asciiTheme="majorEastAsia" w:eastAsiaTheme="majorEastAsia" w:hAnsiTheme="majorEastAsia" w:cs="ＭＳ Ｐゴシック" w:hint="eastAsia"/>
                <w:bCs/>
                <w:color w:val="000000"/>
                <w:kern w:val="0"/>
                <w:sz w:val="18"/>
                <w:szCs w:val="18"/>
                <w:u w:val="single"/>
              </w:rPr>
              <w:t>保管場所の整理整頓</w:t>
            </w:r>
            <w:r w:rsidRPr="0010324C">
              <w:rPr>
                <w:rFonts w:asciiTheme="majorEastAsia" w:eastAsiaTheme="majorEastAsia" w:hAnsiTheme="majorEastAsia" w:cs="ＭＳ Ｐゴシック" w:hint="eastAsia"/>
                <w:color w:val="000000"/>
                <w:kern w:val="0"/>
                <w:sz w:val="18"/>
                <w:szCs w:val="18"/>
              </w:rPr>
              <w:t>を行い、棚割れの防止等に努めることで、円滑な実施が可能となると考えられます。また、棚卸日に</w:t>
            </w:r>
            <w:r w:rsidRPr="00313263">
              <w:rPr>
                <w:rFonts w:asciiTheme="majorEastAsia" w:eastAsiaTheme="majorEastAsia" w:hAnsiTheme="majorEastAsia" w:cs="ＭＳ Ｐゴシック" w:hint="eastAsia"/>
                <w:bCs/>
                <w:color w:val="000000"/>
                <w:kern w:val="0"/>
                <w:sz w:val="18"/>
                <w:szCs w:val="18"/>
                <w:u w:val="single"/>
              </w:rPr>
              <w:t>全ての入出庫を止めて実施</w:t>
            </w:r>
            <w:r w:rsidRPr="0010324C">
              <w:rPr>
                <w:rFonts w:asciiTheme="majorEastAsia" w:eastAsiaTheme="majorEastAsia" w:hAnsiTheme="majorEastAsia" w:cs="ＭＳ Ｐゴシック" w:hint="eastAsia"/>
                <w:color w:val="000000"/>
                <w:kern w:val="0"/>
                <w:sz w:val="18"/>
                <w:szCs w:val="18"/>
              </w:rPr>
              <w:t>することが</w:t>
            </w:r>
            <w:r w:rsidR="009B2732">
              <w:rPr>
                <w:rFonts w:asciiTheme="majorEastAsia" w:eastAsiaTheme="majorEastAsia" w:hAnsiTheme="majorEastAsia" w:cs="ＭＳ Ｐゴシック" w:hint="eastAsia"/>
                <w:color w:val="000000"/>
                <w:kern w:val="0"/>
                <w:sz w:val="18"/>
                <w:szCs w:val="18"/>
              </w:rPr>
              <w:t>原則で</w:t>
            </w:r>
            <w:r w:rsidRPr="0010324C">
              <w:rPr>
                <w:rFonts w:asciiTheme="majorEastAsia" w:eastAsiaTheme="majorEastAsia" w:hAnsiTheme="majorEastAsia" w:cs="ＭＳ Ｐゴシック" w:hint="eastAsia"/>
                <w:color w:val="000000"/>
                <w:kern w:val="0"/>
                <w:sz w:val="18"/>
                <w:szCs w:val="18"/>
              </w:rPr>
              <w:t>すが、入出庫を止められない場合は、</w:t>
            </w:r>
            <w:r w:rsidRPr="00313263">
              <w:rPr>
                <w:rFonts w:asciiTheme="majorEastAsia" w:eastAsiaTheme="majorEastAsia" w:hAnsiTheme="majorEastAsia" w:cs="ＭＳ Ｐゴシック" w:hint="eastAsia"/>
                <w:bCs/>
                <w:color w:val="000000"/>
                <w:kern w:val="0"/>
                <w:sz w:val="18"/>
                <w:szCs w:val="18"/>
                <w:u w:val="single"/>
              </w:rPr>
              <w:t>入出庫を伝票や明細により事後的に検討</w:t>
            </w:r>
            <w:r w:rsidRPr="0010324C">
              <w:rPr>
                <w:rFonts w:asciiTheme="majorEastAsia" w:eastAsiaTheme="majorEastAsia" w:hAnsiTheme="majorEastAsia" w:cs="ＭＳ Ｐゴシック" w:hint="eastAsia"/>
                <w:color w:val="000000"/>
                <w:kern w:val="0"/>
                <w:sz w:val="18"/>
                <w:szCs w:val="18"/>
              </w:rPr>
              <w:t>できるようにする必要があると想定されます。</w:t>
            </w:r>
          </w:p>
          <w:p w14:paraId="4EF75FDB" w14:textId="171A9D03"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評価に関しては、</w:t>
            </w:r>
            <w:r w:rsidRPr="00313263">
              <w:rPr>
                <w:rFonts w:asciiTheme="majorEastAsia" w:eastAsiaTheme="majorEastAsia" w:hAnsiTheme="majorEastAsia" w:cs="ＭＳ Ｐゴシック" w:hint="eastAsia"/>
                <w:bCs/>
                <w:color w:val="000000"/>
                <w:kern w:val="0"/>
                <w:sz w:val="18"/>
                <w:szCs w:val="18"/>
                <w:u w:val="single"/>
              </w:rPr>
              <w:t>正味売却可能価額と取得原価を比較した資料</w:t>
            </w:r>
            <w:r w:rsidRPr="0010324C">
              <w:rPr>
                <w:rFonts w:asciiTheme="majorEastAsia" w:eastAsiaTheme="majorEastAsia" w:hAnsiTheme="majorEastAsia" w:cs="ＭＳ Ｐゴシック" w:hint="eastAsia"/>
                <w:color w:val="000000"/>
                <w:kern w:val="0"/>
                <w:sz w:val="18"/>
                <w:szCs w:val="18"/>
              </w:rPr>
              <w:t>の提出と採用した</w:t>
            </w:r>
            <w:r w:rsidRPr="00313263">
              <w:rPr>
                <w:rFonts w:asciiTheme="majorEastAsia" w:eastAsiaTheme="majorEastAsia" w:hAnsiTheme="majorEastAsia" w:cs="ＭＳ Ｐゴシック" w:hint="eastAsia"/>
                <w:bCs/>
                <w:color w:val="000000"/>
                <w:kern w:val="0"/>
                <w:sz w:val="18"/>
                <w:szCs w:val="18"/>
                <w:u w:val="single"/>
              </w:rPr>
              <w:t>正味売却可能価額のソースデータ（根拠書類）や客観性</w:t>
            </w:r>
            <w:r w:rsidRPr="0010324C">
              <w:rPr>
                <w:rFonts w:asciiTheme="majorEastAsia" w:eastAsiaTheme="majorEastAsia" w:hAnsiTheme="majorEastAsia" w:cs="ＭＳ Ｐゴシック" w:hint="eastAsia"/>
                <w:color w:val="000000"/>
                <w:kern w:val="0"/>
                <w:sz w:val="18"/>
                <w:szCs w:val="18"/>
              </w:rPr>
              <w:t>について説明を行う必要があると考えられます。また、期末日以降にマイナスの粗利益にて供給された品目の有無を検討するための資料の提出が求められると考えられます。</w:t>
            </w:r>
          </w:p>
          <w:p w14:paraId="032539F1"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売価還元法や最終仕入原価法などの</w:t>
            </w:r>
            <w:r w:rsidRPr="00313263">
              <w:rPr>
                <w:rFonts w:asciiTheme="majorEastAsia" w:eastAsiaTheme="majorEastAsia" w:hAnsiTheme="majorEastAsia" w:cs="ＭＳ Ｐゴシック" w:hint="eastAsia"/>
                <w:bCs/>
                <w:color w:val="000000"/>
                <w:kern w:val="0"/>
                <w:sz w:val="18"/>
                <w:szCs w:val="18"/>
                <w:u w:val="single"/>
              </w:rPr>
              <w:t>例外的な棚卸評価基準</w:t>
            </w:r>
            <w:r w:rsidRPr="0010324C">
              <w:rPr>
                <w:rFonts w:asciiTheme="majorEastAsia" w:eastAsiaTheme="majorEastAsia" w:hAnsiTheme="majorEastAsia" w:cs="ＭＳ Ｐゴシック" w:hint="eastAsia"/>
                <w:color w:val="000000"/>
                <w:kern w:val="0"/>
                <w:sz w:val="18"/>
                <w:szCs w:val="18"/>
              </w:rPr>
              <w:t>を用いる場合はその</w:t>
            </w:r>
            <w:r w:rsidRPr="00313263">
              <w:rPr>
                <w:rFonts w:asciiTheme="majorEastAsia" w:eastAsiaTheme="majorEastAsia" w:hAnsiTheme="majorEastAsia" w:cs="ＭＳ Ｐゴシック" w:hint="eastAsia"/>
                <w:bCs/>
                <w:color w:val="000000"/>
                <w:kern w:val="0"/>
                <w:sz w:val="18"/>
                <w:szCs w:val="18"/>
                <w:u w:val="single"/>
              </w:rPr>
              <w:t>妥当性を組合自らが検討</w:t>
            </w:r>
            <w:r w:rsidRPr="0010324C">
              <w:rPr>
                <w:rFonts w:asciiTheme="majorEastAsia" w:eastAsiaTheme="majorEastAsia" w:hAnsiTheme="majorEastAsia" w:cs="ＭＳ Ｐゴシック" w:hint="eastAsia"/>
                <w:color w:val="000000"/>
                <w:kern w:val="0"/>
                <w:sz w:val="18"/>
                <w:szCs w:val="18"/>
              </w:rPr>
              <w:t>した資料の提出が求められると考えられます。</w:t>
            </w:r>
          </w:p>
        </w:tc>
      </w:tr>
      <w:tr w:rsidR="003056CF" w:rsidRPr="0010324C" w14:paraId="389EC237"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33BCFC20" w14:textId="77777777" w:rsidR="003056CF" w:rsidRPr="0010324C" w:rsidRDefault="003056CF" w:rsidP="00B225AF">
            <w:pPr>
              <w:pStyle w:val="a4"/>
              <w:widowControl/>
              <w:numPr>
                <w:ilvl w:val="0"/>
                <w:numId w:val="24"/>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その他の経済事業資産</w:t>
            </w:r>
          </w:p>
        </w:tc>
        <w:tc>
          <w:tcPr>
            <w:tcW w:w="1333" w:type="dxa"/>
            <w:tcBorders>
              <w:top w:val="nil"/>
              <w:left w:val="nil"/>
              <w:bottom w:val="single" w:sz="4" w:space="0" w:color="auto"/>
              <w:right w:val="single" w:sz="4" w:space="0" w:color="auto"/>
            </w:tcBorders>
            <w:shd w:val="clear" w:color="auto" w:fill="auto"/>
            <w:noWrap/>
            <w:vAlign w:val="center"/>
            <w:hideMark/>
          </w:tcPr>
          <w:p w14:paraId="742129D2" w14:textId="60746F9C"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271,847</w:t>
            </w:r>
          </w:p>
        </w:tc>
        <w:tc>
          <w:tcPr>
            <w:tcW w:w="1647" w:type="dxa"/>
            <w:tcBorders>
              <w:top w:val="nil"/>
              <w:left w:val="nil"/>
              <w:bottom w:val="single" w:sz="4" w:space="0" w:color="auto"/>
              <w:right w:val="single" w:sz="4" w:space="0" w:color="auto"/>
            </w:tcBorders>
            <w:shd w:val="clear" w:color="auto" w:fill="auto"/>
            <w:hideMark/>
          </w:tcPr>
          <w:p w14:paraId="374E4118"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種々雑多な項目により構成されるため、具体的な特徴は明示できません。</w:t>
            </w:r>
          </w:p>
        </w:tc>
        <w:tc>
          <w:tcPr>
            <w:tcW w:w="1840" w:type="dxa"/>
            <w:tcBorders>
              <w:top w:val="nil"/>
              <w:left w:val="nil"/>
              <w:bottom w:val="single" w:sz="4" w:space="0" w:color="auto"/>
              <w:right w:val="single" w:sz="4" w:space="0" w:color="auto"/>
            </w:tcBorders>
            <w:shd w:val="clear" w:color="auto" w:fill="auto"/>
          </w:tcPr>
          <w:p w14:paraId="50240D76" w14:textId="77777777" w:rsidR="003056CF" w:rsidRPr="0010324C" w:rsidRDefault="003056CF" w:rsidP="00313263">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313263">
              <w:rPr>
                <w:rFonts w:asciiTheme="majorEastAsia" w:eastAsiaTheme="majorEastAsia" w:hAnsiTheme="majorEastAsia" w:cs="ＭＳ Ｐゴシック" w:hint="eastAsia"/>
                <w:color w:val="000000"/>
                <w:kern w:val="0"/>
                <w:sz w:val="18"/>
                <w:szCs w:val="18"/>
                <w:u w:val="single"/>
              </w:rPr>
              <w:t>明細の通査</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color w:val="000000"/>
                <w:kern w:val="0"/>
                <w:sz w:val="18"/>
                <w:szCs w:val="18"/>
                <w:u w:val="single"/>
              </w:rPr>
              <w:t>証憑突合</w:t>
            </w:r>
            <w:r w:rsidRPr="0010324C">
              <w:rPr>
                <w:rFonts w:asciiTheme="majorEastAsia" w:eastAsiaTheme="majorEastAsia" w:hAnsiTheme="majorEastAsia" w:cs="ＭＳ Ｐゴシック" w:hint="eastAsia"/>
                <w:color w:val="000000"/>
                <w:kern w:val="0"/>
                <w:sz w:val="18"/>
                <w:szCs w:val="18"/>
              </w:rPr>
              <w:t>の実施が考えられます。</w:t>
            </w:r>
          </w:p>
        </w:tc>
        <w:tc>
          <w:tcPr>
            <w:tcW w:w="2834" w:type="dxa"/>
            <w:tcBorders>
              <w:top w:val="nil"/>
              <w:left w:val="nil"/>
              <w:bottom w:val="single" w:sz="4" w:space="0" w:color="auto"/>
              <w:right w:val="single" w:sz="4" w:space="0" w:color="auto"/>
            </w:tcBorders>
            <w:shd w:val="clear" w:color="auto" w:fill="auto"/>
            <w:noWrap/>
          </w:tcPr>
          <w:p w14:paraId="1225363F" w14:textId="2FA34901" w:rsidR="003056CF" w:rsidRPr="0010324C" w:rsidRDefault="003056CF" w:rsidP="005F0AA0">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313263">
              <w:rPr>
                <w:rFonts w:asciiTheme="majorEastAsia" w:eastAsiaTheme="majorEastAsia" w:hAnsiTheme="majorEastAsia" w:cs="ＭＳ Ｐゴシック" w:hint="eastAsia"/>
                <w:color w:val="000000"/>
                <w:kern w:val="0"/>
                <w:sz w:val="18"/>
                <w:szCs w:val="18"/>
                <w:u w:val="single"/>
              </w:rPr>
              <w:t>明細</w:t>
            </w:r>
            <w:r w:rsidRPr="0010324C">
              <w:rPr>
                <w:rFonts w:asciiTheme="majorEastAsia" w:eastAsiaTheme="majorEastAsia" w:hAnsiTheme="majorEastAsia" w:cs="ＭＳ Ｐゴシック" w:hint="eastAsia"/>
                <w:color w:val="000000"/>
                <w:kern w:val="0"/>
                <w:sz w:val="18"/>
                <w:szCs w:val="18"/>
              </w:rPr>
              <w:t>や取引の事実を示す</w:t>
            </w:r>
            <w:r w:rsidRPr="00313263">
              <w:rPr>
                <w:rFonts w:asciiTheme="majorEastAsia" w:eastAsiaTheme="majorEastAsia" w:hAnsiTheme="majorEastAsia" w:cs="ＭＳ Ｐゴシック" w:hint="eastAsia"/>
                <w:color w:val="000000"/>
                <w:kern w:val="0"/>
                <w:sz w:val="18"/>
                <w:szCs w:val="18"/>
                <w:u w:val="single"/>
              </w:rPr>
              <w:t>証憑</w:t>
            </w:r>
            <w:r w:rsidRPr="0010324C">
              <w:rPr>
                <w:rFonts w:asciiTheme="majorEastAsia" w:eastAsiaTheme="majorEastAsia" w:hAnsiTheme="majorEastAsia" w:cs="ＭＳ Ｐゴシック" w:hint="eastAsia"/>
                <w:color w:val="000000"/>
                <w:kern w:val="0"/>
                <w:sz w:val="18"/>
                <w:szCs w:val="18"/>
              </w:rPr>
              <w:t>の迅速な提出が必要になると考えられます。</w:t>
            </w:r>
          </w:p>
        </w:tc>
      </w:tr>
      <w:tr w:rsidR="003056CF" w:rsidRPr="0010324C" w14:paraId="51671E7B"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3D8D7BB7"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hideMark/>
          </w:tcPr>
          <w:p w14:paraId="77CFFD1C" w14:textId="77777777" w:rsidR="003056CF" w:rsidRPr="0010324C" w:rsidRDefault="003056CF" w:rsidP="00B225AF">
            <w:pPr>
              <w:widowControl/>
              <w:spacing w:line="240" w:lineRule="exact"/>
              <w:jc w:val="right"/>
              <w:rPr>
                <w:rFonts w:asciiTheme="majorEastAsia" w:eastAsiaTheme="majorEastAsia" w:hAnsiTheme="majorEastAsia" w:cs="ＭＳ Ｐゴシック"/>
                <w:kern w:val="0"/>
                <w:sz w:val="18"/>
                <w:szCs w:val="18"/>
              </w:rPr>
            </w:pPr>
            <w:r w:rsidRPr="0010324C">
              <w:rPr>
                <w:rFonts w:asciiTheme="majorEastAsia" w:eastAsiaTheme="majorEastAsia" w:hAnsiTheme="majorEastAsia" w:cs="ＭＳ Ｐゴシック" w:hint="eastAsia"/>
                <w:kern w:val="0"/>
                <w:sz w:val="18"/>
                <w:szCs w:val="18"/>
              </w:rPr>
              <w:t>…</w:t>
            </w:r>
          </w:p>
        </w:tc>
        <w:tc>
          <w:tcPr>
            <w:tcW w:w="1647" w:type="dxa"/>
            <w:tcBorders>
              <w:top w:val="nil"/>
              <w:left w:val="nil"/>
              <w:bottom w:val="single" w:sz="4" w:space="0" w:color="auto"/>
              <w:right w:val="single" w:sz="4" w:space="0" w:color="auto"/>
            </w:tcBorders>
            <w:shd w:val="clear" w:color="auto" w:fill="auto"/>
            <w:vAlign w:val="center"/>
            <w:hideMark/>
          </w:tcPr>
          <w:p w14:paraId="012E0F04"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5F02B8E2"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067BAB4B"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3056CF" w:rsidRPr="0010324C" w14:paraId="29BEBFBE"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7C094466"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４．雑資産</w:t>
            </w:r>
          </w:p>
        </w:tc>
        <w:tc>
          <w:tcPr>
            <w:tcW w:w="1333" w:type="dxa"/>
            <w:tcBorders>
              <w:top w:val="nil"/>
              <w:left w:val="nil"/>
              <w:bottom w:val="single" w:sz="4" w:space="0" w:color="auto"/>
              <w:right w:val="single" w:sz="4" w:space="0" w:color="auto"/>
            </w:tcBorders>
            <w:shd w:val="clear" w:color="auto" w:fill="auto"/>
            <w:noWrap/>
            <w:vAlign w:val="center"/>
            <w:hideMark/>
          </w:tcPr>
          <w:p w14:paraId="0A91F698" w14:textId="6DEA8DA9"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437,087</w:t>
            </w:r>
          </w:p>
        </w:tc>
        <w:tc>
          <w:tcPr>
            <w:tcW w:w="1647" w:type="dxa"/>
            <w:tcBorders>
              <w:top w:val="nil"/>
              <w:left w:val="nil"/>
              <w:bottom w:val="single" w:sz="4" w:space="0" w:color="auto"/>
              <w:right w:val="single" w:sz="4" w:space="0" w:color="auto"/>
            </w:tcBorders>
            <w:shd w:val="clear" w:color="auto" w:fill="auto"/>
          </w:tcPr>
          <w:p w14:paraId="1CADCA29"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52314F6D"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48C0DBD8"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323FDF5D"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15CEA070"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５．固定資産</w:t>
            </w:r>
          </w:p>
        </w:tc>
        <w:tc>
          <w:tcPr>
            <w:tcW w:w="1333" w:type="dxa"/>
            <w:tcBorders>
              <w:top w:val="nil"/>
              <w:left w:val="nil"/>
              <w:bottom w:val="single" w:sz="4" w:space="0" w:color="auto"/>
              <w:right w:val="single" w:sz="4" w:space="0" w:color="auto"/>
            </w:tcBorders>
            <w:shd w:val="clear" w:color="auto" w:fill="auto"/>
            <w:noWrap/>
            <w:vAlign w:val="center"/>
            <w:hideMark/>
          </w:tcPr>
          <w:p w14:paraId="32ED95F2" w14:textId="5A496C00"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4,348,798</w:t>
            </w:r>
          </w:p>
        </w:tc>
        <w:tc>
          <w:tcPr>
            <w:tcW w:w="1647" w:type="dxa"/>
            <w:tcBorders>
              <w:top w:val="nil"/>
              <w:left w:val="nil"/>
              <w:bottom w:val="single" w:sz="4" w:space="0" w:color="auto"/>
              <w:right w:val="single" w:sz="4" w:space="0" w:color="auto"/>
            </w:tcBorders>
            <w:shd w:val="clear" w:color="auto" w:fill="auto"/>
          </w:tcPr>
          <w:p w14:paraId="5F9E33A9"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5330D6ED"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13B21798"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495FB61F"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5768AEA7" w14:textId="77777777" w:rsidR="003056CF" w:rsidRPr="0010324C" w:rsidRDefault="003056CF" w:rsidP="00B225AF">
            <w:pPr>
              <w:pStyle w:val="a4"/>
              <w:widowControl/>
              <w:numPr>
                <w:ilvl w:val="0"/>
                <w:numId w:val="25"/>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有形固定資産</w:t>
            </w:r>
          </w:p>
        </w:tc>
        <w:tc>
          <w:tcPr>
            <w:tcW w:w="1333" w:type="dxa"/>
            <w:tcBorders>
              <w:top w:val="nil"/>
              <w:left w:val="nil"/>
              <w:bottom w:val="single" w:sz="4" w:space="0" w:color="auto"/>
              <w:right w:val="single" w:sz="4" w:space="0" w:color="auto"/>
            </w:tcBorders>
            <w:shd w:val="clear" w:color="auto" w:fill="auto"/>
            <w:noWrap/>
            <w:vAlign w:val="center"/>
            <w:hideMark/>
          </w:tcPr>
          <w:p w14:paraId="66011B86" w14:textId="4DC13383"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4,322,122</w:t>
            </w:r>
          </w:p>
        </w:tc>
        <w:tc>
          <w:tcPr>
            <w:tcW w:w="1647" w:type="dxa"/>
            <w:tcBorders>
              <w:top w:val="nil"/>
              <w:left w:val="nil"/>
              <w:bottom w:val="single" w:sz="4" w:space="0" w:color="auto"/>
              <w:right w:val="single" w:sz="4" w:space="0" w:color="auto"/>
            </w:tcBorders>
            <w:shd w:val="clear" w:color="auto" w:fill="auto"/>
            <w:hideMark/>
          </w:tcPr>
          <w:p w14:paraId="5389E23C" w14:textId="43EA7B79" w:rsidR="003056CF" w:rsidRPr="0010324C" w:rsidRDefault="005F0AA0" w:rsidP="005F0AA0">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一般的に、</w:t>
            </w:r>
            <w:r w:rsidR="003056CF" w:rsidRPr="0010324C">
              <w:rPr>
                <w:rFonts w:asciiTheme="majorEastAsia" w:eastAsiaTheme="majorEastAsia" w:hAnsiTheme="majorEastAsia" w:cs="ＭＳ Ｐゴシック" w:hint="eastAsia"/>
                <w:color w:val="000000"/>
                <w:kern w:val="0"/>
                <w:sz w:val="18"/>
                <w:szCs w:val="18"/>
              </w:rPr>
              <w:t>組合は</w:t>
            </w:r>
            <w:r>
              <w:rPr>
                <w:rFonts w:asciiTheme="majorEastAsia" w:eastAsiaTheme="majorEastAsia" w:hAnsiTheme="majorEastAsia" w:cs="ＭＳ Ｐゴシック" w:hint="eastAsia"/>
                <w:color w:val="000000"/>
                <w:kern w:val="0"/>
                <w:sz w:val="18"/>
                <w:szCs w:val="18"/>
              </w:rPr>
              <w:t>、</w:t>
            </w:r>
            <w:r w:rsidR="003056CF" w:rsidRPr="0010324C">
              <w:rPr>
                <w:rFonts w:asciiTheme="majorEastAsia" w:eastAsiaTheme="majorEastAsia" w:hAnsiTheme="majorEastAsia" w:cs="ＭＳ Ｐゴシック" w:hint="eastAsia"/>
                <w:color w:val="000000"/>
                <w:kern w:val="0"/>
                <w:sz w:val="18"/>
                <w:szCs w:val="18"/>
              </w:rPr>
              <w:t>本所・支所の土地建物を始めとして多数の有形固定資産を有しています。近年は大規模な取得はさほど多くはないですが、施設の統廃合による除却等はしばしば生じています。また、収益性の悪化や遊休による減損損失も生じ得ます。</w:t>
            </w:r>
          </w:p>
        </w:tc>
        <w:tc>
          <w:tcPr>
            <w:tcW w:w="1840" w:type="dxa"/>
            <w:tcBorders>
              <w:top w:val="nil"/>
              <w:left w:val="nil"/>
              <w:bottom w:val="single" w:sz="4" w:space="0" w:color="auto"/>
              <w:right w:val="single" w:sz="4" w:space="0" w:color="auto"/>
            </w:tcBorders>
            <w:shd w:val="clear" w:color="auto" w:fill="auto"/>
            <w:hideMark/>
          </w:tcPr>
          <w:p w14:paraId="6BB8E99E"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取得、除却、売却については</w:t>
            </w:r>
            <w:r w:rsidRPr="00313263">
              <w:rPr>
                <w:rFonts w:asciiTheme="majorEastAsia" w:eastAsiaTheme="majorEastAsia" w:hAnsiTheme="majorEastAsia" w:cs="ＭＳ Ｐゴシック" w:hint="eastAsia"/>
                <w:bCs/>
                <w:color w:val="000000"/>
                <w:kern w:val="0"/>
                <w:sz w:val="18"/>
                <w:szCs w:val="18"/>
                <w:u w:val="single"/>
              </w:rPr>
              <w:t>証憑突合</w:t>
            </w:r>
            <w:r w:rsidRPr="0010324C">
              <w:rPr>
                <w:rFonts w:asciiTheme="majorEastAsia" w:eastAsiaTheme="majorEastAsia" w:hAnsiTheme="majorEastAsia" w:cs="ＭＳ Ｐゴシック" w:hint="eastAsia"/>
                <w:color w:val="000000"/>
                <w:kern w:val="0"/>
                <w:sz w:val="18"/>
                <w:szCs w:val="18"/>
              </w:rPr>
              <w:t>により検討することが考えられます。また、</w:t>
            </w:r>
            <w:r w:rsidRPr="00313263">
              <w:rPr>
                <w:rFonts w:asciiTheme="majorEastAsia" w:eastAsiaTheme="majorEastAsia" w:hAnsiTheme="majorEastAsia" w:cs="ＭＳ Ｐゴシック" w:hint="eastAsia"/>
                <w:bCs/>
                <w:color w:val="000000"/>
                <w:kern w:val="0"/>
                <w:sz w:val="18"/>
                <w:szCs w:val="18"/>
                <w:u w:val="single"/>
              </w:rPr>
              <w:t>固定資産の実査</w:t>
            </w:r>
            <w:r w:rsidRPr="0010324C">
              <w:rPr>
                <w:rFonts w:asciiTheme="majorEastAsia" w:eastAsiaTheme="majorEastAsia" w:hAnsiTheme="majorEastAsia" w:cs="ＭＳ Ｐゴシック" w:hint="eastAsia"/>
                <w:color w:val="000000"/>
                <w:kern w:val="0"/>
                <w:sz w:val="18"/>
                <w:szCs w:val="18"/>
              </w:rPr>
              <w:t>を行う場合もあり得ます。</w:t>
            </w:r>
          </w:p>
          <w:p w14:paraId="2FE739BA"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減価償却費については、</w:t>
            </w:r>
            <w:r w:rsidRPr="00313263">
              <w:rPr>
                <w:rFonts w:asciiTheme="majorEastAsia" w:eastAsiaTheme="majorEastAsia" w:hAnsiTheme="majorEastAsia" w:cs="ＭＳ Ｐゴシック" w:hint="eastAsia"/>
                <w:bCs/>
                <w:color w:val="000000"/>
                <w:kern w:val="0"/>
                <w:sz w:val="18"/>
                <w:szCs w:val="18"/>
                <w:u w:val="single"/>
              </w:rPr>
              <w:t>分析的実証手続</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再計算</w:t>
            </w:r>
            <w:r w:rsidRPr="0010324C">
              <w:rPr>
                <w:rFonts w:asciiTheme="majorEastAsia" w:eastAsiaTheme="majorEastAsia" w:hAnsiTheme="majorEastAsia" w:cs="ＭＳ Ｐゴシック" w:hint="eastAsia"/>
                <w:color w:val="000000"/>
                <w:kern w:val="0"/>
                <w:sz w:val="18"/>
                <w:szCs w:val="18"/>
              </w:rPr>
              <w:t>によって検討が行われると考えられます。</w:t>
            </w:r>
          </w:p>
          <w:p w14:paraId="549E5AA1"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固定資産の減損について、</w:t>
            </w:r>
            <w:r w:rsidRPr="00313263">
              <w:rPr>
                <w:rFonts w:asciiTheme="majorEastAsia" w:eastAsiaTheme="majorEastAsia" w:hAnsiTheme="majorEastAsia" w:cs="ＭＳ Ｐゴシック" w:hint="eastAsia"/>
                <w:bCs/>
                <w:color w:val="000000"/>
                <w:kern w:val="0"/>
                <w:sz w:val="18"/>
                <w:szCs w:val="18"/>
                <w:u w:val="single"/>
              </w:rPr>
              <w:t>グルーピング</w:t>
            </w:r>
            <w:r w:rsidRPr="00193A11">
              <w:rPr>
                <w:rFonts w:asciiTheme="majorEastAsia" w:eastAsiaTheme="majorEastAsia" w:hAnsiTheme="majorEastAsia" w:cs="ＭＳ Ｐゴシック" w:hint="eastAsia"/>
                <w:bCs/>
                <w:color w:val="000000"/>
                <w:kern w:val="0"/>
                <w:sz w:val="18"/>
                <w:szCs w:val="18"/>
                <w:u w:val="single"/>
              </w:rPr>
              <w:t>の妥当性</w:t>
            </w:r>
            <w:r w:rsidRPr="0010324C">
              <w:rPr>
                <w:rFonts w:asciiTheme="majorEastAsia" w:eastAsiaTheme="majorEastAsia" w:hAnsiTheme="majorEastAsia" w:cs="ＭＳ Ｐゴシック" w:hint="eastAsia"/>
                <w:color w:val="000000"/>
                <w:kern w:val="0"/>
                <w:sz w:val="18"/>
                <w:szCs w:val="18"/>
              </w:rPr>
              <w:t>、減損の</w:t>
            </w:r>
            <w:r w:rsidRPr="00313263">
              <w:rPr>
                <w:rFonts w:asciiTheme="majorEastAsia" w:eastAsiaTheme="majorEastAsia" w:hAnsiTheme="majorEastAsia" w:cs="ＭＳ Ｐゴシック" w:hint="eastAsia"/>
                <w:bCs/>
                <w:color w:val="000000"/>
                <w:kern w:val="0"/>
                <w:sz w:val="18"/>
                <w:szCs w:val="18"/>
                <w:u w:val="single"/>
              </w:rPr>
              <w:t>兆候の判定</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減損の認識</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減損損失の測定</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減損処理後の会計処理</w:t>
            </w:r>
            <w:r w:rsidRPr="0010324C">
              <w:rPr>
                <w:rFonts w:asciiTheme="majorEastAsia" w:eastAsiaTheme="majorEastAsia" w:hAnsiTheme="majorEastAsia" w:cs="ＭＳ Ｐゴシック" w:hint="eastAsia"/>
                <w:color w:val="000000"/>
                <w:kern w:val="0"/>
                <w:sz w:val="18"/>
                <w:szCs w:val="18"/>
              </w:rPr>
              <w:t>が適切に行われているかを検討することが考えられます。</w:t>
            </w:r>
          </w:p>
        </w:tc>
        <w:tc>
          <w:tcPr>
            <w:tcW w:w="2834" w:type="dxa"/>
            <w:tcBorders>
              <w:top w:val="nil"/>
              <w:left w:val="nil"/>
              <w:bottom w:val="single" w:sz="4" w:space="0" w:color="auto"/>
              <w:right w:val="single" w:sz="4" w:space="0" w:color="auto"/>
            </w:tcBorders>
            <w:shd w:val="clear" w:color="auto" w:fill="auto"/>
            <w:hideMark/>
          </w:tcPr>
          <w:p w14:paraId="5A07A5F5"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監査対応としては、</w:t>
            </w:r>
            <w:r w:rsidRPr="00313263">
              <w:rPr>
                <w:rFonts w:asciiTheme="majorEastAsia" w:eastAsiaTheme="majorEastAsia" w:hAnsiTheme="majorEastAsia" w:cs="ＭＳ Ｐゴシック" w:hint="eastAsia"/>
                <w:bCs/>
                <w:color w:val="000000"/>
                <w:kern w:val="0"/>
                <w:sz w:val="18"/>
                <w:szCs w:val="18"/>
                <w:u w:val="single"/>
              </w:rPr>
              <w:t>固定資産台帳</w:t>
            </w:r>
            <w:r w:rsidRPr="0010324C">
              <w:rPr>
                <w:rFonts w:asciiTheme="majorEastAsia" w:eastAsiaTheme="majorEastAsia" w:hAnsiTheme="majorEastAsia" w:cs="ＭＳ Ｐゴシック" w:hint="eastAsia"/>
                <w:color w:val="000000"/>
                <w:kern w:val="0"/>
                <w:sz w:val="18"/>
                <w:szCs w:val="18"/>
              </w:rPr>
              <w:t>の提出、</w:t>
            </w:r>
            <w:r w:rsidRPr="00193A11">
              <w:rPr>
                <w:rFonts w:asciiTheme="majorEastAsia" w:eastAsiaTheme="majorEastAsia" w:hAnsiTheme="majorEastAsia" w:cs="ＭＳ Ｐゴシック" w:hint="eastAsia"/>
                <w:bCs/>
                <w:color w:val="000000"/>
                <w:kern w:val="0"/>
                <w:sz w:val="18"/>
                <w:szCs w:val="18"/>
                <w:u w:val="single"/>
              </w:rPr>
              <w:t>固定資産台帳と現物の紐つけ</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取得・除却関連証憑</w:t>
            </w:r>
            <w:r w:rsidRPr="0010324C">
              <w:rPr>
                <w:rFonts w:asciiTheme="majorEastAsia" w:eastAsiaTheme="majorEastAsia" w:hAnsiTheme="majorEastAsia" w:cs="ＭＳ Ｐゴシック" w:hint="eastAsia"/>
                <w:color w:val="000000"/>
                <w:kern w:val="0"/>
                <w:sz w:val="18"/>
                <w:szCs w:val="18"/>
              </w:rPr>
              <w:t>の提出、</w:t>
            </w:r>
            <w:r w:rsidRPr="00313263">
              <w:rPr>
                <w:rFonts w:asciiTheme="majorEastAsia" w:eastAsiaTheme="majorEastAsia" w:hAnsiTheme="majorEastAsia" w:cs="ＭＳ Ｐゴシック" w:hint="eastAsia"/>
                <w:bCs/>
                <w:color w:val="000000"/>
                <w:kern w:val="0"/>
                <w:sz w:val="18"/>
                <w:szCs w:val="18"/>
                <w:u w:val="single"/>
              </w:rPr>
              <w:t>減損処理の一連の資料</w:t>
            </w:r>
            <w:r w:rsidRPr="00193A11">
              <w:rPr>
                <w:rFonts w:asciiTheme="majorEastAsia" w:eastAsiaTheme="majorEastAsia" w:hAnsiTheme="majorEastAsia" w:cs="ＭＳ Ｐゴシック" w:hint="eastAsia"/>
                <w:color w:val="000000"/>
                <w:kern w:val="0"/>
                <w:sz w:val="18"/>
                <w:szCs w:val="18"/>
              </w:rPr>
              <w:t>の提出と説明</w:t>
            </w:r>
            <w:r w:rsidRPr="0010324C">
              <w:rPr>
                <w:rFonts w:asciiTheme="majorEastAsia" w:eastAsiaTheme="majorEastAsia" w:hAnsiTheme="majorEastAsia" w:cs="ＭＳ Ｐゴシック" w:hint="eastAsia"/>
                <w:color w:val="000000"/>
                <w:kern w:val="0"/>
                <w:sz w:val="18"/>
                <w:szCs w:val="18"/>
              </w:rPr>
              <w:t>が必要となると考えられます。</w:t>
            </w:r>
          </w:p>
          <w:p w14:paraId="72768F2D"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減損会計においては、</w:t>
            </w:r>
            <w:r w:rsidRPr="00313263">
              <w:rPr>
                <w:rFonts w:asciiTheme="majorEastAsia" w:eastAsiaTheme="majorEastAsia" w:hAnsiTheme="majorEastAsia" w:cs="ＭＳ Ｐゴシック" w:hint="eastAsia"/>
                <w:bCs/>
                <w:color w:val="000000"/>
                <w:kern w:val="0"/>
                <w:sz w:val="18"/>
                <w:szCs w:val="18"/>
                <w:u w:val="single"/>
              </w:rPr>
              <w:t>見積りの要素</w:t>
            </w:r>
            <w:r w:rsidRPr="0010324C">
              <w:rPr>
                <w:rFonts w:asciiTheme="majorEastAsia" w:eastAsiaTheme="majorEastAsia" w:hAnsiTheme="majorEastAsia" w:cs="ＭＳ Ｐゴシック" w:hint="eastAsia"/>
                <w:color w:val="000000"/>
                <w:kern w:val="0"/>
                <w:sz w:val="18"/>
                <w:szCs w:val="18"/>
              </w:rPr>
              <w:t>があるため、会計監査人はより慎重な検討を行う場合もあり、詳細な説明が必要となることもあり得ます。</w:t>
            </w:r>
            <w:r w:rsidRPr="00193A11">
              <w:rPr>
                <w:rFonts w:asciiTheme="majorEastAsia" w:eastAsiaTheme="majorEastAsia" w:hAnsiTheme="majorEastAsia" w:cs="ＭＳ Ｐゴシック" w:hint="eastAsia"/>
                <w:bCs/>
                <w:color w:val="000000"/>
                <w:kern w:val="0"/>
                <w:sz w:val="18"/>
                <w:szCs w:val="18"/>
                <w:u w:val="single"/>
              </w:rPr>
              <w:t>グルーピング</w:t>
            </w:r>
            <w:r w:rsidRPr="0010324C">
              <w:rPr>
                <w:rFonts w:asciiTheme="majorEastAsia" w:eastAsiaTheme="majorEastAsia" w:hAnsiTheme="majorEastAsia" w:cs="ＭＳ Ｐゴシック" w:hint="eastAsia"/>
                <w:color w:val="000000"/>
                <w:kern w:val="0"/>
                <w:sz w:val="18"/>
                <w:szCs w:val="18"/>
              </w:rPr>
              <w:t>については、各組合の経営実態に応じて</w:t>
            </w:r>
            <w:r w:rsidRPr="00313263">
              <w:rPr>
                <w:rFonts w:asciiTheme="majorEastAsia" w:eastAsiaTheme="majorEastAsia" w:hAnsiTheme="majorEastAsia" w:cs="ＭＳ Ｐゴシック" w:hint="eastAsia"/>
                <w:bCs/>
                <w:color w:val="000000"/>
                <w:kern w:val="0"/>
                <w:sz w:val="18"/>
                <w:szCs w:val="18"/>
                <w:u w:val="single"/>
              </w:rPr>
              <w:t>キャッシュ･フローを生成する適切な単位（最小単位）</w:t>
            </w:r>
            <w:r w:rsidRPr="0010324C">
              <w:rPr>
                <w:rFonts w:asciiTheme="majorEastAsia" w:eastAsiaTheme="majorEastAsia" w:hAnsiTheme="majorEastAsia" w:cs="ＭＳ Ｐゴシック" w:hint="eastAsia"/>
                <w:color w:val="000000"/>
                <w:kern w:val="0"/>
                <w:sz w:val="18"/>
                <w:szCs w:val="18"/>
              </w:rPr>
              <w:t>となっているか再度検討する必要があると想定されます。減損の認識、減損損失の測定に利用するキャッシュ･フローは、</w:t>
            </w:r>
            <w:r w:rsidRPr="00313263">
              <w:rPr>
                <w:rFonts w:asciiTheme="majorEastAsia" w:eastAsiaTheme="majorEastAsia" w:hAnsiTheme="majorEastAsia" w:cs="ＭＳ Ｐゴシック" w:hint="eastAsia"/>
                <w:bCs/>
                <w:color w:val="000000"/>
                <w:kern w:val="0"/>
                <w:sz w:val="18"/>
                <w:szCs w:val="18"/>
                <w:u w:val="single"/>
              </w:rPr>
              <w:t>事業計画と整合</w:t>
            </w:r>
            <w:r w:rsidRPr="0010324C">
              <w:rPr>
                <w:rFonts w:asciiTheme="majorEastAsia" w:eastAsiaTheme="majorEastAsia" w:hAnsiTheme="majorEastAsia" w:cs="ＭＳ Ｐゴシック" w:hint="eastAsia"/>
                <w:color w:val="000000"/>
                <w:kern w:val="0"/>
                <w:sz w:val="18"/>
                <w:szCs w:val="18"/>
              </w:rPr>
              <w:t>した合理的なものである必要があると考えられます（過去の平均や、毎期同額では合理的ではない場合があります）。</w:t>
            </w:r>
          </w:p>
        </w:tc>
      </w:tr>
      <w:tr w:rsidR="003056CF" w:rsidRPr="0010324C" w14:paraId="04A0B871"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77DA9801"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hideMark/>
          </w:tcPr>
          <w:p w14:paraId="180648EA" w14:textId="77777777" w:rsidR="003056CF" w:rsidRPr="0010324C" w:rsidRDefault="003056CF"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vAlign w:val="center"/>
          </w:tcPr>
          <w:p w14:paraId="4427F7B9"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4C574F52"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4C8AD1D5"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3056CF" w:rsidRPr="0010324C" w14:paraId="3D6AA66D"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24D07549"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６．外部出資</w:t>
            </w:r>
          </w:p>
        </w:tc>
        <w:tc>
          <w:tcPr>
            <w:tcW w:w="1333" w:type="dxa"/>
            <w:tcBorders>
              <w:top w:val="nil"/>
              <w:left w:val="nil"/>
              <w:bottom w:val="single" w:sz="4" w:space="0" w:color="auto"/>
              <w:right w:val="single" w:sz="4" w:space="0" w:color="auto"/>
            </w:tcBorders>
            <w:shd w:val="clear" w:color="auto" w:fill="auto"/>
            <w:noWrap/>
            <w:vAlign w:val="center"/>
          </w:tcPr>
          <w:p w14:paraId="6C3027C4" w14:textId="07E1F791"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5,779,115</w:t>
            </w:r>
          </w:p>
        </w:tc>
        <w:tc>
          <w:tcPr>
            <w:tcW w:w="1647" w:type="dxa"/>
            <w:tcBorders>
              <w:top w:val="nil"/>
              <w:left w:val="nil"/>
              <w:bottom w:val="single" w:sz="4" w:space="0" w:color="auto"/>
              <w:right w:val="single" w:sz="4" w:space="0" w:color="auto"/>
            </w:tcBorders>
            <w:shd w:val="clear" w:color="auto" w:fill="auto"/>
          </w:tcPr>
          <w:p w14:paraId="0E727787"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58602A1E"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7C3CA3F3"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41A0D2E9"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3F7F74E5" w14:textId="77777777" w:rsidR="003056CF" w:rsidRPr="0010324C" w:rsidRDefault="003056CF" w:rsidP="00B225AF">
            <w:pPr>
              <w:pStyle w:val="a4"/>
              <w:widowControl/>
              <w:numPr>
                <w:ilvl w:val="0"/>
                <w:numId w:val="105"/>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外部出資</w:t>
            </w:r>
          </w:p>
        </w:tc>
        <w:tc>
          <w:tcPr>
            <w:tcW w:w="1333" w:type="dxa"/>
            <w:tcBorders>
              <w:top w:val="nil"/>
              <w:left w:val="nil"/>
              <w:bottom w:val="single" w:sz="4" w:space="0" w:color="auto"/>
              <w:right w:val="single" w:sz="4" w:space="0" w:color="auto"/>
            </w:tcBorders>
            <w:shd w:val="clear" w:color="auto" w:fill="auto"/>
            <w:noWrap/>
            <w:vAlign w:val="center"/>
            <w:hideMark/>
          </w:tcPr>
          <w:p w14:paraId="17B4521B" w14:textId="02E33A64"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5,784,805</w:t>
            </w:r>
          </w:p>
        </w:tc>
        <w:tc>
          <w:tcPr>
            <w:tcW w:w="1647" w:type="dxa"/>
            <w:tcBorders>
              <w:top w:val="nil"/>
              <w:left w:val="nil"/>
              <w:bottom w:val="single" w:sz="4" w:space="0" w:color="auto"/>
              <w:right w:val="single" w:sz="4" w:space="0" w:color="auto"/>
            </w:tcBorders>
            <w:shd w:val="clear" w:color="auto" w:fill="auto"/>
          </w:tcPr>
          <w:p w14:paraId="7BBE9246" w14:textId="73064717" w:rsidR="003056CF" w:rsidRPr="0010324C" w:rsidRDefault="003056CF" w:rsidP="009B2732">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主に、連合会等の系統組織、子会社</w:t>
            </w:r>
            <w:r w:rsidR="009B2732">
              <w:rPr>
                <w:rFonts w:asciiTheme="majorEastAsia" w:eastAsiaTheme="majorEastAsia" w:hAnsiTheme="majorEastAsia" w:cs="ＭＳ Ｐゴシック" w:hint="eastAsia"/>
                <w:color w:val="000000"/>
                <w:kern w:val="0"/>
                <w:sz w:val="18"/>
                <w:szCs w:val="18"/>
              </w:rPr>
              <w:t>、</w:t>
            </w:r>
            <w:r w:rsidRPr="0010324C">
              <w:rPr>
                <w:rFonts w:asciiTheme="majorEastAsia" w:eastAsiaTheme="majorEastAsia" w:hAnsiTheme="majorEastAsia" w:cs="ＭＳ Ｐゴシック" w:hint="eastAsia"/>
                <w:color w:val="000000"/>
                <w:kern w:val="0"/>
                <w:sz w:val="18"/>
                <w:szCs w:val="18"/>
              </w:rPr>
              <w:t>関連会社等に対する出資です。非上場株式や出資金が大半ですが、上場株式を所有している組合も存在します。取引数は少数であることが</w:t>
            </w:r>
            <w:r w:rsidR="005F0AA0">
              <w:rPr>
                <w:rFonts w:asciiTheme="majorEastAsia" w:eastAsiaTheme="majorEastAsia" w:hAnsiTheme="majorEastAsia" w:cs="ＭＳ Ｐゴシック" w:hint="eastAsia"/>
                <w:color w:val="000000"/>
                <w:kern w:val="0"/>
                <w:sz w:val="18"/>
                <w:szCs w:val="18"/>
              </w:rPr>
              <w:t>一般的</w:t>
            </w:r>
            <w:r w:rsidRPr="0010324C">
              <w:rPr>
                <w:rFonts w:asciiTheme="majorEastAsia" w:eastAsiaTheme="majorEastAsia" w:hAnsiTheme="majorEastAsia" w:cs="ＭＳ Ｐゴシック" w:hint="eastAsia"/>
                <w:color w:val="000000"/>
                <w:kern w:val="0"/>
                <w:sz w:val="18"/>
                <w:szCs w:val="18"/>
              </w:rPr>
              <w:t>です。</w:t>
            </w:r>
          </w:p>
        </w:tc>
        <w:tc>
          <w:tcPr>
            <w:tcW w:w="1840" w:type="dxa"/>
            <w:tcBorders>
              <w:top w:val="nil"/>
              <w:left w:val="nil"/>
              <w:bottom w:val="single" w:sz="4" w:space="0" w:color="auto"/>
              <w:right w:val="single" w:sz="4" w:space="0" w:color="auto"/>
            </w:tcBorders>
            <w:shd w:val="clear" w:color="auto" w:fill="auto"/>
          </w:tcPr>
          <w:p w14:paraId="58FE77AC"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期中の取得、売却について</w:t>
            </w:r>
            <w:r w:rsidRPr="00313263">
              <w:rPr>
                <w:rFonts w:asciiTheme="majorEastAsia" w:eastAsiaTheme="majorEastAsia" w:hAnsiTheme="majorEastAsia" w:cs="ＭＳ Ｐゴシック" w:hint="eastAsia"/>
                <w:bCs/>
                <w:color w:val="000000"/>
                <w:kern w:val="0"/>
                <w:sz w:val="18"/>
                <w:szCs w:val="18"/>
                <w:u w:val="single"/>
              </w:rPr>
              <w:t>証憑突合</w:t>
            </w:r>
            <w:r w:rsidRPr="0010324C">
              <w:rPr>
                <w:rFonts w:asciiTheme="majorEastAsia" w:eastAsiaTheme="majorEastAsia" w:hAnsiTheme="majorEastAsia" w:cs="ＭＳ Ｐゴシック" w:hint="eastAsia"/>
                <w:color w:val="000000"/>
                <w:kern w:val="0"/>
                <w:sz w:val="18"/>
                <w:szCs w:val="18"/>
              </w:rPr>
              <w:t>を実施し、期末残高の外部預け銘柄の</w:t>
            </w:r>
            <w:r w:rsidRPr="00313263">
              <w:rPr>
                <w:rFonts w:asciiTheme="majorEastAsia" w:eastAsiaTheme="majorEastAsia" w:hAnsiTheme="majorEastAsia" w:cs="ＭＳ Ｐゴシック" w:hint="eastAsia"/>
                <w:bCs/>
                <w:color w:val="000000"/>
                <w:kern w:val="0"/>
                <w:sz w:val="18"/>
                <w:szCs w:val="18"/>
                <w:u w:val="single"/>
              </w:rPr>
              <w:t>残高確認</w:t>
            </w:r>
            <w:r w:rsidRPr="0010324C">
              <w:rPr>
                <w:rFonts w:asciiTheme="majorEastAsia" w:eastAsiaTheme="majorEastAsia" w:hAnsiTheme="majorEastAsia" w:cs="ＭＳ Ｐゴシック" w:hint="eastAsia"/>
                <w:color w:val="000000"/>
                <w:kern w:val="0"/>
                <w:sz w:val="18"/>
                <w:szCs w:val="18"/>
              </w:rPr>
              <w:t>を実施することによって、</w:t>
            </w:r>
            <w:r w:rsidRPr="00193A11">
              <w:rPr>
                <w:rFonts w:asciiTheme="majorEastAsia" w:eastAsiaTheme="majorEastAsia" w:hAnsiTheme="majorEastAsia" w:cs="ＭＳ Ｐゴシック" w:hint="eastAsia"/>
                <w:bCs/>
                <w:color w:val="000000"/>
                <w:kern w:val="0"/>
                <w:sz w:val="18"/>
                <w:szCs w:val="18"/>
                <w:u w:val="single"/>
              </w:rPr>
              <w:t>実在性</w:t>
            </w:r>
            <w:r w:rsidRPr="0010324C">
              <w:rPr>
                <w:rFonts w:asciiTheme="majorEastAsia" w:eastAsiaTheme="majorEastAsia" w:hAnsiTheme="majorEastAsia" w:cs="ＭＳ Ｐゴシック" w:hint="eastAsia"/>
                <w:color w:val="000000"/>
                <w:kern w:val="0"/>
                <w:sz w:val="18"/>
                <w:szCs w:val="18"/>
              </w:rPr>
              <w:t>の検討を行うことが考えられます。</w:t>
            </w:r>
          </w:p>
          <w:p w14:paraId="3541DF12"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評価の妥当性については、</w:t>
            </w:r>
            <w:r w:rsidRPr="00313263">
              <w:rPr>
                <w:rFonts w:asciiTheme="majorEastAsia" w:eastAsiaTheme="majorEastAsia" w:hAnsiTheme="majorEastAsia" w:cs="ＭＳ Ｐゴシック" w:hint="eastAsia"/>
                <w:bCs/>
                <w:color w:val="000000"/>
                <w:kern w:val="0"/>
                <w:sz w:val="18"/>
                <w:szCs w:val="18"/>
                <w:u w:val="single"/>
              </w:rPr>
              <w:t>時価等の反映状況</w:t>
            </w:r>
            <w:r w:rsidRPr="0010324C">
              <w:rPr>
                <w:rFonts w:asciiTheme="majorEastAsia" w:eastAsiaTheme="majorEastAsia" w:hAnsiTheme="majorEastAsia" w:cs="ＭＳ Ｐゴシック" w:hint="eastAsia"/>
                <w:color w:val="000000"/>
                <w:kern w:val="0"/>
                <w:sz w:val="18"/>
                <w:szCs w:val="18"/>
              </w:rPr>
              <w:t>の検討や、</w:t>
            </w:r>
            <w:r w:rsidRPr="00313263">
              <w:rPr>
                <w:rFonts w:asciiTheme="majorEastAsia" w:eastAsiaTheme="majorEastAsia" w:hAnsiTheme="majorEastAsia" w:cs="ＭＳ Ｐゴシック" w:hint="eastAsia"/>
                <w:bCs/>
                <w:color w:val="000000"/>
                <w:kern w:val="0"/>
                <w:sz w:val="18"/>
                <w:szCs w:val="18"/>
                <w:u w:val="single"/>
              </w:rPr>
              <w:t>実質価額が著しく下落</w:t>
            </w:r>
            <w:r w:rsidRPr="0010324C">
              <w:rPr>
                <w:rFonts w:asciiTheme="majorEastAsia" w:eastAsiaTheme="majorEastAsia" w:hAnsiTheme="majorEastAsia" w:cs="ＭＳ Ｐゴシック" w:hint="eastAsia"/>
                <w:color w:val="000000"/>
                <w:kern w:val="0"/>
                <w:sz w:val="18"/>
                <w:szCs w:val="18"/>
              </w:rPr>
              <w:t>している出資先の</w:t>
            </w:r>
            <w:r w:rsidRPr="00193A11">
              <w:rPr>
                <w:rFonts w:asciiTheme="majorEastAsia" w:eastAsiaTheme="majorEastAsia" w:hAnsiTheme="majorEastAsia" w:cs="ＭＳ Ｐゴシック" w:hint="eastAsia"/>
                <w:bCs/>
                <w:color w:val="000000"/>
                <w:kern w:val="0"/>
                <w:sz w:val="18"/>
                <w:szCs w:val="18"/>
                <w:u w:val="single"/>
              </w:rPr>
              <w:t>評価減</w:t>
            </w:r>
            <w:r w:rsidRPr="0010324C">
              <w:rPr>
                <w:rFonts w:asciiTheme="majorEastAsia" w:eastAsiaTheme="majorEastAsia" w:hAnsiTheme="majorEastAsia" w:cs="ＭＳ Ｐゴシック" w:hint="eastAsia"/>
                <w:color w:val="000000"/>
                <w:kern w:val="0"/>
                <w:sz w:val="18"/>
                <w:szCs w:val="18"/>
              </w:rPr>
              <w:t>が適切に行われているかを検討することが考えられます。</w:t>
            </w:r>
          </w:p>
        </w:tc>
        <w:tc>
          <w:tcPr>
            <w:tcW w:w="2834" w:type="dxa"/>
            <w:tcBorders>
              <w:top w:val="nil"/>
              <w:left w:val="nil"/>
              <w:bottom w:val="single" w:sz="4" w:space="0" w:color="auto"/>
              <w:right w:val="single" w:sz="4" w:space="0" w:color="auto"/>
            </w:tcBorders>
            <w:shd w:val="clear" w:color="auto" w:fill="auto"/>
            <w:noWrap/>
          </w:tcPr>
          <w:p w14:paraId="3B178A5C"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証憑突合への対応としては、</w:t>
            </w:r>
            <w:r w:rsidRPr="00313263">
              <w:rPr>
                <w:rFonts w:asciiTheme="majorEastAsia" w:eastAsiaTheme="majorEastAsia" w:hAnsiTheme="majorEastAsia" w:cs="ＭＳ Ｐゴシック" w:hint="eastAsia"/>
                <w:bCs/>
                <w:color w:val="000000"/>
                <w:kern w:val="0"/>
                <w:sz w:val="18"/>
                <w:szCs w:val="18"/>
                <w:u w:val="single"/>
              </w:rPr>
              <w:t>出資増減明細</w:t>
            </w:r>
            <w:r w:rsidRPr="0010324C">
              <w:rPr>
                <w:rFonts w:asciiTheme="majorEastAsia" w:eastAsiaTheme="majorEastAsia" w:hAnsiTheme="majorEastAsia" w:cs="ＭＳ Ｐゴシック" w:hint="eastAsia"/>
                <w:color w:val="000000"/>
                <w:kern w:val="0"/>
                <w:sz w:val="18"/>
                <w:szCs w:val="18"/>
              </w:rPr>
              <w:t>の提出、</w:t>
            </w:r>
            <w:r w:rsidRPr="00313263">
              <w:rPr>
                <w:rFonts w:asciiTheme="majorEastAsia" w:eastAsiaTheme="majorEastAsia" w:hAnsiTheme="majorEastAsia" w:cs="ＭＳ Ｐゴシック" w:hint="eastAsia"/>
                <w:bCs/>
                <w:color w:val="000000"/>
                <w:kern w:val="0"/>
                <w:sz w:val="18"/>
                <w:szCs w:val="18"/>
                <w:u w:val="single"/>
              </w:rPr>
              <w:t>決裁書や取引計算書</w:t>
            </w:r>
            <w:r w:rsidRPr="0010324C">
              <w:rPr>
                <w:rFonts w:asciiTheme="majorEastAsia" w:eastAsiaTheme="majorEastAsia" w:hAnsiTheme="majorEastAsia" w:cs="ＭＳ Ｐゴシック" w:hint="eastAsia"/>
                <w:color w:val="000000"/>
                <w:kern w:val="0"/>
                <w:sz w:val="18"/>
                <w:szCs w:val="18"/>
              </w:rPr>
              <w:t>等の資料の提出が必要となると考えられます。</w:t>
            </w:r>
          </w:p>
          <w:p w14:paraId="1123B694" w14:textId="52E236BD" w:rsidR="003056CF"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残高確認においては、①</w:t>
            </w:r>
            <w:r w:rsidRPr="00313263">
              <w:rPr>
                <w:rFonts w:asciiTheme="majorEastAsia" w:eastAsiaTheme="majorEastAsia" w:hAnsiTheme="majorEastAsia" w:cs="ＭＳ Ｐゴシック" w:hint="eastAsia"/>
                <w:color w:val="000000"/>
                <w:kern w:val="0"/>
                <w:sz w:val="18"/>
                <w:szCs w:val="18"/>
                <w:u w:val="single"/>
              </w:rPr>
              <w:t>残高明細及び</w:t>
            </w:r>
            <w:r w:rsidRPr="00313263">
              <w:rPr>
                <w:rFonts w:asciiTheme="majorEastAsia" w:eastAsiaTheme="majorEastAsia" w:hAnsiTheme="majorEastAsia" w:cs="ＭＳ Ｐゴシック" w:hint="eastAsia"/>
                <w:bCs/>
                <w:color w:val="000000"/>
                <w:kern w:val="0"/>
                <w:sz w:val="18"/>
                <w:szCs w:val="18"/>
                <w:u w:val="single"/>
              </w:rPr>
              <w:t>外部預け先リスト</w:t>
            </w:r>
            <w:r w:rsidRPr="00313263">
              <w:rPr>
                <w:rFonts w:asciiTheme="majorEastAsia" w:eastAsiaTheme="majorEastAsia" w:hAnsiTheme="majorEastAsia" w:cs="ＭＳ Ｐゴシック" w:hint="eastAsia"/>
                <w:color w:val="000000"/>
                <w:kern w:val="0"/>
                <w:sz w:val="18"/>
                <w:szCs w:val="18"/>
                <w:u w:val="single"/>
              </w:rPr>
              <w:t>の提出</w:t>
            </w:r>
            <w:r w:rsidRPr="0010324C">
              <w:rPr>
                <w:rFonts w:asciiTheme="majorEastAsia" w:eastAsiaTheme="majorEastAsia" w:hAnsiTheme="majorEastAsia" w:cs="ＭＳ Ｐゴシック" w:hint="eastAsia"/>
                <w:color w:val="000000"/>
                <w:kern w:val="0"/>
                <w:sz w:val="18"/>
                <w:szCs w:val="18"/>
              </w:rPr>
              <w:t>、②</w:t>
            </w:r>
            <w:r w:rsidRPr="00313263">
              <w:rPr>
                <w:rFonts w:asciiTheme="majorEastAsia" w:eastAsiaTheme="majorEastAsia" w:hAnsiTheme="majorEastAsia" w:cs="ＭＳ Ｐゴシック" w:hint="eastAsia"/>
                <w:bCs/>
                <w:color w:val="000000"/>
                <w:kern w:val="0"/>
                <w:sz w:val="18"/>
                <w:szCs w:val="18"/>
                <w:u w:val="single"/>
              </w:rPr>
              <w:t>確認状</w:t>
            </w:r>
            <w:r w:rsidRPr="00313263">
              <w:rPr>
                <w:rFonts w:asciiTheme="majorEastAsia" w:eastAsiaTheme="majorEastAsia" w:hAnsiTheme="majorEastAsia" w:cs="ＭＳ Ｐゴシック" w:hint="eastAsia"/>
                <w:color w:val="000000"/>
                <w:kern w:val="0"/>
                <w:sz w:val="18"/>
                <w:szCs w:val="18"/>
                <w:u w:val="single"/>
              </w:rPr>
              <w:t>の作成及び確認先からの</w:t>
            </w:r>
            <w:r w:rsidR="001F4415">
              <w:rPr>
                <w:rFonts w:asciiTheme="majorEastAsia" w:eastAsiaTheme="majorEastAsia" w:hAnsiTheme="majorEastAsia" w:cs="ＭＳ Ｐゴシック" w:hint="eastAsia"/>
                <w:color w:val="000000"/>
                <w:kern w:val="0"/>
                <w:sz w:val="18"/>
                <w:szCs w:val="18"/>
                <w:u w:val="single"/>
              </w:rPr>
              <w:t>回答</w:t>
            </w:r>
            <w:r w:rsidRPr="00313263">
              <w:rPr>
                <w:rFonts w:asciiTheme="majorEastAsia" w:eastAsiaTheme="majorEastAsia" w:hAnsiTheme="majorEastAsia" w:cs="ＭＳ Ｐゴシック" w:hint="eastAsia"/>
                <w:color w:val="000000"/>
                <w:kern w:val="0"/>
                <w:sz w:val="18"/>
                <w:szCs w:val="18"/>
                <w:u w:val="single"/>
              </w:rPr>
              <w:t>がない場合の</w:t>
            </w:r>
            <w:r w:rsidRPr="00313263">
              <w:rPr>
                <w:rFonts w:asciiTheme="majorEastAsia" w:eastAsiaTheme="majorEastAsia" w:hAnsiTheme="majorEastAsia" w:cs="ＭＳ Ｐゴシック" w:hint="eastAsia"/>
                <w:bCs/>
                <w:color w:val="000000"/>
                <w:kern w:val="0"/>
                <w:sz w:val="18"/>
                <w:szCs w:val="18"/>
                <w:u w:val="single"/>
              </w:rPr>
              <w:t>督促</w:t>
            </w:r>
            <w:r w:rsidRPr="0010324C">
              <w:rPr>
                <w:rFonts w:asciiTheme="majorEastAsia" w:eastAsiaTheme="majorEastAsia" w:hAnsiTheme="majorEastAsia" w:cs="ＭＳ Ｐゴシック" w:hint="eastAsia"/>
                <w:color w:val="000000"/>
                <w:kern w:val="0"/>
                <w:sz w:val="18"/>
                <w:szCs w:val="18"/>
              </w:rPr>
              <w:t>などが必要となります。</w:t>
            </w:r>
          </w:p>
          <w:p w14:paraId="288DD447" w14:textId="67F0B665" w:rsidR="001F4415" w:rsidRPr="0010324C" w:rsidRDefault="001F4415">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また、子会社</w:t>
            </w:r>
            <w:r w:rsidR="009B2732">
              <w:rPr>
                <w:rFonts w:asciiTheme="majorEastAsia" w:eastAsiaTheme="majorEastAsia" w:hAnsiTheme="majorEastAsia" w:cs="ＭＳ Ｐゴシック" w:hint="eastAsia"/>
                <w:color w:val="000000"/>
                <w:kern w:val="0"/>
                <w:sz w:val="18"/>
                <w:szCs w:val="18"/>
              </w:rPr>
              <w:t>を有する</w:t>
            </w:r>
            <w:r>
              <w:rPr>
                <w:rFonts w:asciiTheme="majorEastAsia" w:eastAsiaTheme="majorEastAsia" w:hAnsiTheme="majorEastAsia" w:cs="ＭＳ Ｐゴシック" w:hint="eastAsia"/>
                <w:color w:val="000000"/>
                <w:kern w:val="0"/>
                <w:sz w:val="18"/>
                <w:szCs w:val="18"/>
              </w:rPr>
              <w:t>場合には、その子会社と組合の間</w:t>
            </w:r>
            <w:r w:rsidR="009B2732">
              <w:rPr>
                <w:rFonts w:asciiTheme="majorEastAsia" w:eastAsiaTheme="majorEastAsia" w:hAnsiTheme="majorEastAsia" w:cs="ＭＳ Ｐゴシック" w:hint="eastAsia"/>
                <w:color w:val="000000"/>
                <w:kern w:val="0"/>
                <w:sz w:val="18"/>
                <w:szCs w:val="18"/>
              </w:rPr>
              <w:t>の</w:t>
            </w:r>
            <w:r>
              <w:rPr>
                <w:rFonts w:asciiTheme="majorEastAsia" w:eastAsiaTheme="majorEastAsia" w:hAnsiTheme="majorEastAsia" w:cs="ＭＳ Ｐゴシック" w:hint="eastAsia"/>
                <w:color w:val="000000"/>
                <w:kern w:val="0"/>
                <w:sz w:val="18"/>
                <w:szCs w:val="18"/>
              </w:rPr>
              <w:t>取引額や、子会社に対する債権・債務に関する残高確認を行うことがあり、その際には当該</w:t>
            </w:r>
            <w:r w:rsidRPr="002E5C83">
              <w:rPr>
                <w:rFonts w:asciiTheme="majorEastAsia" w:eastAsiaTheme="majorEastAsia" w:hAnsiTheme="majorEastAsia" w:cs="ＭＳ Ｐゴシック" w:hint="eastAsia"/>
                <w:color w:val="000000"/>
                <w:kern w:val="0"/>
                <w:sz w:val="18"/>
                <w:szCs w:val="18"/>
                <w:u w:val="single"/>
              </w:rPr>
              <w:t>取引額や債権・債務残高の根拠資料</w:t>
            </w:r>
            <w:r>
              <w:rPr>
                <w:rFonts w:asciiTheme="majorEastAsia" w:eastAsiaTheme="majorEastAsia" w:hAnsiTheme="majorEastAsia" w:cs="ＭＳ Ｐゴシック" w:hint="eastAsia"/>
                <w:color w:val="000000"/>
                <w:kern w:val="0"/>
                <w:sz w:val="18"/>
                <w:szCs w:val="18"/>
              </w:rPr>
              <w:t>の提出を求められることが考えられます。</w:t>
            </w:r>
          </w:p>
          <w:p w14:paraId="2220065D"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評価の検討においては、</w:t>
            </w:r>
            <w:r w:rsidRPr="00313263">
              <w:rPr>
                <w:rFonts w:asciiTheme="majorEastAsia" w:eastAsiaTheme="majorEastAsia" w:hAnsiTheme="majorEastAsia" w:cs="ＭＳ Ｐゴシック" w:hint="eastAsia"/>
                <w:bCs/>
                <w:color w:val="000000"/>
                <w:kern w:val="0"/>
                <w:sz w:val="18"/>
                <w:szCs w:val="18"/>
                <w:u w:val="single"/>
              </w:rPr>
              <w:t>時価評価資料</w:t>
            </w:r>
            <w:r w:rsidRPr="0010324C">
              <w:rPr>
                <w:rFonts w:asciiTheme="majorEastAsia" w:eastAsiaTheme="majorEastAsia" w:hAnsiTheme="majorEastAsia" w:cs="ＭＳ Ｐゴシック" w:hint="eastAsia"/>
                <w:color w:val="000000"/>
                <w:kern w:val="0"/>
                <w:sz w:val="18"/>
                <w:szCs w:val="18"/>
              </w:rPr>
              <w:t>（時価の根拠も含む）の提出、</w:t>
            </w:r>
            <w:r w:rsidRPr="00313263">
              <w:rPr>
                <w:rFonts w:asciiTheme="majorEastAsia" w:eastAsiaTheme="majorEastAsia" w:hAnsiTheme="majorEastAsia" w:cs="ＭＳ Ｐゴシック" w:hint="eastAsia"/>
                <w:bCs/>
                <w:color w:val="000000"/>
                <w:kern w:val="0"/>
                <w:sz w:val="18"/>
                <w:szCs w:val="18"/>
                <w:u w:val="single"/>
              </w:rPr>
              <w:t>評価減検討資料</w:t>
            </w:r>
            <w:r w:rsidRPr="0010324C">
              <w:rPr>
                <w:rFonts w:asciiTheme="majorEastAsia" w:eastAsiaTheme="majorEastAsia" w:hAnsiTheme="majorEastAsia" w:cs="ＭＳ Ｐゴシック" w:hint="eastAsia"/>
                <w:color w:val="000000"/>
                <w:kern w:val="0"/>
                <w:sz w:val="18"/>
                <w:szCs w:val="18"/>
              </w:rPr>
              <w:t>の提出、</w:t>
            </w:r>
            <w:r w:rsidRPr="00313263">
              <w:rPr>
                <w:rFonts w:asciiTheme="majorEastAsia" w:eastAsiaTheme="majorEastAsia" w:hAnsiTheme="majorEastAsia" w:cs="ＭＳ Ｐゴシック" w:hint="eastAsia"/>
                <w:bCs/>
                <w:color w:val="000000"/>
                <w:kern w:val="0"/>
                <w:sz w:val="18"/>
                <w:szCs w:val="18"/>
                <w:u w:val="single"/>
              </w:rPr>
              <w:t>出資先決算書</w:t>
            </w:r>
            <w:r w:rsidRPr="0010324C">
              <w:rPr>
                <w:rFonts w:asciiTheme="majorEastAsia" w:eastAsiaTheme="majorEastAsia" w:hAnsiTheme="majorEastAsia" w:cs="ＭＳ Ｐゴシック" w:hint="eastAsia"/>
                <w:color w:val="000000"/>
                <w:kern w:val="0"/>
                <w:sz w:val="18"/>
                <w:szCs w:val="18"/>
              </w:rPr>
              <w:t>の入手と提出が必要となると考えられます。</w:t>
            </w:r>
          </w:p>
        </w:tc>
      </w:tr>
      <w:tr w:rsidR="003056CF" w:rsidRPr="0010324C" w14:paraId="6FDEA755"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51C8062A" w14:textId="77777777" w:rsidR="003056CF" w:rsidRPr="0010324C" w:rsidRDefault="003056CF" w:rsidP="00B225AF">
            <w:pPr>
              <w:pStyle w:val="a4"/>
              <w:widowControl/>
              <w:numPr>
                <w:ilvl w:val="0"/>
                <w:numId w:val="105"/>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外部出資等損失引当金</w:t>
            </w:r>
          </w:p>
        </w:tc>
        <w:tc>
          <w:tcPr>
            <w:tcW w:w="1333" w:type="dxa"/>
            <w:tcBorders>
              <w:top w:val="nil"/>
              <w:left w:val="nil"/>
              <w:bottom w:val="single" w:sz="4" w:space="0" w:color="auto"/>
              <w:right w:val="single" w:sz="4" w:space="0" w:color="auto"/>
            </w:tcBorders>
            <w:shd w:val="clear" w:color="auto" w:fill="auto"/>
            <w:noWrap/>
            <w:vAlign w:val="center"/>
          </w:tcPr>
          <w:p w14:paraId="01A16B14" w14:textId="59EDCA59"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△5,690</w:t>
            </w:r>
          </w:p>
        </w:tc>
        <w:tc>
          <w:tcPr>
            <w:tcW w:w="1647" w:type="dxa"/>
            <w:tcBorders>
              <w:top w:val="nil"/>
              <w:left w:val="nil"/>
              <w:bottom w:val="single" w:sz="4" w:space="0" w:color="auto"/>
              <w:right w:val="single" w:sz="4" w:space="0" w:color="auto"/>
            </w:tcBorders>
            <w:shd w:val="clear" w:color="auto" w:fill="auto"/>
          </w:tcPr>
          <w:p w14:paraId="28958E5F" w14:textId="096BD37F"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外部出資に対する評価性引当金です。外部出資の帳簿価額を実質価額が著しく下回る</w:t>
            </w:r>
            <w:r w:rsidR="005F0AA0">
              <w:rPr>
                <w:rFonts w:asciiTheme="majorEastAsia" w:eastAsiaTheme="majorEastAsia" w:hAnsiTheme="majorEastAsia" w:cs="ＭＳ Ｐゴシック" w:hint="eastAsia"/>
                <w:color w:val="000000"/>
                <w:kern w:val="0"/>
                <w:sz w:val="18"/>
                <w:szCs w:val="18"/>
              </w:rPr>
              <w:t>ものの</w:t>
            </w:r>
            <w:r w:rsidRPr="0010324C">
              <w:rPr>
                <w:rFonts w:asciiTheme="majorEastAsia" w:eastAsiaTheme="majorEastAsia" w:hAnsiTheme="majorEastAsia" w:cs="ＭＳ Ｐゴシック" w:hint="eastAsia"/>
                <w:color w:val="000000"/>
                <w:kern w:val="0"/>
                <w:sz w:val="18"/>
                <w:szCs w:val="18"/>
              </w:rPr>
              <w:t>回復可能性が見込める場合、又は外部出資の帳簿価額を実質価額が著しくは下回らない</w:t>
            </w:r>
            <w:r w:rsidR="005F0AA0">
              <w:rPr>
                <w:rFonts w:asciiTheme="majorEastAsia" w:eastAsiaTheme="majorEastAsia" w:hAnsiTheme="majorEastAsia" w:cs="ＭＳ Ｐゴシック" w:hint="eastAsia"/>
                <w:color w:val="000000"/>
                <w:kern w:val="0"/>
                <w:sz w:val="18"/>
                <w:szCs w:val="18"/>
              </w:rPr>
              <w:t>ものの</w:t>
            </w:r>
            <w:r w:rsidRPr="0010324C">
              <w:rPr>
                <w:rFonts w:asciiTheme="majorEastAsia" w:eastAsiaTheme="majorEastAsia" w:hAnsiTheme="majorEastAsia" w:cs="ＭＳ Ｐゴシック" w:hint="eastAsia"/>
                <w:color w:val="000000"/>
                <w:kern w:val="0"/>
                <w:sz w:val="18"/>
                <w:szCs w:val="18"/>
              </w:rPr>
              <w:t>保守的に計上する場合が該当します。</w:t>
            </w:r>
          </w:p>
        </w:tc>
        <w:tc>
          <w:tcPr>
            <w:tcW w:w="1840" w:type="dxa"/>
            <w:tcBorders>
              <w:top w:val="nil"/>
              <w:left w:val="nil"/>
              <w:bottom w:val="single" w:sz="4" w:space="0" w:color="auto"/>
              <w:right w:val="single" w:sz="4" w:space="0" w:color="auto"/>
            </w:tcBorders>
            <w:shd w:val="clear" w:color="auto" w:fill="auto"/>
          </w:tcPr>
          <w:p w14:paraId="0C839D85"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直接減額しないことについて、外部出資先の将来利益計画に基づき、外部出資の</w:t>
            </w:r>
            <w:r w:rsidRPr="00193A11">
              <w:rPr>
                <w:rFonts w:asciiTheme="majorEastAsia" w:eastAsiaTheme="majorEastAsia" w:hAnsiTheme="majorEastAsia" w:cs="ＭＳ Ｐゴシック" w:hint="eastAsia"/>
                <w:bCs/>
                <w:color w:val="000000"/>
                <w:kern w:val="0"/>
                <w:sz w:val="18"/>
                <w:szCs w:val="18"/>
                <w:u w:val="single"/>
              </w:rPr>
              <w:t>実質価額の回復可能性</w:t>
            </w:r>
            <w:r w:rsidRPr="0010324C">
              <w:rPr>
                <w:rFonts w:asciiTheme="majorEastAsia" w:eastAsiaTheme="majorEastAsia" w:hAnsiTheme="majorEastAsia" w:cs="ＭＳ Ｐゴシック" w:hint="eastAsia"/>
                <w:color w:val="000000"/>
                <w:kern w:val="0"/>
                <w:sz w:val="18"/>
                <w:szCs w:val="18"/>
              </w:rPr>
              <w:t>を検討する手続が想定されます。</w:t>
            </w:r>
          </w:p>
        </w:tc>
        <w:tc>
          <w:tcPr>
            <w:tcW w:w="2834" w:type="dxa"/>
            <w:tcBorders>
              <w:top w:val="nil"/>
              <w:left w:val="nil"/>
              <w:bottom w:val="single" w:sz="4" w:space="0" w:color="auto"/>
              <w:right w:val="single" w:sz="4" w:space="0" w:color="auto"/>
            </w:tcBorders>
            <w:shd w:val="clear" w:color="auto" w:fill="auto"/>
            <w:noWrap/>
          </w:tcPr>
          <w:p w14:paraId="303EAF7A" w14:textId="17B7BFE7" w:rsidR="003056CF" w:rsidRPr="0010324C" w:rsidRDefault="003056CF" w:rsidP="005F0AA0">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外部出資の実質価額の回復可能性が見込まれることに関し、</w:t>
            </w:r>
            <w:r w:rsidRPr="00193A11">
              <w:rPr>
                <w:rFonts w:asciiTheme="majorEastAsia" w:eastAsiaTheme="majorEastAsia" w:hAnsiTheme="majorEastAsia" w:cs="ＭＳ Ｐゴシック" w:hint="eastAsia"/>
                <w:bCs/>
                <w:color w:val="000000"/>
                <w:kern w:val="0"/>
                <w:sz w:val="18"/>
                <w:szCs w:val="18"/>
                <w:u w:val="single"/>
              </w:rPr>
              <w:t>将来利益計画などを基に明確な説明</w:t>
            </w:r>
            <w:r w:rsidRPr="0010324C">
              <w:rPr>
                <w:rFonts w:asciiTheme="majorEastAsia" w:eastAsiaTheme="majorEastAsia" w:hAnsiTheme="majorEastAsia" w:cs="ＭＳ Ｐゴシック" w:hint="eastAsia"/>
                <w:color w:val="000000"/>
                <w:kern w:val="0"/>
                <w:sz w:val="18"/>
                <w:szCs w:val="18"/>
              </w:rPr>
              <w:t>を求められると考えられます。</w:t>
            </w:r>
          </w:p>
        </w:tc>
      </w:tr>
      <w:tr w:rsidR="005A5F61" w:rsidRPr="0010324C" w14:paraId="36AB0B08"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5BC75076" w14:textId="1C897095" w:rsidR="005A5F61" w:rsidRPr="0010324C" w:rsidRDefault="005A5F61" w:rsidP="00B225AF">
            <w:pPr>
              <w:widowControl/>
              <w:spacing w:line="240" w:lineRule="exact"/>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７．前払年金費用</w:t>
            </w:r>
          </w:p>
        </w:tc>
        <w:tc>
          <w:tcPr>
            <w:tcW w:w="1333" w:type="dxa"/>
            <w:tcBorders>
              <w:top w:val="nil"/>
              <w:left w:val="nil"/>
              <w:bottom w:val="single" w:sz="4" w:space="0" w:color="auto"/>
              <w:right w:val="single" w:sz="4" w:space="0" w:color="auto"/>
            </w:tcBorders>
            <w:shd w:val="clear" w:color="auto" w:fill="auto"/>
            <w:noWrap/>
            <w:vAlign w:val="center"/>
          </w:tcPr>
          <w:p w14:paraId="0866A466" w14:textId="05B4CB07" w:rsidR="005A5F61"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9,659</w:t>
            </w:r>
          </w:p>
        </w:tc>
        <w:tc>
          <w:tcPr>
            <w:tcW w:w="1647" w:type="dxa"/>
            <w:tcBorders>
              <w:top w:val="nil"/>
              <w:left w:val="nil"/>
              <w:bottom w:val="single" w:sz="4" w:space="0" w:color="auto"/>
              <w:right w:val="single" w:sz="4" w:space="0" w:color="auto"/>
            </w:tcBorders>
            <w:shd w:val="clear" w:color="auto" w:fill="auto"/>
          </w:tcPr>
          <w:p w14:paraId="64BD9540" w14:textId="77777777" w:rsidR="005A5F61" w:rsidRPr="0010324C" w:rsidRDefault="005A5F61">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58139AEE" w14:textId="77777777" w:rsidR="005A5F61" w:rsidRPr="0010324C" w:rsidRDefault="005A5F61">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tcPr>
          <w:p w14:paraId="032B7EC5" w14:textId="77777777" w:rsidR="005A5F61" w:rsidRPr="0010324C" w:rsidRDefault="005A5F61">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p>
        </w:tc>
      </w:tr>
      <w:tr w:rsidR="003056CF" w:rsidRPr="0010324C" w14:paraId="52CD0D96"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4BC65F6D"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８．繰延税金資産</w:t>
            </w:r>
          </w:p>
        </w:tc>
        <w:tc>
          <w:tcPr>
            <w:tcW w:w="1333" w:type="dxa"/>
            <w:tcBorders>
              <w:top w:val="nil"/>
              <w:left w:val="nil"/>
              <w:bottom w:val="single" w:sz="4" w:space="0" w:color="auto"/>
              <w:right w:val="single" w:sz="4" w:space="0" w:color="auto"/>
            </w:tcBorders>
            <w:shd w:val="clear" w:color="auto" w:fill="auto"/>
            <w:noWrap/>
            <w:vAlign w:val="center"/>
            <w:hideMark/>
          </w:tcPr>
          <w:p w14:paraId="1447BE47" w14:textId="03DD8ED5"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114,612</w:t>
            </w:r>
          </w:p>
        </w:tc>
        <w:tc>
          <w:tcPr>
            <w:tcW w:w="1647" w:type="dxa"/>
            <w:tcBorders>
              <w:top w:val="nil"/>
              <w:left w:val="nil"/>
              <w:bottom w:val="single" w:sz="4" w:space="0" w:color="auto"/>
              <w:right w:val="single" w:sz="4" w:space="0" w:color="auto"/>
            </w:tcBorders>
            <w:shd w:val="clear" w:color="auto" w:fill="auto"/>
            <w:hideMark/>
          </w:tcPr>
          <w:p w14:paraId="1F5B6FEE"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税効果会計を適用した結果計上される資産項目です。将来の課税所得の見込みに計上額が左右される可能性もあります。</w:t>
            </w:r>
          </w:p>
        </w:tc>
        <w:tc>
          <w:tcPr>
            <w:tcW w:w="1840" w:type="dxa"/>
            <w:tcBorders>
              <w:top w:val="nil"/>
              <w:left w:val="nil"/>
              <w:bottom w:val="single" w:sz="4" w:space="0" w:color="auto"/>
              <w:right w:val="single" w:sz="4" w:space="0" w:color="auto"/>
            </w:tcBorders>
            <w:shd w:val="clear" w:color="auto" w:fill="auto"/>
            <w:hideMark/>
          </w:tcPr>
          <w:p w14:paraId="11E1B18A" w14:textId="7F49B24B"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企業会計基準適用指針第</w:t>
            </w:r>
            <w:r w:rsidRPr="0010324C">
              <w:rPr>
                <w:rFonts w:asciiTheme="majorEastAsia" w:eastAsiaTheme="majorEastAsia" w:hAnsiTheme="majorEastAsia" w:cs="ＭＳ Ｐゴシック"/>
                <w:color w:val="000000"/>
                <w:kern w:val="0"/>
                <w:sz w:val="18"/>
                <w:szCs w:val="18"/>
              </w:rPr>
              <w:t>26号「繰延税金資産の回収可能性に関する適用指針」（平成28年3月28日企業会計基準委員会）における</w:t>
            </w:r>
            <w:r w:rsidRPr="00313263">
              <w:rPr>
                <w:rFonts w:asciiTheme="majorEastAsia" w:eastAsiaTheme="majorEastAsia" w:hAnsiTheme="majorEastAsia" w:cs="ＭＳ Ｐゴシック" w:hint="eastAsia"/>
                <w:bCs/>
                <w:color w:val="000000"/>
                <w:kern w:val="0"/>
                <w:sz w:val="18"/>
                <w:szCs w:val="18"/>
                <w:u w:val="single"/>
              </w:rPr>
              <w:t>「</w:t>
            </w:r>
            <w:r w:rsidR="00173643">
              <w:rPr>
                <w:rFonts w:asciiTheme="majorEastAsia" w:eastAsiaTheme="majorEastAsia" w:hAnsiTheme="majorEastAsia" w:cs="ＭＳ Ｐゴシック" w:hint="eastAsia"/>
                <w:bCs/>
                <w:color w:val="000000"/>
                <w:kern w:val="0"/>
                <w:sz w:val="18"/>
                <w:szCs w:val="18"/>
                <w:u w:val="single"/>
              </w:rPr>
              <w:t>会社</w:t>
            </w:r>
            <w:r w:rsidRPr="00313263">
              <w:rPr>
                <w:rFonts w:asciiTheme="majorEastAsia" w:eastAsiaTheme="majorEastAsia" w:hAnsiTheme="majorEastAsia" w:cs="ＭＳ Ｐゴシック" w:hint="eastAsia"/>
                <w:bCs/>
                <w:color w:val="000000"/>
                <w:kern w:val="0"/>
                <w:sz w:val="18"/>
                <w:szCs w:val="18"/>
                <w:u w:val="single"/>
              </w:rPr>
              <w:t>分類」</w:t>
            </w:r>
            <w:r w:rsidRPr="0010324C">
              <w:rPr>
                <w:rFonts w:asciiTheme="majorEastAsia" w:eastAsiaTheme="majorEastAsia" w:hAnsiTheme="majorEastAsia" w:cs="ＭＳ Ｐゴシック" w:hint="eastAsia"/>
                <w:color w:val="000000"/>
                <w:kern w:val="0"/>
                <w:sz w:val="18"/>
                <w:szCs w:val="18"/>
              </w:rPr>
              <w:t>が妥当であるか、組合が行った</w:t>
            </w:r>
            <w:r w:rsidRPr="00313263">
              <w:rPr>
                <w:rFonts w:asciiTheme="majorEastAsia" w:eastAsiaTheme="majorEastAsia" w:hAnsiTheme="majorEastAsia" w:cs="ＭＳ Ｐゴシック" w:hint="eastAsia"/>
                <w:bCs/>
                <w:color w:val="000000"/>
                <w:kern w:val="0"/>
                <w:sz w:val="18"/>
                <w:szCs w:val="18"/>
                <w:u w:val="single"/>
              </w:rPr>
              <w:t>スケジューリング</w:t>
            </w:r>
            <w:r w:rsidRPr="0010324C">
              <w:rPr>
                <w:rFonts w:asciiTheme="majorEastAsia" w:eastAsiaTheme="majorEastAsia" w:hAnsiTheme="majorEastAsia" w:cs="ＭＳ Ｐゴシック" w:hint="eastAsia"/>
                <w:color w:val="000000"/>
                <w:kern w:val="0"/>
                <w:sz w:val="18"/>
                <w:szCs w:val="18"/>
              </w:rPr>
              <w:t>は適切であるか、使用した</w:t>
            </w:r>
            <w:r w:rsidRPr="00313263">
              <w:rPr>
                <w:rFonts w:asciiTheme="majorEastAsia" w:eastAsiaTheme="majorEastAsia" w:hAnsiTheme="majorEastAsia" w:cs="ＭＳ Ｐゴシック" w:hint="eastAsia"/>
                <w:bCs/>
                <w:color w:val="000000"/>
                <w:kern w:val="0"/>
                <w:sz w:val="18"/>
                <w:szCs w:val="18"/>
                <w:u w:val="single"/>
              </w:rPr>
              <w:t>事業計画（適切な権限を有する機関の承認を得たもの）</w:t>
            </w:r>
            <w:r w:rsidRPr="0010324C">
              <w:rPr>
                <w:rFonts w:asciiTheme="majorEastAsia" w:eastAsiaTheme="majorEastAsia" w:hAnsiTheme="majorEastAsia" w:cs="ＭＳ Ｐゴシック" w:hint="eastAsia"/>
                <w:color w:val="000000"/>
                <w:kern w:val="0"/>
                <w:sz w:val="18"/>
                <w:szCs w:val="18"/>
              </w:rPr>
              <w:t>は妥当であるか、</w:t>
            </w:r>
            <w:r w:rsidRPr="00313263">
              <w:rPr>
                <w:rFonts w:asciiTheme="majorEastAsia" w:eastAsiaTheme="majorEastAsia" w:hAnsiTheme="majorEastAsia" w:cs="ＭＳ Ｐゴシック" w:hint="eastAsia"/>
                <w:bCs/>
                <w:color w:val="000000"/>
                <w:kern w:val="0"/>
                <w:sz w:val="18"/>
                <w:szCs w:val="18"/>
                <w:u w:val="single"/>
              </w:rPr>
              <w:t>タックスプランニング</w:t>
            </w:r>
            <w:r w:rsidRPr="0010324C">
              <w:rPr>
                <w:rFonts w:asciiTheme="majorEastAsia" w:eastAsiaTheme="majorEastAsia" w:hAnsiTheme="majorEastAsia" w:cs="ＭＳ Ｐゴシック" w:hint="eastAsia"/>
                <w:color w:val="000000"/>
                <w:kern w:val="0"/>
                <w:sz w:val="18"/>
                <w:szCs w:val="18"/>
              </w:rPr>
              <w:t>は実現可能であるか等を検討することになります。</w:t>
            </w:r>
          </w:p>
          <w:p w14:paraId="1A64B7D4"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繰延税金資産の計上には、</w:t>
            </w:r>
            <w:r w:rsidRPr="00313263">
              <w:rPr>
                <w:rFonts w:asciiTheme="majorEastAsia" w:eastAsiaTheme="majorEastAsia" w:hAnsiTheme="majorEastAsia" w:cs="ＭＳ Ｐゴシック" w:hint="eastAsia"/>
                <w:bCs/>
                <w:color w:val="000000"/>
                <w:kern w:val="0"/>
                <w:sz w:val="18"/>
                <w:szCs w:val="18"/>
                <w:u w:val="single"/>
              </w:rPr>
              <w:t>見積りの要素</w:t>
            </w:r>
            <w:r w:rsidRPr="0010324C">
              <w:rPr>
                <w:rFonts w:asciiTheme="majorEastAsia" w:eastAsiaTheme="majorEastAsia" w:hAnsiTheme="majorEastAsia" w:cs="ＭＳ Ｐゴシック" w:hint="eastAsia"/>
                <w:color w:val="000000"/>
                <w:kern w:val="0"/>
                <w:sz w:val="18"/>
                <w:szCs w:val="18"/>
              </w:rPr>
              <w:t>を多く含んでいるため、会計監査人はより慎重な検討を行うものと想定されます。</w:t>
            </w:r>
          </w:p>
        </w:tc>
        <w:tc>
          <w:tcPr>
            <w:tcW w:w="2834" w:type="dxa"/>
            <w:tcBorders>
              <w:top w:val="nil"/>
              <w:left w:val="nil"/>
              <w:bottom w:val="single" w:sz="4" w:space="0" w:color="auto"/>
              <w:right w:val="single" w:sz="4" w:space="0" w:color="auto"/>
            </w:tcBorders>
            <w:shd w:val="clear" w:color="auto" w:fill="auto"/>
            <w:hideMark/>
          </w:tcPr>
          <w:p w14:paraId="24ECF870" w14:textId="0C6F6172"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同適用指針における</w:t>
            </w:r>
            <w:r w:rsidRPr="00313263">
              <w:rPr>
                <w:rFonts w:asciiTheme="majorEastAsia" w:eastAsiaTheme="majorEastAsia" w:hAnsiTheme="majorEastAsia" w:cs="ＭＳ Ｐゴシック" w:hint="eastAsia"/>
                <w:bCs/>
                <w:color w:val="000000"/>
                <w:kern w:val="0"/>
                <w:sz w:val="18"/>
                <w:szCs w:val="18"/>
                <w:u w:val="single"/>
              </w:rPr>
              <w:t>「</w:t>
            </w:r>
            <w:r w:rsidR="00173643">
              <w:rPr>
                <w:rFonts w:asciiTheme="majorEastAsia" w:eastAsiaTheme="majorEastAsia" w:hAnsiTheme="majorEastAsia" w:cs="ＭＳ Ｐゴシック" w:hint="eastAsia"/>
                <w:bCs/>
                <w:color w:val="000000"/>
                <w:kern w:val="0"/>
                <w:sz w:val="18"/>
                <w:szCs w:val="18"/>
                <w:u w:val="single"/>
              </w:rPr>
              <w:t>会社</w:t>
            </w:r>
            <w:r w:rsidRPr="00313263">
              <w:rPr>
                <w:rFonts w:asciiTheme="majorEastAsia" w:eastAsiaTheme="majorEastAsia" w:hAnsiTheme="majorEastAsia" w:cs="ＭＳ Ｐゴシック" w:hint="eastAsia"/>
                <w:bCs/>
                <w:color w:val="000000"/>
                <w:kern w:val="0"/>
                <w:sz w:val="18"/>
                <w:szCs w:val="18"/>
                <w:u w:val="single"/>
              </w:rPr>
              <w:t>分類」の検討シート</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スケジューリングシート</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事業計画</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タックスプランニングシート</w:t>
            </w:r>
            <w:r w:rsidRPr="0010324C">
              <w:rPr>
                <w:rFonts w:asciiTheme="majorEastAsia" w:eastAsiaTheme="majorEastAsia" w:hAnsiTheme="majorEastAsia" w:cs="ＭＳ Ｐゴシック" w:hint="eastAsia"/>
                <w:color w:val="000000"/>
                <w:kern w:val="0"/>
                <w:sz w:val="18"/>
                <w:szCs w:val="18"/>
              </w:rPr>
              <w:t>を提出する必要があると考えられます。これらの資料についてはその</w:t>
            </w:r>
            <w:r w:rsidRPr="00313263">
              <w:rPr>
                <w:rFonts w:asciiTheme="majorEastAsia" w:eastAsiaTheme="majorEastAsia" w:hAnsiTheme="majorEastAsia" w:cs="ＭＳ Ｐゴシック" w:hint="eastAsia"/>
                <w:bCs/>
                <w:color w:val="000000"/>
                <w:kern w:val="0"/>
                <w:sz w:val="18"/>
                <w:szCs w:val="18"/>
                <w:u w:val="single"/>
              </w:rPr>
              <w:t>算定過程や見積</w:t>
            </w:r>
            <w:r w:rsidR="00434A00">
              <w:rPr>
                <w:rFonts w:asciiTheme="majorEastAsia" w:eastAsiaTheme="majorEastAsia" w:hAnsiTheme="majorEastAsia" w:cs="ＭＳ Ｐゴシック" w:hint="eastAsia"/>
                <w:bCs/>
                <w:color w:val="000000"/>
                <w:kern w:val="0"/>
                <w:sz w:val="18"/>
                <w:szCs w:val="18"/>
                <w:u w:val="single"/>
              </w:rPr>
              <w:t>り</w:t>
            </w:r>
            <w:r w:rsidRPr="00313263">
              <w:rPr>
                <w:rFonts w:asciiTheme="majorEastAsia" w:eastAsiaTheme="majorEastAsia" w:hAnsiTheme="majorEastAsia" w:cs="ＭＳ Ｐゴシック" w:hint="eastAsia"/>
                <w:bCs/>
                <w:color w:val="000000"/>
                <w:kern w:val="0"/>
                <w:sz w:val="18"/>
                <w:szCs w:val="18"/>
                <w:u w:val="single"/>
              </w:rPr>
              <w:t>の過程を説明</w:t>
            </w:r>
            <w:r w:rsidRPr="0010324C">
              <w:rPr>
                <w:rFonts w:asciiTheme="majorEastAsia" w:eastAsiaTheme="majorEastAsia" w:hAnsiTheme="majorEastAsia" w:cs="ＭＳ Ｐゴシック" w:hint="eastAsia"/>
                <w:color w:val="000000"/>
                <w:kern w:val="0"/>
                <w:sz w:val="18"/>
                <w:szCs w:val="18"/>
              </w:rPr>
              <w:t>する必要がある点に留意が必要であり、より客観的な資料の提示が望まれます。</w:t>
            </w:r>
          </w:p>
          <w:p w14:paraId="3203B1E9"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また、</w:t>
            </w:r>
            <w:r w:rsidRPr="00313263">
              <w:rPr>
                <w:rFonts w:asciiTheme="majorEastAsia" w:eastAsiaTheme="majorEastAsia" w:hAnsiTheme="majorEastAsia" w:cs="ＭＳ Ｐゴシック" w:hint="eastAsia"/>
                <w:bCs/>
                <w:color w:val="000000"/>
                <w:kern w:val="0"/>
                <w:sz w:val="18"/>
                <w:szCs w:val="18"/>
                <w:u w:val="single"/>
              </w:rPr>
              <w:t>事業計画は減損会計等で使用するものと整合</w:t>
            </w:r>
            <w:r w:rsidRPr="00193A11">
              <w:rPr>
                <w:rFonts w:asciiTheme="majorEastAsia" w:eastAsiaTheme="majorEastAsia" w:hAnsiTheme="majorEastAsia" w:cs="ＭＳ Ｐゴシック" w:hint="eastAsia"/>
                <w:color w:val="000000"/>
                <w:kern w:val="0"/>
                <w:sz w:val="18"/>
                <w:szCs w:val="18"/>
              </w:rPr>
              <w:t>するもの</w:t>
            </w:r>
            <w:r w:rsidRPr="0010324C">
              <w:rPr>
                <w:rFonts w:asciiTheme="majorEastAsia" w:eastAsiaTheme="majorEastAsia" w:hAnsiTheme="majorEastAsia" w:cs="ＭＳ Ｐゴシック" w:hint="eastAsia"/>
                <w:color w:val="000000"/>
                <w:kern w:val="0"/>
                <w:sz w:val="18"/>
                <w:szCs w:val="18"/>
              </w:rPr>
              <w:t>である点にも留意が必要であると考えられます。</w:t>
            </w:r>
          </w:p>
        </w:tc>
      </w:tr>
      <w:tr w:rsidR="003056CF" w:rsidRPr="0010324C" w14:paraId="45437553"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1F8F1A72"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hideMark/>
          </w:tcPr>
          <w:p w14:paraId="4FF650EB" w14:textId="77777777" w:rsidR="003056CF" w:rsidRPr="0010324C" w:rsidRDefault="003056CF"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vAlign w:val="center"/>
          </w:tcPr>
          <w:p w14:paraId="378B287B"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709CB9BE"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478E9DAB"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3056CF" w:rsidRPr="0010324C" w14:paraId="5AE01628"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47F8C094"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資産の部合計</w:t>
            </w:r>
          </w:p>
        </w:tc>
        <w:tc>
          <w:tcPr>
            <w:tcW w:w="1333" w:type="dxa"/>
            <w:tcBorders>
              <w:top w:val="nil"/>
              <w:left w:val="nil"/>
              <w:bottom w:val="single" w:sz="4" w:space="0" w:color="auto"/>
              <w:right w:val="single" w:sz="4" w:space="0" w:color="auto"/>
            </w:tcBorders>
            <w:shd w:val="clear" w:color="auto" w:fill="auto"/>
            <w:noWrap/>
            <w:vAlign w:val="center"/>
            <w:hideMark/>
          </w:tcPr>
          <w:p w14:paraId="2D00B5EC" w14:textId="65BD3933"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164,254,524</w:t>
            </w:r>
          </w:p>
        </w:tc>
        <w:tc>
          <w:tcPr>
            <w:tcW w:w="1647" w:type="dxa"/>
            <w:tcBorders>
              <w:top w:val="nil"/>
              <w:left w:val="nil"/>
              <w:bottom w:val="single" w:sz="4" w:space="0" w:color="auto"/>
              <w:right w:val="single" w:sz="4" w:space="0" w:color="auto"/>
            </w:tcBorders>
            <w:shd w:val="clear" w:color="auto" w:fill="auto"/>
          </w:tcPr>
          <w:p w14:paraId="0F4FF581"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098A1661"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118949C7"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3D1F3CF6"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61BEE594" w14:textId="77777777" w:rsidR="003056CF" w:rsidRPr="0010324C" w:rsidRDefault="003056CF" w:rsidP="00B225AF">
            <w:pPr>
              <w:pageBreakBefore/>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負債及び純資産</w:t>
            </w:r>
          </w:p>
        </w:tc>
        <w:tc>
          <w:tcPr>
            <w:tcW w:w="1333" w:type="dxa"/>
            <w:tcBorders>
              <w:top w:val="nil"/>
              <w:left w:val="nil"/>
              <w:bottom w:val="single" w:sz="4" w:space="0" w:color="auto"/>
              <w:right w:val="single" w:sz="4" w:space="0" w:color="auto"/>
            </w:tcBorders>
            <w:shd w:val="clear" w:color="auto" w:fill="auto"/>
            <w:noWrap/>
            <w:vAlign w:val="center"/>
          </w:tcPr>
          <w:p w14:paraId="737A51ED"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647" w:type="dxa"/>
            <w:tcBorders>
              <w:top w:val="nil"/>
              <w:left w:val="nil"/>
              <w:bottom w:val="single" w:sz="4" w:space="0" w:color="auto"/>
              <w:right w:val="single" w:sz="4" w:space="0" w:color="auto"/>
            </w:tcBorders>
            <w:shd w:val="clear" w:color="auto" w:fill="auto"/>
          </w:tcPr>
          <w:p w14:paraId="36A5F845"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18323C9F"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5A4C5329"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6B9F77B0"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727286E0"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１．信用事業負債</w:t>
            </w:r>
          </w:p>
        </w:tc>
        <w:tc>
          <w:tcPr>
            <w:tcW w:w="1333" w:type="dxa"/>
            <w:tcBorders>
              <w:top w:val="nil"/>
              <w:left w:val="nil"/>
              <w:bottom w:val="single" w:sz="4" w:space="0" w:color="auto"/>
              <w:right w:val="single" w:sz="4" w:space="0" w:color="auto"/>
            </w:tcBorders>
            <w:shd w:val="clear" w:color="auto" w:fill="auto"/>
            <w:noWrap/>
            <w:vAlign w:val="center"/>
            <w:hideMark/>
          </w:tcPr>
          <w:p w14:paraId="2EAD3397" w14:textId="27483FBB"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150,660,061</w:t>
            </w:r>
          </w:p>
        </w:tc>
        <w:tc>
          <w:tcPr>
            <w:tcW w:w="1647" w:type="dxa"/>
            <w:tcBorders>
              <w:top w:val="nil"/>
              <w:left w:val="nil"/>
              <w:bottom w:val="single" w:sz="4" w:space="0" w:color="auto"/>
              <w:right w:val="single" w:sz="4" w:space="0" w:color="auto"/>
            </w:tcBorders>
            <w:shd w:val="clear" w:color="auto" w:fill="auto"/>
          </w:tcPr>
          <w:p w14:paraId="45A0F734"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4B386D71"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4ECB62F0"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3E726FD1"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5FBF875B" w14:textId="77777777" w:rsidR="003056CF" w:rsidRPr="0010324C" w:rsidRDefault="003056CF" w:rsidP="00B225AF">
            <w:pPr>
              <w:pStyle w:val="a4"/>
              <w:widowControl/>
              <w:numPr>
                <w:ilvl w:val="0"/>
                <w:numId w:val="15"/>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貯金</w:t>
            </w:r>
          </w:p>
        </w:tc>
        <w:tc>
          <w:tcPr>
            <w:tcW w:w="1333" w:type="dxa"/>
            <w:tcBorders>
              <w:top w:val="nil"/>
              <w:left w:val="nil"/>
              <w:bottom w:val="single" w:sz="4" w:space="0" w:color="auto"/>
              <w:right w:val="single" w:sz="4" w:space="0" w:color="auto"/>
            </w:tcBorders>
            <w:shd w:val="clear" w:color="auto" w:fill="auto"/>
            <w:noWrap/>
            <w:vAlign w:val="center"/>
            <w:hideMark/>
          </w:tcPr>
          <w:p w14:paraId="51B8A7F7" w14:textId="19C1B97C"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149,338,373</w:t>
            </w:r>
          </w:p>
        </w:tc>
        <w:tc>
          <w:tcPr>
            <w:tcW w:w="1647" w:type="dxa"/>
            <w:tcBorders>
              <w:top w:val="nil"/>
              <w:left w:val="nil"/>
              <w:bottom w:val="single" w:sz="4" w:space="0" w:color="auto"/>
              <w:right w:val="single" w:sz="4" w:space="0" w:color="auto"/>
            </w:tcBorders>
            <w:shd w:val="clear" w:color="auto" w:fill="auto"/>
            <w:hideMark/>
          </w:tcPr>
          <w:p w14:paraId="34109CE0" w14:textId="4949DBFC"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組合員等から預かったもので、信用事業の主たる業務の</w:t>
            </w:r>
            <w:r w:rsidR="00173643">
              <w:rPr>
                <w:rFonts w:asciiTheme="majorEastAsia" w:eastAsiaTheme="majorEastAsia" w:hAnsiTheme="majorEastAsia" w:cs="ＭＳ Ｐゴシック" w:hint="eastAsia"/>
                <w:color w:val="000000"/>
                <w:kern w:val="0"/>
                <w:sz w:val="18"/>
                <w:szCs w:val="18"/>
              </w:rPr>
              <w:t>ひと</w:t>
            </w:r>
            <w:r w:rsidRPr="0010324C">
              <w:rPr>
                <w:rFonts w:asciiTheme="majorEastAsia" w:eastAsiaTheme="majorEastAsia" w:hAnsiTheme="majorEastAsia" w:cs="ＭＳ Ｐゴシック"/>
                <w:color w:val="000000"/>
                <w:kern w:val="0"/>
                <w:sz w:val="18"/>
                <w:szCs w:val="18"/>
              </w:rPr>
              <w:t>つです。取引量は膨大で、残高も非常に多額であるため、実証手続のみならず、内部統制の評価を行うことが想定されます。</w:t>
            </w:r>
          </w:p>
        </w:tc>
        <w:tc>
          <w:tcPr>
            <w:tcW w:w="1840" w:type="dxa"/>
            <w:tcBorders>
              <w:top w:val="nil"/>
              <w:left w:val="nil"/>
              <w:bottom w:val="single" w:sz="4" w:space="0" w:color="auto"/>
              <w:right w:val="single" w:sz="4" w:space="0" w:color="auto"/>
            </w:tcBorders>
            <w:shd w:val="clear" w:color="auto" w:fill="auto"/>
            <w:hideMark/>
          </w:tcPr>
          <w:p w14:paraId="7C5F17A9" w14:textId="7692D119" w:rsidR="003056CF" w:rsidRPr="0010324C" w:rsidRDefault="003056CF" w:rsidP="001F4415">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監査手続としては、</w:t>
            </w:r>
            <w:r w:rsidR="001F4415">
              <w:rPr>
                <w:rFonts w:asciiTheme="majorEastAsia" w:eastAsiaTheme="majorEastAsia" w:hAnsiTheme="majorEastAsia" w:cs="ＭＳ Ｐゴシック" w:hint="eastAsia"/>
                <w:color w:val="000000"/>
                <w:kern w:val="0"/>
                <w:sz w:val="18"/>
                <w:szCs w:val="18"/>
              </w:rPr>
              <w:t>ＩＴ統制評価手続</w:t>
            </w:r>
            <w:r w:rsidRPr="0010324C">
              <w:rPr>
                <w:rFonts w:asciiTheme="majorEastAsia" w:eastAsiaTheme="majorEastAsia" w:hAnsiTheme="majorEastAsia" w:cs="ＭＳ Ｐゴシック"/>
                <w:color w:val="000000"/>
                <w:kern w:val="0"/>
                <w:sz w:val="18"/>
                <w:szCs w:val="18"/>
              </w:rPr>
              <w:t>を実施の上、各種統計等を用い</w:t>
            </w:r>
            <w:r w:rsidR="00173643">
              <w:rPr>
                <w:rFonts w:asciiTheme="majorEastAsia" w:eastAsiaTheme="majorEastAsia" w:hAnsiTheme="majorEastAsia" w:cs="ＭＳ Ｐゴシック" w:hint="eastAsia"/>
                <w:color w:val="000000"/>
                <w:kern w:val="0"/>
                <w:sz w:val="18"/>
                <w:szCs w:val="18"/>
              </w:rPr>
              <w:t>た</w:t>
            </w:r>
            <w:r w:rsidRPr="0010324C">
              <w:rPr>
                <w:rFonts w:asciiTheme="majorEastAsia" w:eastAsiaTheme="majorEastAsia" w:hAnsiTheme="majorEastAsia" w:cs="ＭＳ Ｐゴシック"/>
                <w:color w:val="000000"/>
                <w:kern w:val="0"/>
                <w:sz w:val="18"/>
                <w:szCs w:val="18"/>
              </w:rPr>
              <w:t>貯金残高に対する</w:t>
            </w:r>
            <w:r w:rsidRPr="00313263">
              <w:rPr>
                <w:rFonts w:asciiTheme="majorEastAsia" w:eastAsiaTheme="majorEastAsia" w:hAnsiTheme="majorEastAsia" w:cs="ＭＳ Ｐゴシック" w:hint="eastAsia"/>
                <w:bCs/>
                <w:color w:val="000000"/>
                <w:kern w:val="0"/>
                <w:sz w:val="18"/>
                <w:szCs w:val="18"/>
                <w:u w:val="single"/>
              </w:rPr>
              <w:t>分析的実証手続</w:t>
            </w:r>
            <w:r w:rsidRPr="00193A11">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残高確認</w:t>
            </w:r>
            <w:r w:rsidR="00173643">
              <w:rPr>
                <w:rFonts w:asciiTheme="majorEastAsia" w:eastAsiaTheme="majorEastAsia" w:hAnsiTheme="majorEastAsia" w:cs="ＭＳ Ｐゴシック" w:hint="eastAsia"/>
                <w:color w:val="000000"/>
                <w:kern w:val="0"/>
                <w:sz w:val="18"/>
                <w:szCs w:val="18"/>
              </w:rPr>
              <w:t>を</w:t>
            </w:r>
            <w:r w:rsidRPr="0010324C">
              <w:rPr>
                <w:rFonts w:asciiTheme="majorEastAsia" w:eastAsiaTheme="majorEastAsia" w:hAnsiTheme="majorEastAsia" w:cs="ＭＳ Ｐゴシック" w:hint="eastAsia"/>
                <w:color w:val="000000"/>
                <w:kern w:val="0"/>
                <w:sz w:val="18"/>
                <w:szCs w:val="18"/>
              </w:rPr>
              <w:t>実施</w:t>
            </w:r>
            <w:r w:rsidR="00173643">
              <w:rPr>
                <w:rFonts w:asciiTheme="majorEastAsia" w:eastAsiaTheme="majorEastAsia" w:hAnsiTheme="majorEastAsia" w:cs="ＭＳ Ｐゴシック" w:hint="eastAsia"/>
                <w:color w:val="000000"/>
                <w:kern w:val="0"/>
                <w:sz w:val="18"/>
                <w:szCs w:val="18"/>
              </w:rPr>
              <w:t>すること</w:t>
            </w:r>
            <w:r w:rsidRPr="0010324C">
              <w:rPr>
                <w:rFonts w:asciiTheme="majorEastAsia" w:eastAsiaTheme="majorEastAsia" w:hAnsiTheme="majorEastAsia" w:cs="ＭＳ Ｐゴシック" w:hint="eastAsia"/>
                <w:color w:val="000000"/>
                <w:kern w:val="0"/>
                <w:sz w:val="18"/>
                <w:szCs w:val="18"/>
              </w:rPr>
              <w:t>が考えられます。</w:t>
            </w:r>
          </w:p>
        </w:tc>
        <w:tc>
          <w:tcPr>
            <w:tcW w:w="2834" w:type="dxa"/>
            <w:tcBorders>
              <w:top w:val="nil"/>
              <w:left w:val="nil"/>
              <w:bottom w:val="single" w:sz="4" w:space="0" w:color="auto"/>
              <w:right w:val="single" w:sz="4" w:space="0" w:color="auto"/>
            </w:tcBorders>
            <w:shd w:val="clear" w:color="auto" w:fill="auto"/>
            <w:hideMark/>
          </w:tcPr>
          <w:p w14:paraId="671BA9E0"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信用事業については</w:t>
            </w:r>
            <w:r w:rsidRPr="00313263">
              <w:rPr>
                <w:rFonts w:asciiTheme="majorEastAsia" w:eastAsiaTheme="majorEastAsia" w:hAnsiTheme="majorEastAsia" w:cs="ＭＳ Ｐゴシック" w:hint="eastAsia"/>
                <w:bCs/>
                <w:color w:val="000000"/>
                <w:kern w:val="0"/>
                <w:sz w:val="18"/>
                <w:szCs w:val="18"/>
                <w:u w:val="single"/>
              </w:rPr>
              <w:t>全国統一の事務処理要領</w:t>
            </w:r>
            <w:r w:rsidRPr="0010324C">
              <w:rPr>
                <w:rFonts w:asciiTheme="majorEastAsia" w:eastAsiaTheme="majorEastAsia" w:hAnsiTheme="majorEastAsia" w:cs="ＭＳ Ｐゴシック" w:hint="eastAsia"/>
                <w:color w:val="000000"/>
                <w:kern w:val="0"/>
                <w:sz w:val="18"/>
                <w:szCs w:val="18"/>
              </w:rPr>
              <w:t>が定められているため、これを確実に遵守する必要があります。</w:t>
            </w:r>
          </w:p>
          <w:p w14:paraId="2B50DD67" w14:textId="2B88D134" w:rsidR="003056CF" w:rsidRPr="0010324C" w:rsidRDefault="003056CF">
            <w:pPr>
              <w:widowControl/>
              <w:spacing w:line="240" w:lineRule="exact"/>
              <w:ind w:firstLineChars="100" w:firstLine="163"/>
              <w:jc w:val="left"/>
              <w:rPr>
                <w:rFonts w:asciiTheme="majorEastAsia" w:eastAsiaTheme="majorEastAsia" w:hAnsiTheme="majorEastAsia" w:cs="ＭＳ Ｐゴシック"/>
                <w:kern w:val="0"/>
                <w:sz w:val="18"/>
                <w:szCs w:val="18"/>
              </w:rPr>
            </w:pPr>
            <w:r w:rsidRPr="0010324C">
              <w:rPr>
                <w:rFonts w:asciiTheme="majorEastAsia" w:eastAsiaTheme="majorEastAsia" w:hAnsiTheme="majorEastAsia" w:cs="ＭＳ Ｐゴシック" w:hint="eastAsia"/>
                <w:kern w:val="0"/>
                <w:sz w:val="18"/>
                <w:szCs w:val="18"/>
              </w:rPr>
              <w:t>分析的実証手続において、会計監査人は推定値と組合計上額の乖離が大き</w:t>
            </w:r>
            <w:r w:rsidR="00173643">
              <w:rPr>
                <w:rFonts w:asciiTheme="majorEastAsia" w:eastAsiaTheme="majorEastAsia" w:hAnsiTheme="majorEastAsia" w:cs="ＭＳ Ｐゴシック" w:hint="eastAsia"/>
                <w:kern w:val="0"/>
                <w:sz w:val="18"/>
                <w:szCs w:val="18"/>
              </w:rPr>
              <w:t>い</w:t>
            </w:r>
            <w:r w:rsidRPr="0010324C">
              <w:rPr>
                <w:rFonts w:asciiTheme="majorEastAsia" w:eastAsiaTheme="majorEastAsia" w:hAnsiTheme="majorEastAsia" w:cs="ＭＳ Ｐゴシック" w:hint="eastAsia"/>
                <w:kern w:val="0"/>
                <w:sz w:val="18"/>
                <w:szCs w:val="18"/>
              </w:rPr>
              <w:t>場合、その乖離理由を調査することが</w:t>
            </w:r>
            <w:r w:rsidR="00173643">
              <w:rPr>
                <w:rFonts w:asciiTheme="majorEastAsia" w:eastAsiaTheme="majorEastAsia" w:hAnsiTheme="majorEastAsia" w:cs="ＭＳ Ｐゴシック" w:hint="eastAsia"/>
                <w:kern w:val="0"/>
                <w:sz w:val="18"/>
                <w:szCs w:val="18"/>
              </w:rPr>
              <w:t>一般的であり</w:t>
            </w:r>
            <w:r w:rsidRPr="0010324C">
              <w:rPr>
                <w:rFonts w:asciiTheme="majorEastAsia" w:eastAsiaTheme="majorEastAsia" w:hAnsiTheme="majorEastAsia" w:cs="ＭＳ Ｐゴシック" w:hint="eastAsia"/>
                <w:kern w:val="0"/>
                <w:sz w:val="18"/>
                <w:szCs w:val="18"/>
              </w:rPr>
              <w:t>、組合の事業活動状況や事業環境について、</w:t>
            </w:r>
            <w:r w:rsidRPr="00313263">
              <w:rPr>
                <w:rFonts w:asciiTheme="majorEastAsia" w:eastAsiaTheme="majorEastAsia" w:hAnsiTheme="majorEastAsia" w:cs="ＭＳ Ｐゴシック" w:hint="eastAsia"/>
                <w:bCs/>
                <w:kern w:val="0"/>
                <w:sz w:val="18"/>
                <w:szCs w:val="18"/>
                <w:u w:val="single"/>
              </w:rPr>
              <w:t>定量的に明確に説明</w:t>
            </w:r>
            <w:r w:rsidRPr="0010324C">
              <w:rPr>
                <w:rFonts w:asciiTheme="majorEastAsia" w:eastAsiaTheme="majorEastAsia" w:hAnsiTheme="majorEastAsia" w:cs="ＭＳ Ｐゴシック" w:hint="eastAsia"/>
                <w:kern w:val="0"/>
                <w:sz w:val="18"/>
                <w:szCs w:val="18"/>
              </w:rPr>
              <w:t>できると監査は効率的に進むと考えられます。</w:t>
            </w:r>
          </w:p>
          <w:p w14:paraId="584A88E4" w14:textId="796CA4F0"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残高確認においては、①</w:t>
            </w:r>
            <w:r w:rsidRPr="00313263">
              <w:rPr>
                <w:rFonts w:asciiTheme="majorEastAsia" w:eastAsiaTheme="majorEastAsia" w:hAnsiTheme="majorEastAsia" w:cs="ＭＳ Ｐゴシック" w:hint="eastAsia"/>
                <w:color w:val="000000"/>
                <w:kern w:val="0"/>
                <w:sz w:val="18"/>
                <w:szCs w:val="18"/>
                <w:u w:val="single"/>
              </w:rPr>
              <w:t>残高明細及び</w:t>
            </w:r>
            <w:r w:rsidRPr="00313263">
              <w:rPr>
                <w:rFonts w:asciiTheme="majorEastAsia" w:eastAsiaTheme="majorEastAsia" w:hAnsiTheme="majorEastAsia" w:cs="ＭＳ Ｐゴシック" w:hint="eastAsia"/>
                <w:bCs/>
                <w:color w:val="000000"/>
                <w:kern w:val="0"/>
                <w:sz w:val="18"/>
                <w:szCs w:val="18"/>
                <w:u w:val="single"/>
              </w:rPr>
              <w:t>貯金先リスト</w:t>
            </w:r>
            <w:r w:rsidRPr="00313263">
              <w:rPr>
                <w:rFonts w:asciiTheme="majorEastAsia" w:eastAsiaTheme="majorEastAsia" w:hAnsiTheme="majorEastAsia" w:cs="ＭＳ Ｐゴシック" w:hint="eastAsia"/>
                <w:color w:val="000000"/>
                <w:kern w:val="0"/>
                <w:sz w:val="18"/>
                <w:szCs w:val="18"/>
                <w:u w:val="single"/>
              </w:rPr>
              <w:t>の提出</w:t>
            </w:r>
            <w:r w:rsidRPr="0010324C">
              <w:rPr>
                <w:rFonts w:asciiTheme="majorEastAsia" w:eastAsiaTheme="majorEastAsia" w:hAnsiTheme="majorEastAsia" w:cs="ＭＳ Ｐゴシック" w:hint="eastAsia"/>
                <w:color w:val="000000"/>
                <w:kern w:val="0"/>
                <w:sz w:val="18"/>
                <w:szCs w:val="18"/>
              </w:rPr>
              <w:t>、②</w:t>
            </w:r>
            <w:r w:rsidRPr="00313263">
              <w:rPr>
                <w:rFonts w:asciiTheme="majorEastAsia" w:eastAsiaTheme="majorEastAsia" w:hAnsiTheme="majorEastAsia" w:cs="ＭＳ Ｐゴシック" w:hint="eastAsia"/>
                <w:bCs/>
                <w:color w:val="000000"/>
                <w:kern w:val="0"/>
                <w:sz w:val="18"/>
                <w:szCs w:val="18"/>
                <w:u w:val="single"/>
              </w:rPr>
              <w:t>確認状の作成</w:t>
            </w:r>
            <w:r w:rsidRPr="00313263">
              <w:rPr>
                <w:rFonts w:asciiTheme="majorEastAsia" w:eastAsiaTheme="majorEastAsia" w:hAnsiTheme="majorEastAsia" w:cs="ＭＳ Ｐゴシック" w:hint="eastAsia"/>
                <w:color w:val="000000"/>
                <w:kern w:val="0"/>
                <w:sz w:val="18"/>
                <w:szCs w:val="18"/>
                <w:u w:val="single"/>
              </w:rPr>
              <w:t>及び確認先からの</w:t>
            </w:r>
            <w:r w:rsidR="001F4415">
              <w:rPr>
                <w:rFonts w:asciiTheme="majorEastAsia" w:eastAsiaTheme="majorEastAsia" w:hAnsiTheme="majorEastAsia" w:cs="ＭＳ Ｐゴシック" w:hint="eastAsia"/>
                <w:color w:val="000000"/>
                <w:kern w:val="0"/>
                <w:sz w:val="18"/>
                <w:szCs w:val="18"/>
                <w:u w:val="single"/>
              </w:rPr>
              <w:t>回答</w:t>
            </w:r>
            <w:r w:rsidRPr="00313263">
              <w:rPr>
                <w:rFonts w:asciiTheme="majorEastAsia" w:eastAsiaTheme="majorEastAsia" w:hAnsiTheme="majorEastAsia" w:cs="ＭＳ Ｐゴシック" w:hint="eastAsia"/>
                <w:color w:val="000000"/>
                <w:kern w:val="0"/>
                <w:sz w:val="18"/>
                <w:szCs w:val="18"/>
                <w:u w:val="single"/>
              </w:rPr>
              <w:t>がない場合の</w:t>
            </w:r>
            <w:r w:rsidRPr="00313263">
              <w:rPr>
                <w:rFonts w:asciiTheme="majorEastAsia" w:eastAsiaTheme="majorEastAsia" w:hAnsiTheme="majorEastAsia" w:cs="ＭＳ Ｐゴシック" w:hint="eastAsia"/>
                <w:bCs/>
                <w:color w:val="000000"/>
                <w:kern w:val="0"/>
                <w:sz w:val="18"/>
                <w:szCs w:val="18"/>
                <w:u w:val="single"/>
              </w:rPr>
              <w:t>督促</w:t>
            </w:r>
            <w:r w:rsidRPr="0010324C">
              <w:rPr>
                <w:rFonts w:asciiTheme="majorEastAsia" w:eastAsiaTheme="majorEastAsia" w:hAnsiTheme="majorEastAsia" w:cs="ＭＳ Ｐゴシック" w:hint="eastAsia"/>
                <w:color w:val="000000"/>
                <w:kern w:val="0"/>
                <w:sz w:val="18"/>
                <w:szCs w:val="18"/>
              </w:rPr>
              <w:t>などが必要となります。</w:t>
            </w:r>
          </w:p>
        </w:tc>
      </w:tr>
      <w:tr w:rsidR="003056CF" w:rsidRPr="0010324C" w14:paraId="27891B6F"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4738685C" w14:textId="77777777" w:rsidR="003056CF" w:rsidRPr="0010324C" w:rsidRDefault="003056CF" w:rsidP="00B225AF">
            <w:pPr>
              <w:pStyle w:val="a4"/>
              <w:widowControl/>
              <w:numPr>
                <w:ilvl w:val="0"/>
                <w:numId w:val="15"/>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譲渡性貯金</w:t>
            </w:r>
          </w:p>
        </w:tc>
        <w:tc>
          <w:tcPr>
            <w:tcW w:w="1333" w:type="dxa"/>
            <w:tcBorders>
              <w:top w:val="nil"/>
              <w:left w:val="nil"/>
              <w:bottom w:val="single" w:sz="4" w:space="0" w:color="auto"/>
              <w:right w:val="single" w:sz="4" w:space="0" w:color="auto"/>
            </w:tcBorders>
            <w:shd w:val="clear" w:color="auto" w:fill="auto"/>
            <w:noWrap/>
            <w:vAlign w:val="center"/>
            <w:hideMark/>
          </w:tcPr>
          <w:p w14:paraId="5A087D8B" w14:textId="37F587A4"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262,222</w:t>
            </w:r>
          </w:p>
        </w:tc>
        <w:tc>
          <w:tcPr>
            <w:tcW w:w="1647" w:type="dxa"/>
            <w:tcBorders>
              <w:top w:val="nil"/>
              <w:left w:val="nil"/>
              <w:bottom w:val="single" w:sz="4" w:space="0" w:color="auto"/>
              <w:right w:val="single" w:sz="4" w:space="0" w:color="auto"/>
            </w:tcBorders>
            <w:shd w:val="clear" w:color="auto" w:fill="auto"/>
          </w:tcPr>
          <w:p w14:paraId="12C51B76"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2EBB28CD"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5D191D62"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39A0B7D1"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51EE3B34" w14:textId="77777777" w:rsidR="003056CF" w:rsidRPr="0010324C" w:rsidRDefault="003056CF" w:rsidP="00B225AF">
            <w:pPr>
              <w:pStyle w:val="a4"/>
              <w:widowControl/>
              <w:numPr>
                <w:ilvl w:val="0"/>
                <w:numId w:val="15"/>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借入金</w:t>
            </w:r>
          </w:p>
        </w:tc>
        <w:tc>
          <w:tcPr>
            <w:tcW w:w="1333" w:type="dxa"/>
            <w:tcBorders>
              <w:top w:val="nil"/>
              <w:left w:val="nil"/>
              <w:bottom w:val="single" w:sz="4" w:space="0" w:color="auto"/>
              <w:right w:val="single" w:sz="4" w:space="0" w:color="auto"/>
            </w:tcBorders>
            <w:shd w:val="clear" w:color="auto" w:fill="auto"/>
            <w:noWrap/>
            <w:vAlign w:val="center"/>
            <w:hideMark/>
          </w:tcPr>
          <w:p w14:paraId="3B62177A" w14:textId="61615DE4"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547,651</w:t>
            </w:r>
          </w:p>
        </w:tc>
        <w:tc>
          <w:tcPr>
            <w:tcW w:w="1647" w:type="dxa"/>
            <w:tcBorders>
              <w:top w:val="nil"/>
              <w:left w:val="nil"/>
              <w:bottom w:val="single" w:sz="4" w:space="0" w:color="auto"/>
              <w:right w:val="single" w:sz="4" w:space="0" w:color="auto"/>
            </w:tcBorders>
            <w:shd w:val="clear" w:color="auto" w:fill="auto"/>
            <w:hideMark/>
          </w:tcPr>
          <w:p w14:paraId="3D2B7824" w14:textId="34775AB5"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信連等からの転貸資金であり、貸出金と紐づいているものです。</w:t>
            </w:r>
          </w:p>
        </w:tc>
        <w:tc>
          <w:tcPr>
            <w:tcW w:w="1840" w:type="dxa"/>
            <w:tcBorders>
              <w:top w:val="nil"/>
              <w:left w:val="nil"/>
              <w:bottom w:val="single" w:sz="4" w:space="0" w:color="auto"/>
              <w:right w:val="single" w:sz="4" w:space="0" w:color="auto"/>
            </w:tcBorders>
            <w:shd w:val="clear" w:color="auto" w:fill="auto"/>
            <w:hideMark/>
          </w:tcPr>
          <w:p w14:paraId="47ACC83B" w14:textId="21B6A4BD" w:rsidR="003056CF" w:rsidRPr="0010324C" w:rsidRDefault="003056CF" w:rsidP="00173643">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信連等に対して</w:t>
            </w:r>
            <w:r w:rsidRPr="00313263">
              <w:rPr>
                <w:rFonts w:asciiTheme="majorEastAsia" w:eastAsiaTheme="majorEastAsia" w:hAnsiTheme="majorEastAsia" w:cs="ＭＳ Ｐゴシック" w:hint="eastAsia"/>
                <w:bCs/>
                <w:color w:val="000000"/>
                <w:kern w:val="0"/>
                <w:sz w:val="18"/>
                <w:szCs w:val="18"/>
                <w:u w:val="single"/>
              </w:rPr>
              <w:t>残高確認</w:t>
            </w:r>
            <w:r w:rsidR="00173643">
              <w:rPr>
                <w:rFonts w:asciiTheme="majorEastAsia" w:eastAsiaTheme="majorEastAsia" w:hAnsiTheme="majorEastAsia" w:cs="ＭＳ Ｐゴシック" w:hint="eastAsia"/>
                <w:color w:val="000000"/>
                <w:kern w:val="0"/>
                <w:sz w:val="18"/>
                <w:szCs w:val="18"/>
              </w:rPr>
              <w:t>を</w:t>
            </w:r>
            <w:r w:rsidRPr="0010324C">
              <w:rPr>
                <w:rFonts w:asciiTheme="majorEastAsia" w:eastAsiaTheme="majorEastAsia" w:hAnsiTheme="majorEastAsia" w:cs="ＭＳ Ｐゴシック" w:hint="eastAsia"/>
                <w:color w:val="000000"/>
                <w:kern w:val="0"/>
                <w:sz w:val="18"/>
                <w:szCs w:val="18"/>
              </w:rPr>
              <w:t>実施</w:t>
            </w:r>
            <w:r w:rsidR="00173643">
              <w:rPr>
                <w:rFonts w:asciiTheme="majorEastAsia" w:eastAsiaTheme="majorEastAsia" w:hAnsiTheme="majorEastAsia" w:cs="ＭＳ Ｐゴシック" w:hint="eastAsia"/>
                <w:color w:val="000000"/>
                <w:kern w:val="0"/>
                <w:sz w:val="18"/>
                <w:szCs w:val="18"/>
              </w:rPr>
              <w:t>すること</w:t>
            </w:r>
            <w:r w:rsidRPr="0010324C">
              <w:rPr>
                <w:rFonts w:asciiTheme="majorEastAsia" w:eastAsiaTheme="majorEastAsia" w:hAnsiTheme="majorEastAsia" w:cs="ＭＳ Ｐゴシック" w:hint="eastAsia"/>
                <w:color w:val="000000"/>
                <w:kern w:val="0"/>
                <w:sz w:val="18"/>
                <w:szCs w:val="18"/>
              </w:rPr>
              <w:t>が考えられます。</w:t>
            </w:r>
          </w:p>
        </w:tc>
        <w:tc>
          <w:tcPr>
            <w:tcW w:w="2834" w:type="dxa"/>
            <w:tcBorders>
              <w:top w:val="nil"/>
              <w:left w:val="nil"/>
              <w:bottom w:val="single" w:sz="4" w:space="0" w:color="auto"/>
              <w:right w:val="single" w:sz="4" w:space="0" w:color="auto"/>
            </w:tcBorders>
            <w:shd w:val="clear" w:color="auto" w:fill="auto"/>
            <w:hideMark/>
          </w:tcPr>
          <w:p w14:paraId="4A8A6064" w14:textId="58008AF0"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残高確認においては、①</w:t>
            </w:r>
            <w:r w:rsidRPr="00313263">
              <w:rPr>
                <w:rFonts w:asciiTheme="majorEastAsia" w:eastAsiaTheme="majorEastAsia" w:hAnsiTheme="majorEastAsia" w:cs="ＭＳ Ｐゴシック" w:hint="eastAsia"/>
                <w:color w:val="000000"/>
                <w:kern w:val="0"/>
                <w:sz w:val="18"/>
                <w:szCs w:val="18"/>
                <w:u w:val="single"/>
              </w:rPr>
              <w:t>残高明細及び</w:t>
            </w:r>
            <w:r w:rsidRPr="00313263">
              <w:rPr>
                <w:rFonts w:asciiTheme="majorEastAsia" w:eastAsiaTheme="majorEastAsia" w:hAnsiTheme="majorEastAsia" w:cs="ＭＳ Ｐゴシック" w:hint="eastAsia"/>
                <w:bCs/>
                <w:color w:val="000000"/>
                <w:kern w:val="0"/>
                <w:sz w:val="18"/>
                <w:szCs w:val="18"/>
                <w:u w:val="single"/>
              </w:rPr>
              <w:t>借入先リスト</w:t>
            </w:r>
            <w:r w:rsidRPr="00313263">
              <w:rPr>
                <w:rFonts w:asciiTheme="majorEastAsia" w:eastAsiaTheme="majorEastAsia" w:hAnsiTheme="majorEastAsia" w:cs="ＭＳ Ｐゴシック" w:hint="eastAsia"/>
                <w:color w:val="000000"/>
                <w:kern w:val="0"/>
                <w:sz w:val="18"/>
                <w:szCs w:val="18"/>
                <w:u w:val="single"/>
              </w:rPr>
              <w:t>の提出</w:t>
            </w:r>
            <w:r w:rsidRPr="0010324C">
              <w:rPr>
                <w:rFonts w:asciiTheme="majorEastAsia" w:eastAsiaTheme="majorEastAsia" w:hAnsiTheme="majorEastAsia" w:cs="ＭＳ Ｐゴシック" w:hint="eastAsia"/>
                <w:color w:val="000000"/>
                <w:kern w:val="0"/>
                <w:sz w:val="18"/>
                <w:szCs w:val="18"/>
              </w:rPr>
              <w:t>、②</w:t>
            </w:r>
            <w:r w:rsidRPr="00313263">
              <w:rPr>
                <w:rFonts w:asciiTheme="majorEastAsia" w:eastAsiaTheme="majorEastAsia" w:hAnsiTheme="majorEastAsia" w:cs="ＭＳ Ｐゴシック" w:hint="eastAsia"/>
                <w:bCs/>
                <w:color w:val="000000"/>
                <w:kern w:val="0"/>
                <w:sz w:val="18"/>
                <w:szCs w:val="18"/>
                <w:u w:val="single"/>
              </w:rPr>
              <w:t>確認状の作成</w:t>
            </w:r>
            <w:r w:rsidRPr="00313263">
              <w:rPr>
                <w:rFonts w:asciiTheme="majorEastAsia" w:eastAsiaTheme="majorEastAsia" w:hAnsiTheme="majorEastAsia" w:cs="ＭＳ Ｐゴシック" w:hint="eastAsia"/>
                <w:color w:val="000000"/>
                <w:kern w:val="0"/>
                <w:sz w:val="18"/>
                <w:szCs w:val="18"/>
                <w:u w:val="single"/>
              </w:rPr>
              <w:t>及び確認先からの</w:t>
            </w:r>
            <w:r w:rsidR="001F4415">
              <w:rPr>
                <w:rFonts w:asciiTheme="majorEastAsia" w:eastAsiaTheme="majorEastAsia" w:hAnsiTheme="majorEastAsia" w:cs="ＭＳ Ｐゴシック" w:hint="eastAsia"/>
                <w:color w:val="000000"/>
                <w:kern w:val="0"/>
                <w:sz w:val="18"/>
                <w:szCs w:val="18"/>
                <w:u w:val="single"/>
              </w:rPr>
              <w:t>回答</w:t>
            </w:r>
            <w:r w:rsidRPr="00313263">
              <w:rPr>
                <w:rFonts w:asciiTheme="majorEastAsia" w:eastAsiaTheme="majorEastAsia" w:hAnsiTheme="majorEastAsia" w:cs="ＭＳ Ｐゴシック" w:hint="eastAsia"/>
                <w:color w:val="000000"/>
                <w:kern w:val="0"/>
                <w:sz w:val="18"/>
                <w:szCs w:val="18"/>
                <w:u w:val="single"/>
              </w:rPr>
              <w:t>がない場合の</w:t>
            </w:r>
            <w:r w:rsidRPr="00313263">
              <w:rPr>
                <w:rFonts w:asciiTheme="majorEastAsia" w:eastAsiaTheme="majorEastAsia" w:hAnsiTheme="majorEastAsia" w:cs="ＭＳ Ｐゴシック" w:hint="eastAsia"/>
                <w:bCs/>
                <w:color w:val="000000"/>
                <w:kern w:val="0"/>
                <w:sz w:val="18"/>
                <w:szCs w:val="18"/>
                <w:u w:val="single"/>
              </w:rPr>
              <w:t>督促</w:t>
            </w:r>
            <w:r w:rsidRPr="0010324C">
              <w:rPr>
                <w:rFonts w:asciiTheme="majorEastAsia" w:eastAsiaTheme="majorEastAsia" w:hAnsiTheme="majorEastAsia" w:cs="ＭＳ Ｐゴシック" w:hint="eastAsia"/>
                <w:color w:val="000000"/>
                <w:kern w:val="0"/>
                <w:sz w:val="18"/>
                <w:szCs w:val="18"/>
              </w:rPr>
              <w:t>などが必要となります。なお、確認は預金と同一の確認状で実施可能と想定されます。</w:t>
            </w:r>
          </w:p>
        </w:tc>
      </w:tr>
      <w:tr w:rsidR="003056CF" w:rsidRPr="0010324C" w14:paraId="5CAA25B6"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65B89E72"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tcPr>
          <w:p w14:paraId="76A36D3A" w14:textId="77777777" w:rsidR="003056CF" w:rsidRPr="0010324C" w:rsidRDefault="003056CF"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vAlign w:val="center"/>
          </w:tcPr>
          <w:p w14:paraId="76A246E6"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4A86D6EC"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31EFEED5"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3056CF" w:rsidRPr="0010324C" w14:paraId="5EAB4E46"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0675AA23"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２．共済事業負債</w:t>
            </w:r>
          </w:p>
        </w:tc>
        <w:tc>
          <w:tcPr>
            <w:tcW w:w="1333" w:type="dxa"/>
            <w:tcBorders>
              <w:top w:val="nil"/>
              <w:left w:val="nil"/>
              <w:bottom w:val="single" w:sz="4" w:space="0" w:color="auto"/>
              <w:right w:val="single" w:sz="4" w:space="0" w:color="auto"/>
            </w:tcBorders>
            <w:shd w:val="clear" w:color="auto" w:fill="auto"/>
            <w:noWrap/>
            <w:vAlign w:val="center"/>
            <w:hideMark/>
          </w:tcPr>
          <w:p w14:paraId="6B0CAD38" w14:textId="6F5BE052"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754,607</w:t>
            </w:r>
          </w:p>
        </w:tc>
        <w:tc>
          <w:tcPr>
            <w:tcW w:w="1647" w:type="dxa"/>
            <w:tcBorders>
              <w:top w:val="nil"/>
              <w:left w:val="nil"/>
              <w:bottom w:val="single" w:sz="4" w:space="0" w:color="auto"/>
              <w:right w:val="single" w:sz="4" w:space="0" w:color="auto"/>
            </w:tcBorders>
            <w:shd w:val="clear" w:color="auto" w:fill="auto"/>
          </w:tcPr>
          <w:p w14:paraId="605E3980"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19D0BC98"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77DFC591"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6960D2D4"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6CE6C458" w14:textId="77777777" w:rsidR="003056CF" w:rsidRPr="0010324C" w:rsidRDefault="003056CF" w:rsidP="00B225AF">
            <w:pPr>
              <w:pStyle w:val="a4"/>
              <w:widowControl/>
              <w:numPr>
                <w:ilvl w:val="0"/>
                <w:numId w:val="26"/>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共済借入金</w:t>
            </w:r>
          </w:p>
        </w:tc>
        <w:tc>
          <w:tcPr>
            <w:tcW w:w="1333" w:type="dxa"/>
            <w:tcBorders>
              <w:top w:val="nil"/>
              <w:left w:val="nil"/>
              <w:bottom w:val="single" w:sz="4" w:space="0" w:color="auto"/>
              <w:right w:val="single" w:sz="4" w:space="0" w:color="auto"/>
            </w:tcBorders>
            <w:shd w:val="clear" w:color="auto" w:fill="auto"/>
            <w:noWrap/>
            <w:vAlign w:val="center"/>
            <w:hideMark/>
          </w:tcPr>
          <w:p w14:paraId="6C0759E7" w14:textId="32B9AA98"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137,157</w:t>
            </w:r>
          </w:p>
        </w:tc>
        <w:tc>
          <w:tcPr>
            <w:tcW w:w="1647" w:type="dxa"/>
            <w:tcBorders>
              <w:top w:val="nil"/>
              <w:left w:val="nil"/>
              <w:bottom w:val="single" w:sz="4" w:space="0" w:color="auto"/>
              <w:right w:val="single" w:sz="4" w:space="0" w:color="auto"/>
            </w:tcBorders>
            <w:shd w:val="clear" w:color="auto" w:fill="auto"/>
          </w:tcPr>
          <w:p w14:paraId="7110EF5F"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31BC047A"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150484A1"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530C08CA"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4284EDA6" w14:textId="77777777" w:rsidR="003056CF" w:rsidRPr="0010324C" w:rsidRDefault="003056CF" w:rsidP="00B225AF">
            <w:pPr>
              <w:pStyle w:val="a4"/>
              <w:widowControl/>
              <w:numPr>
                <w:ilvl w:val="0"/>
                <w:numId w:val="26"/>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共済資金</w:t>
            </w:r>
          </w:p>
        </w:tc>
        <w:tc>
          <w:tcPr>
            <w:tcW w:w="1333" w:type="dxa"/>
            <w:tcBorders>
              <w:top w:val="nil"/>
              <w:left w:val="nil"/>
              <w:bottom w:val="single" w:sz="4" w:space="0" w:color="auto"/>
              <w:right w:val="single" w:sz="4" w:space="0" w:color="auto"/>
            </w:tcBorders>
            <w:shd w:val="clear" w:color="auto" w:fill="auto"/>
            <w:noWrap/>
            <w:vAlign w:val="center"/>
            <w:hideMark/>
          </w:tcPr>
          <w:p w14:paraId="009DE2F5" w14:textId="17D245FD"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367,057</w:t>
            </w:r>
          </w:p>
        </w:tc>
        <w:tc>
          <w:tcPr>
            <w:tcW w:w="1647" w:type="dxa"/>
            <w:tcBorders>
              <w:top w:val="nil"/>
              <w:left w:val="nil"/>
              <w:bottom w:val="single" w:sz="4" w:space="0" w:color="auto"/>
              <w:right w:val="single" w:sz="4" w:space="0" w:color="auto"/>
            </w:tcBorders>
            <w:shd w:val="clear" w:color="auto" w:fill="auto"/>
            <w:hideMark/>
          </w:tcPr>
          <w:p w14:paraId="441888D3" w14:textId="61DFB243"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共済契約者から受け入れた共済掛金等、共済連から受け入れた払戻金等です。金額は多額で、取引数も多いことから、実証手続のみならず、内部統制の評価を行うことが想定されます。</w:t>
            </w:r>
          </w:p>
        </w:tc>
        <w:tc>
          <w:tcPr>
            <w:tcW w:w="1840" w:type="dxa"/>
            <w:tcBorders>
              <w:top w:val="nil"/>
              <w:left w:val="nil"/>
              <w:bottom w:val="single" w:sz="4" w:space="0" w:color="auto"/>
              <w:right w:val="single" w:sz="4" w:space="0" w:color="auto"/>
            </w:tcBorders>
            <w:shd w:val="clear" w:color="auto" w:fill="auto"/>
            <w:hideMark/>
          </w:tcPr>
          <w:p w14:paraId="7C45ECDA"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共済資金は、全共連により管理されており、組合への帰属額は全共連から通知されます。よって当該通知を用いた</w:t>
            </w:r>
            <w:r w:rsidRPr="00313263">
              <w:rPr>
                <w:rFonts w:asciiTheme="majorEastAsia" w:eastAsiaTheme="majorEastAsia" w:hAnsiTheme="majorEastAsia" w:cs="ＭＳ Ｐゴシック" w:hint="eastAsia"/>
                <w:bCs/>
                <w:color w:val="000000"/>
                <w:kern w:val="0"/>
                <w:sz w:val="18"/>
                <w:szCs w:val="18"/>
                <w:u w:val="single"/>
              </w:rPr>
              <w:t>証憑突合</w:t>
            </w:r>
            <w:r w:rsidRPr="0010324C">
              <w:rPr>
                <w:rFonts w:asciiTheme="majorEastAsia" w:eastAsiaTheme="majorEastAsia" w:hAnsiTheme="majorEastAsia" w:cs="ＭＳ Ｐゴシック" w:hint="eastAsia"/>
                <w:color w:val="000000"/>
                <w:kern w:val="0"/>
                <w:sz w:val="18"/>
                <w:szCs w:val="18"/>
              </w:rPr>
              <w:t>を行うことが想定されます。</w:t>
            </w:r>
          </w:p>
        </w:tc>
        <w:tc>
          <w:tcPr>
            <w:tcW w:w="2834" w:type="dxa"/>
            <w:tcBorders>
              <w:top w:val="nil"/>
              <w:left w:val="nil"/>
              <w:bottom w:val="single" w:sz="4" w:space="0" w:color="auto"/>
              <w:right w:val="single" w:sz="4" w:space="0" w:color="auto"/>
            </w:tcBorders>
            <w:shd w:val="clear" w:color="auto" w:fill="auto"/>
            <w:hideMark/>
          </w:tcPr>
          <w:p w14:paraId="219C6993"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共済事業については</w:t>
            </w:r>
            <w:r w:rsidRPr="00313263">
              <w:rPr>
                <w:rFonts w:asciiTheme="majorEastAsia" w:eastAsiaTheme="majorEastAsia" w:hAnsiTheme="majorEastAsia" w:cs="ＭＳ Ｐゴシック" w:hint="eastAsia"/>
                <w:bCs/>
                <w:color w:val="000000"/>
                <w:kern w:val="0"/>
                <w:sz w:val="18"/>
                <w:szCs w:val="18"/>
                <w:u w:val="single"/>
              </w:rPr>
              <w:t>全国統一の事務処理要領</w:t>
            </w:r>
            <w:r w:rsidRPr="0010324C">
              <w:rPr>
                <w:rFonts w:asciiTheme="majorEastAsia" w:eastAsiaTheme="majorEastAsia" w:hAnsiTheme="majorEastAsia" w:cs="ＭＳ Ｐゴシック" w:hint="eastAsia"/>
                <w:color w:val="000000"/>
                <w:kern w:val="0"/>
                <w:sz w:val="18"/>
                <w:szCs w:val="18"/>
              </w:rPr>
              <w:t>が定められているため、これを確実に遵守する必要があります。</w:t>
            </w:r>
          </w:p>
          <w:p w14:paraId="088AE1FB"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実証手続においては、</w:t>
            </w:r>
            <w:r w:rsidRPr="00313263">
              <w:rPr>
                <w:rFonts w:asciiTheme="majorEastAsia" w:eastAsiaTheme="majorEastAsia" w:hAnsiTheme="majorEastAsia" w:cs="ＭＳ Ｐゴシック" w:hint="eastAsia"/>
                <w:bCs/>
                <w:color w:val="000000"/>
                <w:kern w:val="0"/>
                <w:sz w:val="18"/>
                <w:szCs w:val="18"/>
                <w:u w:val="single"/>
              </w:rPr>
              <w:t>共済資金明細</w:t>
            </w:r>
            <w:r w:rsidRPr="0010324C">
              <w:rPr>
                <w:rFonts w:asciiTheme="majorEastAsia" w:eastAsiaTheme="majorEastAsia" w:hAnsiTheme="majorEastAsia" w:cs="ＭＳ Ｐゴシック" w:hint="eastAsia"/>
                <w:color w:val="000000"/>
                <w:kern w:val="0"/>
                <w:sz w:val="18"/>
                <w:szCs w:val="18"/>
              </w:rPr>
              <w:t>と、</w:t>
            </w:r>
            <w:r w:rsidRPr="00313263">
              <w:rPr>
                <w:rFonts w:asciiTheme="majorEastAsia" w:eastAsiaTheme="majorEastAsia" w:hAnsiTheme="majorEastAsia" w:cs="ＭＳ Ｐゴシック" w:hint="eastAsia"/>
                <w:bCs/>
                <w:color w:val="000000"/>
                <w:kern w:val="0"/>
                <w:sz w:val="18"/>
                <w:szCs w:val="18"/>
                <w:u w:val="single"/>
              </w:rPr>
              <w:t>共済連からの通知</w:t>
            </w:r>
            <w:r w:rsidRPr="0010324C">
              <w:rPr>
                <w:rFonts w:asciiTheme="majorEastAsia" w:eastAsiaTheme="majorEastAsia" w:hAnsiTheme="majorEastAsia" w:cs="ＭＳ Ｐゴシック" w:hint="eastAsia"/>
                <w:color w:val="000000"/>
                <w:kern w:val="0"/>
                <w:sz w:val="18"/>
                <w:szCs w:val="18"/>
              </w:rPr>
              <w:t>を迅速に提出する必要があると考えられます。</w:t>
            </w:r>
          </w:p>
        </w:tc>
      </w:tr>
      <w:tr w:rsidR="003056CF" w:rsidRPr="0010324C" w14:paraId="3BF5DB79"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0FBA067A" w14:textId="77777777" w:rsidR="003056CF" w:rsidRPr="0010324C" w:rsidRDefault="003056CF" w:rsidP="00B225AF">
            <w:pPr>
              <w:pStyle w:val="a4"/>
              <w:widowControl/>
              <w:numPr>
                <w:ilvl w:val="0"/>
                <w:numId w:val="26"/>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未経過共済付加収入</w:t>
            </w:r>
          </w:p>
        </w:tc>
        <w:tc>
          <w:tcPr>
            <w:tcW w:w="1333" w:type="dxa"/>
            <w:tcBorders>
              <w:top w:val="nil"/>
              <w:left w:val="nil"/>
              <w:bottom w:val="single" w:sz="4" w:space="0" w:color="auto"/>
              <w:right w:val="single" w:sz="4" w:space="0" w:color="auto"/>
            </w:tcBorders>
            <w:shd w:val="clear" w:color="auto" w:fill="auto"/>
            <w:noWrap/>
            <w:vAlign w:val="center"/>
            <w:hideMark/>
          </w:tcPr>
          <w:p w14:paraId="6E9728AB" w14:textId="78D3BA4C"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242,930</w:t>
            </w:r>
          </w:p>
        </w:tc>
        <w:tc>
          <w:tcPr>
            <w:tcW w:w="1647" w:type="dxa"/>
            <w:tcBorders>
              <w:top w:val="nil"/>
              <w:left w:val="nil"/>
              <w:bottom w:val="single" w:sz="4" w:space="0" w:color="auto"/>
              <w:right w:val="single" w:sz="4" w:space="0" w:color="auto"/>
            </w:tcBorders>
            <w:shd w:val="clear" w:color="auto" w:fill="auto"/>
            <w:hideMark/>
          </w:tcPr>
          <w:p w14:paraId="38002AB9" w14:textId="3E592D7A"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未経過共済付加収入は、共済付加収入のうち、共済期間に係る会計期間未到来分</w:t>
            </w:r>
            <w:r w:rsidR="001244B9" w:rsidRPr="0010324C">
              <w:rPr>
                <w:rFonts w:asciiTheme="majorEastAsia" w:eastAsiaTheme="majorEastAsia" w:hAnsiTheme="majorEastAsia" w:cs="ＭＳ Ｐゴシック" w:hint="eastAsia"/>
                <w:color w:val="000000"/>
                <w:kern w:val="0"/>
                <w:sz w:val="18"/>
                <w:szCs w:val="18"/>
              </w:rPr>
              <w:t>のもの</w:t>
            </w:r>
            <w:r w:rsidRPr="0010324C">
              <w:rPr>
                <w:rFonts w:asciiTheme="majorEastAsia" w:eastAsiaTheme="majorEastAsia" w:hAnsiTheme="majorEastAsia" w:cs="ＭＳ Ｐゴシック" w:hint="eastAsia"/>
                <w:color w:val="000000"/>
                <w:kern w:val="0"/>
                <w:sz w:val="18"/>
                <w:szCs w:val="18"/>
              </w:rPr>
              <w:t>です。</w:t>
            </w:r>
          </w:p>
        </w:tc>
        <w:tc>
          <w:tcPr>
            <w:tcW w:w="1840" w:type="dxa"/>
            <w:tcBorders>
              <w:top w:val="nil"/>
              <w:left w:val="nil"/>
              <w:bottom w:val="single" w:sz="4" w:space="0" w:color="auto"/>
              <w:right w:val="single" w:sz="4" w:space="0" w:color="auto"/>
            </w:tcBorders>
            <w:shd w:val="clear" w:color="auto" w:fill="auto"/>
            <w:hideMark/>
          </w:tcPr>
          <w:p w14:paraId="7973C5C2"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実証手続としては、全共連からの通知等を基に適切に期間配分されているかについて、</w:t>
            </w:r>
            <w:r w:rsidRPr="00313263">
              <w:rPr>
                <w:rFonts w:asciiTheme="majorEastAsia" w:eastAsiaTheme="majorEastAsia" w:hAnsiTheme="majorEastAsia" w:cs="ＭＳ Ｐゴシック" w:hint="eastAsia"/>
                <w:bCs/>
                <w:color w:val="000000"/>
                <w:kern w:val="0"/>
                <w:sz w:val="18"/>
                <w:szCs w:val="18"/>
                <w:u w:val="single"/>
              </w:rPr>
              <w:t>証憑突合</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再計算</w:t>
            </w:r>
            <w:r w:rsidRPr="0010324C">
              <w:rPr>
                <w:rFonts w:asciiTheme="majorEastAsia" w:eastAsiaTheme="majorEastAsia" w:hAnsiTheme="majorEastAsia" w:cs="ＭＳ Ｐゴシック" w:hint="eastAsia"/>
                <w:color w:val="000000"/>
                <w:kern w:val="0"/>
                <w:sz w:val="18"/>
                <w:szCs w:val="18"/>
              </w:rPr>
              <w:t>により妥当性を検討することが考えられます。</w:t>
            </w:r>
          </w:p>
        </w:tc>
        <w:tc>
          <w:tcPr>
            <w:tcW w:w="2834" w:type="dxa"/>
            <w:tcBorders>
              <w:top w:val="nil"/>
              <w:left w:val="nil"/>
              <w:bottom w:val="single" w:sz="4" w:space="0" w:color="auto"/>
              <w:right w:val="single" w:sz="4" w:space="0" w:color="auto"/>
            </w:tcBorders>
            <w:shd w:val="clear" w:color="auto" w:fill="auto"/>
            <w:hideMark/>
          </w:tcPr>
          <w:p w14:paraId="69769969"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共済事業については</w:t>
            </w:r>
            <w:r w:rsidRPr="00313263">
              <w:rPr>
                <w:rFonts w:asciiTheme="majorEastAsia" w:eastAsiaTheme="majorEastAsia" w:hAnsiTheme="majorEastAsia" w:cs="ＭＳ Ｐゴシック" w:hint="eastAsia"/>
                <w:bCs/>
                <w:color w:val="000000"/>
                <w:kern w:val="0"/>
                <w:sz w:val="18"/>
                <w:szCs w:val="18"/>
                <w:u w:val="single"/>
              </w:rPr>
              <w:t>全国統一の事務処理要領</w:t>
            </w:r>
            <w:r w:rsidRPr="0010324C">
              <w:rPr>
                <w:rFonts w:asciiTheme="majorEastAsia" w:eastAsiaTheme="majorEastAsia" w:hAnsiTheme="majorEastAsia" w:cs="ＭＳ Ｐゴシック" w:hint="eastAsia"/>
                <w:color w:val="000000"/>
                <w:kern w:val="0"/>
                <w:sz w:val="18"/>
                <w:szCs w:val="18"/>
              </w:rPr>
              <w:t>が定められているため、これを確実に遵守する必要があります。</w:t>
            </w:r>
          </w:p>
          <w:p w14:paraId="05E84D9B"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実証手続においては、</w:t>
            </w:r>
            <w:r w:rsidRPr="00313263">
              <w:rPr>
                <w:rFonts w:asciiTheme="majorEastAsia" w:eastAsiaTheme="majorEastAsia" w:hAnsiTheme="majorEastAsia" w:cs="ＭＳ Ｐゴシック" w:hint="eastAsia"/>
                <w:bCs/>
                <w:color w:val="000000"/>
                <w:kern w:val="0"/>
                <w:sz w:val="18"/>
                <w:szCs w:val="18"/>
                <w:u w:val="single"/>
              </w:rPr>
              <w:t>未経過共済付加収入明細</w:t>
            </w:r>
            <w:r w:rsidRPr="0010324C">
              <w:rPr>
                <w:rFonts w:asciiTheme="majorEastAsia" w:eastAsiaTheme="majorEastAsia" w:hAnsiTheme="majorEastAsia" w:cs="ＭＳ Ｐゴシック" w:hint="eastAsia"/>
                <w:color w:val="000000"/>
                <w:kern w:val="0"/>
                <w:sz w:val="18"/>
                <w:szCs w:val="18"/>
              </w:rPr>
              <w:t>と、</w:t>
            </w:r>
            <w:r w:rsidRPr="00313263">
              <w:rPr>
                <w:rFonts w:asciiTheme="majorEastAsia" w:eastAsiaTheme="majorEastAsia" w:hAnsiTheme="majorEastAsia" w:cs="ＭＳ Ｐゴシック" w:hint="eastAsia"/>
                <w:bCs/>
                <w:color w:val="000000"/>
                <w:kern w:val="0"/>
                <w:sz w:val="18"/>
                <w:szCs w:val="18"/>
                <w:u w:val="single"/>
              </w:rPr>
              <w:t>共済連からの通知</w:t>
            </w:r>
            <w:r w:rsidRPr="0010324C">
              <w:rPr>
                <w:rFonts w:asciiTheme="majorEastAsia" w:eastAsiaTheme="majorEastAsia" w:hAnsiTheme="majorEastAsia" w:cs="ＭＳ Ｐゴシック" w:hint="eastAsia"/>
                <w:color w:val="000000"/>
                <w:kern w:val="0"/>
                <w:sz w:val="18"/>
                <w:szCs w:val="18"/>
              </w:rPr>
              <w:t>を迅速に提出する必要があると考えられます。</w:t>
            </w:r>
          </w:p>
        </w:tc>
      </w:tr>
      <w:tr w:rsidR="003056CF" w:rsidRPr="0010324C" w14:paraId="4B898A8D"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61F17238"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hideMark/>
          </w:tcPr>
          <w:p w14:paraId="06B7B034" w14:textId="77777777" w:rsidR="003056CF" w:rsidRPr="0010324C" w:rsidRDefault="003056CF"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vAlign w:val="center"/>
          </w:tcPr>
          <w:p w14:paraId="4FEF76E8"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30B18F14"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26CAC237"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3056CF" w:rsidRPr="0010324C" w14:paraId="49FA16D8"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76952381"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３．経済事業負債</w:t>
            </w:r>
          </w:p>
        </w:tc>
        <w:tc>
          <w:tcPr>
            <w:tcW w:w="1333" w:type="dxa"/>
            <w:tcBorders>
              <w:top w:val="nil"/>
              <w:left w:val="nil"/>
              <w:bottom w:val="single" w:sz="4" w:space="0" w:color="auto"/>
              <w:right w:val="single" w:sz="4" w:space="0" w:color="auto"/>
            </w:tcBorders>
            <w:shd w:val="clear" w:color="auto" w:fill="auto"/>
            <w:noWrap/>
            <w:vAlign w:val="center"/>
            <w:hideMark/>
          </w:tcPr>
          <w:p w14:paraId="527FF55D" w14:textId="6D9EE912"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867,665</w:t>
            </w:r>
          </w:p>
        </w:tc>
        <w:tc>
          <w:tcPr>
            <w:tcW w:w="1647" w:type="dxa"/>
            <w:tcBorders>
              <w:top w:val="nil"/>
              <w:left w:val="nil"/>
              <w:bottom w:val="single" w:sz="4" w:space="0" w:color="auto"/>
              <w:right w:val="single" w:sz="4" w:space="0" w:color="auto"/>
            </w:tcBorders>
            <w:shd w:val="clear" w:color="auto" w:fill="auto"/>
          </w:tcPr>
          <w:p w14:paraId="11F4C109"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759E3E59"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52CAD27E"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2502C81B"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1A4B4BF7" w14:textId="77777777" w:rsidR="003056CF" w:rsidRPr="0010324C" w:rsidRDefault="003056CF" w:rsidP="00B225AF">
            <w:pPr>
              <w:pStyle w:val="a4"/>
              <w:widowControl/>
              <w:numPr>
                <w:ilvl w:val="0"/>
                <w:numId w:val="27"/>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支払手形</w:t>
            </w:r>
          </w:p>
        </w:tc>
        <w:tc>
          <w:tcPr>
            <w:tcW w:w="1333" w:type="dxa"/>
            <w:tcBorders>
              <w:top w:val="nil"/>
              <w:left w:val="nil"/>
              <w:bottom w:val="single" w:sz="4" w:space="0" w:color="auto"/>
              <w:right w:val="single" w:sz="4" w:space="0" w:color="auto"/>
            </w:tcBorders>
            <w:shd w:val="clear" w:color="auto" w:fill="auto"/>
            <w:noWrap/>
            <w:vAlign w:val="center"/>
            <w:hideMark/>
          </w:tcPr>
          <w:p w14:paraId="55AE00FF" w14:textId="0460544C"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1,669</w:t>
            </w:r>
          </w:p>
        </w:tc>
        <w:tc>
          <w:tcPr>
            <w:tcW w:w="1647" w:type="dxa"/>
            <w:tcBorders>
              <w:top w:val="nil"/>
              <w:left w:val="nil"/>
              <w:bottom w:val="single" w:sz="4" w:space="0" w:color="auto"/>
              <w:right w:val="single" w:sz="4" w:space="0" w:color="auto"/>
            </w:tcBorders>
            <w:shd w:val="clear" w:color="auto" w:fill="auto"/>
          </w:tcPr>
          <w:p w14:paraId="0F690E4E"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4C568DBE"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2F888FD6"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47D15881"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76C37298" w14:textId="77777777" w:rsidR="003056CF" w:rsidRPr="0010324C" w:rsidRDefault="003056CF" w:rsidP="00B225AF">
            <w:pPr>
              <w:pStyle w:val="a4"/>
              <w:widowControl/>
              <w:numPr>
                <w:ilvl w:val="0"/>
                <w:numId w:val="27"/>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経済事業未払金</w:t>
            </w:r>
          </w:p>
        </w:tc>
        <w:tc>
          <w:tcPr>
            <w:tcW w:w="1333" w:type="dxa"/>
            <w:tcBorders>
              <w:top w:val="nil"/>
              <w:left w:val="nil"/>
              <w:bottom w:val="single" w:sz="4" w:space="0" w:color="auto"/>
              <w:right w:val="single" w:sz="4" w:space="0" w:color="auto"/>
            </w:tcBorders>
            <w:shd w:val="clear" w:color="auto" w:fill="auto"/>
            <w:noWrap/>
            <w:vAlign w:val="center"/>
            <w:hideMark/>
          </w:tcPr>
          <w:p w14:paraId="431039AA" w14:textId="7E8EABB7"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512,205</w:t>
            </w:r>
          </w:p>
        </w:tc>
        <w:tc>
          <w:tcPr>
            <w:tcW w:w="1647" w:type="dxa"/>
            <w:tcBorders>
              <w:top w:val="nil"/>
              <w:left w:val="nil"/>
              <w:bottom w:val="single" w:sz="4" w:space="0" w:color="auto"/>
              <w:right w:val="single" w:sz="4" w:space="0" w:color="auto"/>
            </w:tcBorders>
            <w:shd w:val="clear" w:color="auto" w:fill="auto"/>
            <w:hideMark/>
          </w:tcPr>
          <w:p w14:paraId="6080FFC1" w14:textId="6255FB7D" w:rsidR="003056CF" w:rsidRPr="0010324C" w:rsidRDefault="00173643" w:rsidP="00173643">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仕入先に対する</w:t>
            </w:r>
            <w:r w:rsidR="003056CF" w:rsidRPr="0010324C">
              <w:rPr>
                <w:rFonts w:asciiTheme="majorEastAsia" w:eastAsiaTheme="majorEastAsia" w:hAnsiTheme="majorEastAsia" w:cs="ＭＳ Ｐゴシック" w:hint="eastAsia"/>
                <w:color w:val="000000"/>
                <w:kern w:val="0"/>
                <w:sz w:val="18"/>
                <w:szCs w:val="18"/>
              </w:rPr>
              <w:t>購買未払金</w:t>
            </w:r>
            <w:r>
              <w:rPr>
                <w:rFonts w:asciiTheme="majorEastAsia" w:eastAsiaTheme="majorEastAsia" w:hAnsiTheme="majorEastAsia" w:cs="ＭＳ Ｐゴシック" w:hint="eastAsia"/>
                <w:color w:val="000000"/>
                <w:kern w:val="0"/>
                <w:sz w:val="18"/>
                <w:szCs w:val="18"/>
              </w:rPr>
              <w:t>が金額の大部分を占めることが一般的で</w:t>
            </w:r>
            <w:r w:rsidR="003056CF" w:rsidRPr="0010324C">
              <w:rPr>
                <w:rFonts w:asciiTheme="majorEastAsia" w:eastAsiaTheme="majorEastAsia" w:hAnsiTheme="majorEastAsia" w:cs="ＭＳ Ｐゴシック" w:hint="eastAsia"/>
                <w:color w:val="000000"/>
                <w:kern w:val="0"/>
                <w:sz w:val="18"/>
                <w:szCs w:val="18"/>
              </w:rPr>
              <w:t>す。購買事業は組合の</w:t>
            </w:r>
            <w:r>
              <w:rPr>
                <w:rFonts w:asciiTheme="majorEastAsia" w:eastAsiaTheme="majorEastAsia" w:hAnsiTheme="majorEastAsia" w:cs="ＭＳ Ｐゴシック" w:hint="eastAsia"/>
                <w:color w:val="000000"/>
                <w:kern w:val="0"/>
                <w:sz w:val="18"/>
                <w:szCs w:val="18"/>
              </w:rPr>
              <w:t>主要な</w:t>
            </w:r>
            <w:r w:rsidR="003056CF" w:rsidRPr="0010324C">
              <w:rPr>
                <w:rFonts w:asciiTheme="majorEastAsia" w:eastAsiaTheme="majorEastAsia" w:hAnsiTheme="majorEastAsia" w:cs="ＭＳ Ｐゴシック" w:hint="eastAsia"/>
                <w:color w:val="000000"/>
                <w:kern w:val="0"/>
                <w:sz w:val="18"/>
                <w:szCs w:val="18"/>
              </w:rPr>
              <w:t>事業</w:t>
            </w:r>
            <w:r>
              <w:rPr>
                <w:rFonts w:asciiTheme="majorEastAsia" w:eastAsiaTheme="majorEastAsia" w:hAnsiTheme="majorEastAsia" w:cs="ＭＳ Ｐゴシック" w:hint="eastAsia"/>
                <w:color w:val="000000"/>
                <w:kern w:val="0"/>
                <w:sz w:val="18"/>
                <w:szCs w:val="18"/>
              </w:rPr>
              <w:t>の一つ</w:t>
            </w:r>
            <w:r w:rsidR="003056CF" w:rsidRPr="0010324C">
              <w:rPr>
                <w:rFonts w:asciiTheme="majorEastAsia" w:eastAsiaTheme="majorEastAsia" w:hAnsiTheme="majorEastAsia" w:cs="ＭＳ Ｐゴシック" w:hint="eastAsia"/>
                <w:color w:val="000000"/>
                <w:kern w:val="0"/>
                <w:sz w:val="18"/>
                <w:szCs w:val="18"/>
              </w:rPr>
              <w:t>であり、</w:t>
            </w:r>
            <w:r>
              <w:rPr>
                <w:rFonts w:asciiTheme="majorEastAsia" w:eastAsiaTheme="majorEastAsia" w:hAnsiTheme="majorEastAsia" w:cs="ＭＳ Ｐゴシック" w:hint="eastAsia"/>
                <w:color w:val="000000"/>
                <w:kern w:val="0"/>
                <w:sz w:val="18"/>
                <w:szCs w:val="18"/>
              </w:rPr>
              <w:t>一般に</w:t>
            </w:r>
            <w:r w:rsidR="003056CF" w:rsidRPr="0010324C">
              <w:rPr>
                <w:rFonts w:asciiTheme="majorEastAsia" w:eastAsiaTheme="majorEastAsia" w:hAnsiTheme="majorEastAsia" w:cs="ＭＳ Ｐゴシック" w:hint="eastAsia"/>
                <w:color w:val="000000"/>
                <w:kern w:val="0"/>
                <w:sz w:val="18"/>
                <w:szCs w:val="18"/>
              </w:rPr>
              <w:t>金額は多額で</w:t>
            </w:r>
            <w:r>
              <w:rPr>
                <w:rFonts w:asciiTheme="majorEastAsia" w:eastAsiaTheme="majorEastAsia" w:hAnsiTheme="majorEastAsia" w:cs="ＭＳ Ｐゴシック" w:hint="eastAsia"/>
                <w:color w:val="000000"/>
                <w:kern w:val="0"/>
                <w:sz w:val="18"/>
                <w:szCs w:val="18"/>
              </w:rPr>
              <w:t>取引</w:t>
            </w:r>
            <w:r w:rsidR="003056CF" w:rsidRPr="0010324C">
              <w:rPr>
                <w:rFonts w:asciiTheme="majorEastAsia" w:eastAsiaTheme="majorEastAsia" w:hAnsiTheme="majorEastAsia" w:cs="ＭＳ Ｐゴシック" w:hint="eastAsia"/>
                <w:color w:val="000000"/>
                <w:kern w:val="0"/>
                <w:sz w:val="18"/>
                <w:szCs w:val="18"/>
              </w:rPr>
              <w:t>数も非常に多</w:t>
            </w:r>
            <w:r>
              <w:rPr>
                <w:rFonts w:asciiTheme="majorEastAsia" w:eastAsiaTheme="majorEastAsia" w:hAnsiTheme="majorEastAsia" w:cs="ＭＳ Ｐゴシック" w:hint="eastAsia"/>
                <w:color w:val="000000"/>
                <w:kern w:val="0"/>
                <w:sz w:val="18"/>
                <w:szCs w:val="18"/>
              </w:rPr>
              <w:t>くなりま</w:t>
            </w:r>
            <w:r w:rsidR="003056CF" w:rsidRPr="0010324C">
              <w:rPr>
                <w:rFonts w:asciiTheme="majorEastAsia" w:eastAsiaTheme="majorEastAsia" w:hAnsiTheme="majorEastAsia" w:cs="ＭＳ Ｐゴシック" w:hint="eastAsia"/>
                <w:color w:val="000000"/>
                <w:kern w:val="0"/>
                <w:sz w:val="18"/>
                <w:szCs w:val="18"/>
              </w:rPr>
              <w:t>す。そのため、実証手続のみならず、内部統制の評価を行うことが想定されます。</w:t>
            </w:r>
          </w:p>
        </w:tc>
        <w:tc>
          <w:tcPr>
            <w:tcW w:w="1840" w:type="dxa"/>
            <w:tcBorders>
              <w:top w:val="nil"/>
              <w:left w:val="nil"/>
              <w:bottom w:val="single" w:sz="4" w:space="0" w:color="auto"/>
              <w:right w:val="single" w:sz="4" w:space="0" w:color="auto"/>
            </w:tcBorders>
            <w:shd w:val="clear" w:color="auto" w:fill="auto"/>
            <w:hideMark/>
          </w:tcPr>
          <w:p w14:paraId="4FE07684" w14:textId="27DF0DDA" w:rsidR="003056CF" w:rsidRPr="0010324C" w:rsidRDefault="003056CF" w:rsidP="001F4415">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実証手続として、仕入先に対する</w:t>
            </w:r>
            <w:r w:rsidRPr="00313263">
              <w:rPr>
                <w:rFonts w:asciiTheme="majorEastAsia" w:eastAsiaTheme="majorEastAsia" w:hAnsiTheme="majorEastAsia" w:cs="ＭＳ Ｐゴシック" w:hint="eastAsia"/>
                <w:bCs/>
                <w:color w:val="000000"/>
                <w:kern w:val="0"/>
                <w:sz w:val="18"/>
                <w:szCs w:val="18"/>
                <w:u w:val="single"/>
              </w:rPr>
              <w:t>残高確認</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翌期計上債務の計上時期の妥当性の検討</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カットオフ</w:t>
            </w:r>
            <w:r w:rsidRPr="0010324C">
              <w:rPr>
                <w:rFonts w:asciiTheme="majorEastAsia" w:eastAsiaTheme="majorEastAsia" w:hAnsiTheme="majorEastAsia" w:cs="ＭＳ Ｐゴシック" w:hint="eastAsia"/>
                <w:color w:val="000000"/>
                <w:kern w:val="0"/>
                <w:sz w:val="18"/>
                <w:szCs w:val="18"/>
              </w:rPr>
              <w:t>の検討の実施が想定されます。</w:t>
            </w:r>
          </w:p>
        </w:tc>
        <w:tc>
          <w:tcPr>
            <w:tcW w:w="2834" w:type="dxa"/>
            <w:tcBorders>
              <w:top w:val="nil"/>
              <w:left w:val="nil"/>
              <w:bottom w:val="single" w:sz="4" w:space="0" w:color="auto"/>
              <w:right w:val="single" w:sz="4" w:space="0" w:color="auto"/>
            </w:tcBorders>
            <w:shd w:val="clear" w:color="auto" w:fill="auto"/>
            <w:hideMark/>
          </w:tcPr>
          <w:p w14:paraId="712F72E7" w14:textId="2BB62B3A" w:rsidR="003056CF" w:rsidRPr="0010324C" w:rsidRDefault="001F4415">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同じ品目について拠点ごとに</w:t>
            </w:r>
            <w:r w:rsidRPr="0010324C">
              <w:rPr>
                <w:rFonts w:asciiTheme="majorEastAsia" w:eastAsiaTheme="majorEastAsia" w:hAnsiTheme="majorEastAsia" w:cs="ＭＳ Ｐゴシック" w:hint="eastAsia"/>
                <w:color w:val="000000"/>
                <w:kern w:val="0"/>
                <w:sz w:val="18"/>
                <w:szCs w:val="18"/>
              </w:rPr>
              <w:t>業務フローが異なると内部統制の評価単位が分かれて監査時間が増える</w:t>
            </w:r>
            <w:r>
              <w:rPr>
                <w:rFonts w:asciiTheme="majorEastAsia" w:eastAsiaTheme="majorEastAsia" w:hAnsiTheme="majorEastAsia" w:cs="ＭＳ Ｐゴシック" w:hint="eastAsia"/>
                <w:color w:val="000000"/>
                <w:kern w:val="0"/>
                <w:sz w:val="18"/>
                <w:szCs w:val="18"/>
              </w:rPr>
              <w:t>ため</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類似の取引形態を持つ</w:t>
            </w:r>
            <w:r>
              <w:rPr>
                <w:rFonts w:asciiTheme="majorEastAsia" w:eastAsiaTheme="majorEastAsia" w:hAnsiTheme="majorEastAsia" w:cs="ＭＳ Ｐゴシック" w:hint="eastAsia"/>
                <w:bCs/>
                <w:color w:val="000000"/>
                <w:kern w:val="0"/>
                <w:sz w:val="18"/>
                <w:szCs w:val="18"/>
                <w:u w:val="single"/>
              </w:rPr>
              <w:t>同じ品目に関する</w:t>
            </w:r>
            <w:r w:rsidRPr="00313263">
              <w:rPr>
                <w:rFonts w:asciiTheme="majorEastAsia" w:eastAsiaTheme="majorEastAsia" w:hAnsiTheme="majorEastAsia" w:cs="ＭＳ Ｐゴシック" w:hint="eastAsia"/>
                <w:bCs/>
                <w:color w:val="000000"/>
                <w:kern w:val="0"/>
                <w:sz w:val="18"/>
                <w:szCs w:val="18"/>
                <w:u w:val="single"/>
              </w:rPr>
              <w:t>業務フロー</w:t>
            </w:r>
            <w:r>
              <w:rPr>
                <w:rFonts w:asciiTheme="majorEastAsia" w:eastAsiaTheme="majorEastAsia" w:hAnsiTheme="majorEastAsia" w:cs="ＭＳ Ｐゴシック" w:hint="eastAsia"/>
                <w:bCs/>
                <w:color w:val="000000"/>
                <w:kern w:val="0"/>
                <w:sz w:val="18"/>
                <w:szCs w:val="18"/>
                <w:u w:val="single"/>
              </w:rPr>
              <w:t>は</w:t>
            </w:r>
            <w:r w:rsidRPr="00313263">
              <w:rPr>
                <w:rFonts w:asciiTheme="majorEastAsia" w:eastAsiaTheme="majorEastAsia" w:hAnsiTheme="majorEastAsia" w:cs="ＭＳ Ｐゴシック" w:hint="eastAsia"/>
                <w:bCs/>
                <w:color w:val="000000"/>
                <w:kern w:val="0"/>
                <w:sz w:val="18"/>
                <w:szCs w:val="18"/>
                <w:u w:val="single"/>
              </w:rPr>
              <w:t>統一</w:t>
            </w:r>
            <w:r w:rsidRPr="0010324C">
              <w:rPr>
                <w:rFonts w:asciiTheme="majorEastAsia" w:eastAsiaTheme="majorEastAsia" w:hAnsiTheme="majorEastAsia" w:cs="ＭＳ Ｐゴシック" w:hint="eastAsia"/>
                <w:color w:val="000000"/>
                <w:kern w:val="0"/>
                <w:sz w:val="18"/>
                <w:szCs w:val="18"/>
              </w:rPr>
              <w:t>されていることが望まれます。</w:t>
            </w:r>
          </w:p>
          <w:p w14:paraId="4457F6A9" w14:textId="06A51874"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残高確認においては、①</w:t>
            </w:r>
            <w:r w:rsidRPr="00313263">
              <w:rPr>
                <w:rFonts w:asciiTheme="majorEastAsia" w:eastAsiaTheme="majorEastAsia" w:hAnsiTheme="majorEastAsia" w:cs="ＭＳ Ｐゴシック" w:hint="eastAsia"/>
                <w:bCs/>
                <w:color w:val="000000"/>
                <w:kern w:val="0"/>
                <w:sz w:val="18"/>
                <w:szCs w:val="18"/>
                <w:u w:val="single"/>
              </w:rPr>
              <w:t>残高明細及び仕入先リスト</w:t>
            </w:r>
            <w:r w:rsidRPr="00313263">
              <w:rPr>
                <w:rFonts w:asciiTheme="majorEastAsia" w:eastAsiaTheme="majorEastAsia" w:hAnsiTheme="majorEastAsia" w:cs="ＭＳ Ｐゴシック" w:hint="eastAsia"/>
                <w:color w:val="000000"/>
                <w:kern w:val="0"/>
                <w:sz w:val="18"/>
                <w:szCs w:val="18"/>
                <w:u w:val="single"/>
              </w:rPr>
              <w:t>の提出</w:t>
            </w:r>
            <w:r w:rsidRPr="0010324C">
              <w:rPr>
                <w:rFonts w:asciiTheme="majorEastAsia" w:eastAsiaTheme="majorEastAsia" w:hAnsiTheme="majorEastAsia" w:cs="ＭＳ Ｐゴシック" w:hint="eastAsia"/>
                <w:color w:val="000000"/>
                <w:kern w:val="0"/>
                <w:sz w:val="18"/>
                <w:szCs w:val="18"/>
              </w:rPr>
              <w:t>、②</w:t>
            </w:r>
            <w:r w:rsidRPr="00313263">
              <w:rPr>
                <w:rFonts w:asciiTheme="majorEastAsia" w:eastAsiaTheme="majorEastAsia" w:hAnsiTheme="majorEastAsia" w:cs="ＭＳ Ｐゴシック" w:hint="eastAsia"/>
                <w:bCs/>
                <w:color w:val="000000"/>
                <w:kern w:val="0"/>
                <w:sz w:val="18"/>
                <w:szCs w:val="18"/>
                <w:u w:val="single"/>
              </w:rPr>
              <w:t>確認状の作成</w:t>
            </w:r>
            <w:r w:rsidRPr="00313263">
              <w:rPr>
                <w:rFonts w:asciiTheme="majorEastAsia" w:eastAsiaTheme="majorEastAsia" w:hAnsiTheme="majorEastAsia" w:cs="ＭＳ Ｐゴシック" w:hint="eastAsia"/>
                <w:color w:val="000000"/>
                <w:kern w:val="0"/>
                <w:sz w:val="18"/>
                <w:szCs w:val="18"/>
                <w:u w:val="single"/>
              </w:rPr>
              <w:t>及び確認先からの</w:t>
            </w:r>
            <w:r w:rsidR="001F4415">
              <w:rPr>
                <w:rFonts w:asciiTheme="majorEastAsia" w:eastAsiaTheme="majorEastAsia" w:hAnsiTheme="majorEastAsia" w:cs="ＭＳ Ｐゴシック" w:hint="eastAsia"/>
                <w:color w:val="000000"/>
                <w:kern w:val="0"/>
                <w:sz w:val="18"/>
                <w:szCs w:val="18"/>
                <w:u w:val="single"/>
              </w:rPr>
              <w:t>回答</w:t>
            </w:r>
            <w:r w:rsidRPr="00313263">
              <w:rPr>
                <w:rFonts w:asciiTheme="majorEastAsia" w:eastAsiaTheme="majorEastAsia" w:hAnsiTheme="majorEastAsia" w:cs="ＭＳ Ｐゴシック" w:hint="eastAsia"/>
                <w:color w:val="000000"/>
                <w:kern w:val="0"/>
                <w:sz w:val="18"/>
                <w:szCs w:val="18"/>
                <w:u w:val="single"/>
              </w:rPr>
              <w:t>がない場合の</w:t>
            </w:r>
            <w:r w:rsidRPr="00313263">
              <w:rPr>
                <w:rFonts w:asciiTheme="majorEastAsia" w:eastAsiaTheme="majorEastAsia" w:hAnsiTheme="majorEastAsia" w:cs="ＭＳ Ｐゴシック" w:hint="eastAsia"/>
                <w:bCs/>
                <w:color w:val="000000"/>
                <w:kern w:val="0"/>
                <w:sz w:val="18"/>
                <w:szCs w:val="18"/>
                <w:u w:val="single"/>
              </w:rPr>
              <w:t>督促</w:t>
            </w:r>
            <w:r w:rsidRPr="0010324C">
              <w:rPr>
                <w:rFonts w:asciiTheme="majorEastAsia" w:eastAsiaTheme="majorEastAsia" w:hAnsiTheme="majorEastAsia" w:cs="ＭＳ Ｐゴシック" w:hint="eastAsia"/>
                <w:color w:val="000000"/>
                <w:kern w:val="0"/>
                <w:sz w:val="18"/>
                <w:szCs w:val="18"/>
              </w:rPr>
              <w:t>などが必要となります。</w:t>
            </w:r>
          </w:p>
          <w:p w14:paraId="7D9E9D10"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回答額と帳簿残高が一致しない場合は、</w:t>
            </w:r>
            <w:r w:rsidRPr="00313263">
              <w:rPr>
                <w:rFonts w:asciiTheme="majorEastAsia" w:eastAsiaTheme="majorEastAsia" w:hAnsiTheme="majorEastAsia" w:cs="ＭＳ Ｐゴシック" w:hint="eastAsia"/>
                <w:bCs/>
                <w:color w:val="000000"/>
                <w:kern w:val="0"/>
                <w:sz w:val="18"/>
                <w:szCs w:val="18"/>
                <w:u w:val="single"/>
              </w:rPr>
              <w:t>差異調整</w:t>
            </w:r>
            <w:r w:rsidRPr="0010324C">
              <w:rPr>
                <w:rFonts w:asciiTheme="majorEastAsia" w:eastAsiaTheme="majorEastAsia" w:hAnsiTheme="majorEastAsia" w:cs="ＭＳ Ｐゴシック" w:hint="eastAsia"/>
                <w:color w:val="000000"/>
                <w:kern w:val="0"/>
                <w:sz w:val="18"/>
                <w:szCs w:val="18"/>
              </w:rPr>
              <w:t>を行い差額の原因を追及することが考えられます。</w:t>
            </w:r>
          </w:p>
          <w:p w14:paraId="48FC6FB0" w14:textId="06A7DF74"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翌期計上債務の計上時期の妥当性の検討においては、期末日後の</w:t>
            </w:r>
            <w:r w:rsidRPr="00313263">
              <w:rPr>
                <w:rFonts w:asciiTheme="majorEastAsia" w:eastAsiaTheme="majorEastAsia" w:hAnsiTheme="majorEastAsia" w:cs="ＭＳ Ｐゴシック" w:hint="eastAsia"/>
                <w:bCs/>
                <w:color w:val="000000"/>
                <w:kern w:val="0"/>
                <w:sz w:val="18"/>
                <w:szCs w:val="18"/>
                <w:u w:val="single"/>
              </w:rPr>
              <w:t>納品書や請求書</w:t>
            </w:r>
            <w:r w:rsidRPr="0010324C">
              <w:rPr>
                <w:rFonts w:asciiTheme="majorEastAsia" w:eastAsiaTheme="majorEastAsia" w:hAnsiTheme="majorEastAsia" w:cs="ＭＳ Ｐゴシック" w:hint="eastAsia"/>
                <w:color w:val="000000"/>
                <w:kern w:val="0"/>
                <w:sz w:val="18"/>
                <w:szCs w:val="18"/>
              </w:rPr>
              <w:t>等の取引事実を示す証憑の迅速な提出が求められることが考えられます。</w:t>
            </w:r>
          </w:p>
          <w:p w14:paraId="17559CF7" w14:textId="76BB15E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カットオフの検討においては、</w:t>
            </w:r>
            <w:r w:rsidRPr="00313263">
              <w:rPr>
                <w:rFonts w:asciiTheme="majorEastAsia" w:eastAsiaTheme="majorEastAsia" w:hAnsiTheme="majorEastAsia" w:cs="ＭＳ Ｐゴシック" w:hint="eastAsia"/>
                <w:bCs/>
                <w:color w:val="000000"/>
                <w:kern w:val="0"/>
                <w:sz w:val="18"/>
                <w:szCs w:val="18"/>
                <w:u w:val="single"/>
              </w:rPr>
              <w:t>期末日前後</w:t>
            </w:r>
            <w:r w:rsidR="001F4415">
              <w:rPr>
                <w:rFonts w:asciiTheme="majorEastAsia" w:eastAsiaTheme="majorEastAsia" w:hAnsiTheme="majorEastAsia" w:cs="ＭＳ Ｐゴシック" w:hint="eastAsia"/>
                <w:bCs/>
                <w:color w:val="000000"/>
                <w:kern w:val="0"/>
                <w:sz w:val="18"/>
                <w:szCs w:val="18"/>
                <w:u w:val="single"/>
              </w:rPr>
              <w:t>に発生した取引</w:t>
            </w:r>
            <w:r w:rsidRPr="0010324C">
              <w:rPr>
                <w:rFonts w:asciiTheme="majorEastAsia" w:eastAsiaTheme="majorEastAsia" w:hAnsiTheme="majorEastAsia" w:cs="ＭＳ Ｐゴシック" w:hint="eastAsia"/>
                <w:color w:val="000000"/>
                <w:kern w:val="0"/>
                <w:sz w:val="18"/>
                <w:szCs w:val="18"/>
              </w:rPr>
              <w:t>と</w:t>
            </w:r>
            <w:r w:rsidRPr="00313263">
              <w:rPr>
                <w:rFonts w:asciiTheme="majorEastAsia" w:eastAsiaTheme="majorEastAsia" w:hAnsiTheme="majorEastAsia" w:cs="ＭＳ Ｐゴシック" w:hint="eastAsia"/>
                <w:bCs/>
                <w:color w:val="000000"/>
                <w:kern w:val="0"/>
                <w:sz w:val="18"/>
                <w:szCs w:val="18"/>
                <w:u w:val="single"/>
              </w:rPr>
              <w:t>会計記録</w:t>
            </w:r>
            <w:r w:rsidRPr="0010324C">
              <w:rPr>
                <w:rFonts w:asciiTheme="majorEastAsia" w:eastAsiaTheme="majorEastAsia" w:hAnsiTheme="majorEastAsia" w:cs="ＭＳ Ｐゴシック" w:hint="eastAsia"/>
                <w:color w:val="000000"/>
                <w:kern w:val="0"/>
                <w:sz w:val="18"/>
                <w:szCs w:val="18"/>
              </w:rPr>
              <w:t>の提出が求められると考えられます。</w:t>
            </w:r>
          </w:p>
          <w:p w14:paraId="4A736408"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なお、明細や記録類は、</w:t>
            </w:r>
            <w:r w:rsidRPr="00313263">
              <w:rPr>
                <w:rFonts w:asciiTheme="majorEastAsia" w:eastAsiaTheme="majorEastAsia" w:hAnsiTheme="majorEastAsia" w:cs="ＭＳ Ｐゴシック" w:hint="eastAsia"/>
                <w:bCs/>
                <w:color w:val="000000"/>
                <w:kern w:val="0"/>
                <w:sz w:val="18"/>
                <w:szCs w:val="18"/>
                <w:u w:val="single"/>
              </w:rPr>
              <w:t>電子データ</w:t>
            </w:r>
            <w:r w:rsidRPr="0010324C">
              <w:rPr>
                <w:rFonts w:asciiTheme="majorEastAsia" w:eastAsiaTheme="majorEastAsia" w:hAnsiTheme="majorEastAsia" w:cs="ＭＳ Ｐゴシック" w:hint="eastAsia"/>
                <w:color w:val="000000"/>
                <w:kern w:val="0"/>
                <w:sz w:val="18"/>
                <w:szCs w:val="18"/>
              </w:rPr>
              <w:t>で会計監査人に提出することで効率的な監査が可能となる場合があると考えられます。</w:t>
            </w:r>
          </w:p>
        </w:tc>
      </w:tr>
      <w:tr w:rsidR="003056CF" w:rsidRPr="0010324C" w14:paraId="623119E8"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453D1F49" w14:textId="77777777" w:rsidR="003056CF" w:rsidRPr="0010324C" w:rsidRDefault="003056CF" w:rsidP="00B225AF">
            <w:pPr>
              <w:pStyle w:val="a4"/>
              <w:widowControl/>
              <w:numPr>
                <w:ilvl w:val="0"/>
                <w:numId w:val="27"/>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経済受託債務</w:t>
            </w:r>
          </w:p>
        </w:tc>
        <w:tc>
          <w:tcPr>
            <w:tcW w:w="1333" w:type="dxa"/>
            <w:tcBorders>
              <w:top w:val="nil"/>
              <w:left w:val="nil"/>
              <w:bottom w:val="single" w:sz="4" w:space="0" w:color="auto"/>
              <w:right w:val="single" w:sz="4" w:space="0" w:color="auto"/>
            </w:tcBorders>
            <w:shd w:val="clear" w:color="auto" w:fill="auto"/>
            <w:noWrap/>
            <w:vAlign w:val="center"/>
            <w:hideMark/>
          </w:tcPr>
          <w:p w14:paraId="54E605DD" w14:textId="425E8FF4"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260,260</w:t>
            </w:r>
          </w:p>
        </w:tc>
        <w:tc>
          <w:tcPr>
            <w:tcW w:w="1647" w:type="dxa"/>
            <w:tcBorders>
              <w:top w:val="nil"/>
              <w:left w:val="nil"/>
              <w:bottom w:val="single" w:sz="4" w:space="0" w:color="auto"/>
              <w:right w:val="single" w:sz="4" w:space="0" w:color="auto"/>
            </w:tcBorders>
            <w:shd w:val="clear" w:color="auto" w:fill="auto"/>
            <w:hideMark/>
          </w:tcPr>
          <w:p w14:paraId="177BE107" w14:textId="31276563" w:rsidR="003056CF" w:rsidRPr="0010324C" w:rsidRDefault="003056CF" w:rsidP="00096663">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米の共同計算に関する販売仮受金が</w:t>
            </w:r>
            <w:r w:rsidR="001244B9" w:rsidRPr="0010324C">
              <w:rPr>
                <w:rFonts w:asciiTheme="majorEastAsia" w:eastAsiaTheme="majorEastAsia" w:hAnsiTheme="majorEastAsia" w:cs="ＭＳ Ｐゴシック" w:hint="eastAsia"/>
                <w:color w:val="000000"/>
                <w:kern w:val="0"/>
                <w:sz w:val="18"/>
                <w:szCs w:val="18"/>
              </w:rPr>
              <w:t>主要な残高となります</w:t>
            </w:r>
            <w:r w:rsidRPr="0010324C">
              <w:rPr>
                <w:rFonts w:asciiTheme="majorEastAsia" w:eastAsiaTheme="majorEastAsia" w:hAnsiTheme="majorEastAsia" w:cs="ＭＳ Ｐゴシック" w:hint="eastAsia"/>
                <w:color w:val="000000"/>
                <w:kern w:val="0"/>
                <w:sz w:val="18"/>
                <w:szCs w:val="18"/>
              </w:rPr>
              <w:t>。販売先からの入金はあるものの、生産者との精算が未了の販売取引により生じるものです。組合の主要な事業であり、多数の取引の結果の残高であるため、実証手続のみならず、内部統制の評価</w:t>
            </w:r>
            <w:r w:rsidR="00096663">
              <w:rPr>
                <w:rFonts w:asciiTheme="majorEastAsia" w:eastAsiaTheme="majorEastAsia" w:hAnsiTheme="majorEastAsia" w:cs="ＭＳ Ｐゴシック" w:hint="eastAsia"/>
                <w:color w:val="000000"/>
                <w:kern w:val="0"/>
                <w:sz w:val="18"/>
                <w:szCs w:val="18"/>
              </w:rPr>
              <w:t>を行うことが想定され</w:t>
            </w:r>
            <w:r w:rsidRPr="0010324C">
              <w:rPr>
                <w:rFonts w:asciiTheme="majorEastAsia" w:eastAsiaTheme="majorEastAsia" w:hAnsiTheme="majorEastAsia" w:cs="ＭＳ Ｐゴシック" w:hint="eastAsia"/>
                <w:color w:val="000000"/>
                <w:kern w:val="0"/>
                <w:sz w:val="18"/>
                <w:szCs w:val="18"/>
              </w:rPr>
              <w:t>ます。なお、金額の規模により、重要な勘定に該当しないことも想定されます。</w:t>
            </w:r>
          </w:p>
        </w:tc>
        <w:tc>
          <w:tcPr>
            <w:tcW w:w="1840" w:type="dxa"/>
            <w:tcBorders>
              <w:top w:val="nil"/>
              <w:left w:val="nil"/>
              <w:bottom w:val="single" w:sz="4" w:space="0" w:color="auto"/>
              <w:right w:val="single" w:sz="4" w:space="0" w:color="auto"/>
            </w:tcBorders>
            <w:shd w:val="clear" w:color="auto" w:fill="auto"/>
            <w:hideMark/>
          </w:tcPr>
          <w:p w14:paraId="0674990C"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実証手続としては、仮渡金と仮受金の期末残高の分析、仮受金明細と入金記録等の</w:t>
            </w:r>
            <w:r w:rsidRPr="00313263">
              <w:rPr>
                <w:rFonts w:asciiTheme="majorEastAsia" w:eastAsiaTheme="majorEastAsia" w:hAnsiTheme="majorEastAsia" w:cs="ＭＳ Ｐゴシック" w:hint="eastAsia"/>
                <w:bCs/>
                <w:color w:val="000000"/>
                <w:kern w:val="0"/>
                <w:sz w:val="18"/>
                <w:szCs w:val="18"/>
                <w:u w:val="single"/>
              </w:rPr>
              <w:t>証憑突合</w:t>
            </w:r>
            <w:r w:rsidRPr="0010324C">
              <w:rPr>
                <w:rFonts w:asciiTheme="majorEastAsia" w:eastAsiaTheme="majorEastAsia" w:hAnsiTheme="majorEastAsia" w:cs="ＭＳ Ｐゴシック" w:hint="eastAsia"/>
                <w:color w:val="000000"/>
                <w:kern w:val="0"/>
                <w:sz w:val="18"/>
                <w:szCs w:val="18"/>
              </w:rPr>
              <w:t>を実施することが考えられます。</w:t>
            </w:r>
            <w:r w:rsidRPr="00313263">
              <w:rPr>
                <w:rFonts w:asciiTheme="majorEastAsia" w:eastAsiaTheme="majorEastAsia" w:hAnsiTheme="majorEastAsia" w:cs="ＭＳ Ｐゴシック" w:hint="eastAsia"/>
                <w:color w:val="000000"/>
                <w:kern w:val="0"/>
                <w:sz w:val="18"/>
                <w:szCs w:val="18"/>
                <w:u w:val="single"/>
              </w:rPr>
              <w:t>精算決議や組合員への</w:t>
            </w:r>
            <w:r w:rsidRPr="00313263">
              <w:rPr>
                <w:rFonts w:asciiTheme="majorEastAsia" w:eastAsiaTheme="majorEastAsia" w:hAnsiTheme="majorEastAsia" w:cs="ＭＳ Ｐゴシック" w:hint="eastAsia"/>
                <w:bCs/>
                <w:color w:val="000000"/>
                <w:kern w:val="0"/>
                <w:sz w:val="18"/>
                <w:szCs w:val="18"/>
                <w:u w:val="single"/>
              </w:rPr>
              <w:t>支払記録と仮受金明細を突合</w:t>
            </w:r>
            <w:r w:rsidRPr="0010324C">
              <w:rPr>
                <w:rFonts w:asciiTheme="majorEastAsia" w:eastAsiaTheme="majorEastAsia" w:hAnsiTheme="majorEastAsia" w:cs="ＭＳ Ｐゴシック" w:hint="eastAsia"/>
                <w:color w:val="000000"/>
                <w:kern w:val="0"/>
                <w:sz w:val="18"/>
                <w:szCs w:val="18"/>
              </w:rPr>
              <w:t>し、適切に仮受金の取り崩しが行われていることを検討することも想定されます。</w:t>
            </w:r>
          </w:p>
        </w:tc>
        <w:tc>
          <w:tcPr>
            <w:tcW w:w="2834" w:type="dxa"/>
            <w:tcBorders>
              <w:top w:val="nil"/>
              <w:left w:val="nil"/>
              <w:bottom w:val="single" w:sz="4" w:space="0" w:color="auto"/>
              <w:right w:val="single" w:sz="4" w:space="0" w:color="auto"/>
            </w:tcBorders>
            <w:shd w:val="clear" w:color="auto" w:fill="auto"/>
            <w:hideMark/>
          </w:tcPr>
          <w:p w14:paraId="42200A1F" w14:textId="55D9A4A6" w:rsidR="003056CF" w:rsidRPr="0010324C" w:rsidRDefault="001244B9"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r w:rsidR="003056CF" w:rsidRPr="0010324C">
              <w:rPr>
                <w:rFonts w:asciiTheme="majorEastAsia" w:eastAsiaTheme="majorEastAsia" w:hAnsiTheme="majorEastAsia" w:cs="ＭＳ Ｐゴシック" w:hint="eastAsia"/>
                <w:color w:val="000000"/>
                <w:kern w:val="0"/>
                <w:sz w:val="18"/>
                <w:szCs w:val="18"/>
              </w:rPr>
              <w:t>経済受託債権</w:t>
            </w:r>
            <w:r w:rsidRPr="0010324C">
              <w:rPr>
                <w:rFonts w:asciiTheme="majorEastAsia" w:eastAsiaTheme="majorEastAsia" w:hAnsiTheme="majorEastAsia" w:cs="ＭＳ Ｐゴシック" w:hint="eastAsia"/>
                <w:color w:val="000000"/>
                <w:kern w:val="0"/>
                <w:sz w:val="18"/>
                <w:szCs w:val="18"/>
              </w:rPr>
              <w:t>」</w:t>
            </w:r>
            <w:r w:rsidR="003056CF" w:rsidRPr="0010324C">
              <w:rPr>
                <w:rFonts w:asciiTheme="majorEastAsia" w:eastAsiaTheme="majorEastAsia" w:hAnsiTheme="majorEastAsia" w:cs="ＭＳ Ｐゴシック" w:hint="eastAsia"/>
                <w:color w:val="000000"/>
                <w:kern w:val="0"/>
                <w:sz w:val="18"/>
                <w:szCs w:val="18"/>
              </w:rPr>
              <w:t>参照</w:t>
            </w:r>
          </w:p>
        </w:tc>
      </w:tr>
      <w:tr w:rsidR="003056CF" w:rsidRPr="0010324C" w14:paraId="703E54F4" w14:textId="77777777" w:rsidTr="002E5C83">
        <w:trPr>
          <w:cantSplit/>
          <w:trHeight w:val="23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10BBC089" w14:textId="4F694801" w:rsidR="003056CF" w:rsidRPr="0010324C" w:rsidRDefault="001244B9" w:rsidP="00096663">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hideMark/>
          </w:tcPr>
          <w:p w14:paraId="0DD606CA" w14:textId="77777777" w:rsidR="003056CF" w:rsidRPr="0010324C" w:rsidRDefault="003056CF"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vAlign w:val="center"/>
          </w:tcPr>
          <w:p w14:paraId="66CF1DA4" w14:textId="4BB93396" w:rsidR="003056CF" w:rsidRPr="0010324C" w:rsidRDefault="001244B9" w:rsidP="00A33519">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32B10780" w14:textId="042CB508" w:rsidR="003056CF" w:rsidRPr="0010324C" w:rsidRDefault="001244B9">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4C799B0E" w14:textId="35620273" w:rsidR="003056CF" w:rsidRPr="0010324C" w:rsidRDefault="001244B9">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1244B9" w:rsidRPr="0010324C" w14:paraId="1328D1D1" w14:textId="77777777" w:rsidTr="00577E3C">
        <w:trPr>
          <w:cantSplit/>
          <w:trHeight w:val="23"/>
        </w:trPr>
        <w:tc>
          <w:tcPr>
            <w:tcW w:w="16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BFFBC5" w14:textId="4714C2F0" w:rsidR="001244B9" w:rsidRPr="0010324C" w:rsidRDefault="001244B9" w:rsidP="00B225AF">
            <w:pPr>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４．設備借入金</w:t>
            </w:r>
          </w:p>
        </w:tc>
        <w:tc>
          <w:tcPr>
            <w:tcW w:w="1333" w:type="dxa"/>
            <w:tcBorders>
              <w:top w:val="single" w:sz="4" w:space="0" w:color="auto"/>
              <w:left w:val="nil"/>
              <w:bottom w:val="single" w:sz="4" w:space="0" w:color="auto"/>
              <w:right w:val="single" w:sz="4" w:space="0" w:color="auto"/>
            </w:tcBorders>
            <w:shd w:val="clear" w:color="auto" w:fill="auto"/>
            <w:noWrap/>
            <w:vAlign w:val="center"/>
          </w:tcPr>
          <w:p w14:paraId="472A72D5" w14:textId="40C562E0" w:rsidR="001244B9" w:rsidRPr="0010324C" w:rsidRDefault="004312E9" w:rsidP="00B225AF">
            <w:pPr>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101,576</w:t>
            </w:r>
          </w:p>
        </w:tc>
        <w:tc>
          <w:tcPr>
            <w:tcW w:w="1647" w:type="dxa"/>
            <w:tcBorders>
              <w:top w:val="single" w:sz="4" w:space="0" w:color="auto"/>
              <w:left w:val="nil"/>
              <w:bottom w:val="single" w:sz="4" w:space="0" w:color="auto"/>
              <w:right w:val="single" w:sz="4" w:space="0" w:color="auto"/>
            </w:tcBorders>
            <w:shd w:val="clear" w:color="auto" w:fill="auto"/>
          </w:tcPr>
          <w:p w14:paraId="42842D0C" w14:textId="23B04708" w:rsidR="001244B9" w:rsidRPr="0010324C" w:rsidRDefault="001244B9" w:rsidP="00B225AF">
            <w:pPr>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single" w:sz="4" w:space="0" w:color="auto"/>
              <w:left w:val="nil"/>
              <w:bottom w:val="single" w:sz="4" w:space="0" w:color="auto"/>
              <w:right w:val="single" w:sz="4" w:space="0" w:color="auto"/>
            </w:tcBorders>
            <w:shd w:val="clear" w:color="auto" w:fill="auto"/>
          </w:tcPr>
          <w:p w14:paraId="63C0ECC4" w14:textId="3CA1D306" w:rsidR="001244B9" w:rsidRPr="0010324C" w:rsidRDefault="001244B9" w:rsidP="00B225AF">
            <w:pPr>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single" w:sz="4" w:space="0" w:color="auto"/>
              <w:left w:val="nil"/>
              <w:bottom w:val="single" w:sz="4" w:space="0" w:color="auto"/>
              <w:right w:val="single" w:sz="4" w:space="0" w:color="auto"/>
            </w:tcBorders>
            <w:shd w:val="clear" w:color="auto" w:fill="auto"/>
            <w:noWrap/>
          </w:tcPr>
          <w:p w14:paraId="7B47F903" w14:textId="27297435" w:rsidR="001244B9" w:rsidRPr="0010324C" w:rsidRDefault="001244B9" w:rsidP="00B225AF">
            <w:pPr>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722FAF9F" w14:textId="77777777" w:rsidTr="00577E3C">
        <w:trPr>
          <w:cantSplit/>
          <w:trHeight w:val="23"/>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224E11EC"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５．雑負債</w:t>
            </w:r>
          </w:p>
        </w:tc>
        <w:tc>
          <w:tcPr>
            <w:tcW w:w="1333" w:type="dxa"/>
            <w:tcBorders>
              <w:top w:val="nil"/>
              <w:left w:val="nil"/>
              <w:bottom w:val="single" w:sz="4" w:space="0" w:color="auto"/>
              <w:right w:val="single" w:sz="4" w:space="0" w:color="auto"/>
            </w:tcBorders>
            <w:shd w:val="clear" w:color="auto" w:fill="auto"/>
            <w:noWrap/>
            <w:vAlign w:val="center"/>
          </w:tcPr>
          <w:p w14:paraId="28125930" w14:textId="6F6F000B"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423,507</w:t>
            </w:r>
          </w:p>
        </w:tc>
        <w:tc>
          <w:tcPr>
            <w:tcW w:w="1647" w:type="dxa"/>
            <w:tcBorders>
              <w:top w:val="nil"/>
              <w:left w:val="nil"/>
              <w:bottom w:val="single" w:sz="4" w:space="0" w:color="auto"/>
              <w:right w:val="single" w:sz="4" w:space="0" w:color="auto"/>
            </w:tcBorders>
            <w:shd w:val="clear" w:color="auto" w:fill="auto"/>
          </w:tcPr>
          <w:p w14:paraId="62F440BB"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4F642BE9"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50F56BA6"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2CEB980B"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2A714B51"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color w:val="000000"/>
                <w:kern w:val="0"/>
                <w:sz w:val="18"/>
                <w:szCs w:val="18"/>
              </w:rPr>
              <w:t>(1)未払法人税等</w:t>
            </w:r>
          </w:p>
        </w:tc>
        <w:tc>
          <w:tcPr>
            <w:tcW w:w="1333" w:type="dxa"/>
            <w:tcBorders>
              <w:top w:val="nil"/>
              <w:left w:val="nil"/>
              <w:bottom w:val="single" w:sz="4" w:space="0" w:color="auto"/>
              <w:right w:val="single" w:sz="4" w:space="0" w:color="auto"/>
            </w:tcBorders>
            <w:shd w:val="clear" w:color="auto" w:fill="auto"/>
            <w:noWrap/>
            <w:vAlign w:val="center"/>
          </w:tcPr>
          <w:p w14:paraId="5763331F" w14:textId="10618994"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70,422</w:t>
            </w:r>
          </w:p>
        </w:tc>
        <w:tc>
          <w:tcPr>
            <w:tcW w:w="1647" w:type="dxa"/>
            <w:tcBorders>
              <w:top w:val="nil"/>
              <w:left w:val="nil"/>
              <w:bottom w:val="single" w:sz="4" w:space="0" w:color="auto"/>
              <w:right w:val="single" w:sz="4" w:space="0" w:color="auto"/>
            </w:tcBorders>
            <w:shd w:val="clear" w:color="auto" w:fill="auto"/>
          </w:tcPr>
          <w:p w14:paraId="736A9B9A" w14:textId="64FB5C82" w:rsidR="003056CF" w:rsidRPr="0010324C" w:rsidRDefault="003056CF" w:rsidP="00165731">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会計期間までに発生した法人税等のうち、期末日に未納付となった部分が計上されます。</w:t>
            </w:r>
          </w:p>
        </w:tc>
        <w:tc>
          <w:tcPr>
            <w:tcW w:w="1840" w:type="dxa"/>
            <w:tcBorders>
              <w:top w:val="nil"/>
              <w:left w:val="nil"/>
              <w:bottom w:val="single" w:sz="4" w:space="0" w:color="auto"/>
              <w:right w:val="single" w:sz="4" w:space="0" w:color="auto"/>
            </w:tcBorders>
            <w:shd w:val="clear" w:color="auto" w:fill="auto"/>
          </w:tcPr>
          <w:p w14:paraId="5BE05030" w14:textId="1A18C1BE" w:rsidR="003056CF" w:rsidRPr="0010324C" w:rsidRDefault="00165731">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法人税関連科目（「繰延税金資産」、「法人税、住民税及び事業税」など）</w:t>
            </w:r>
            <w:r w:rsidR="003056CF" w:rsidRPr="0010324C">
              <w:rPr>
                <w:rFonts w:asciiTheme="majorEastAsia" w:eastAsiaTheme="majorEastAsia" w:hAnsiTheme="majorEastAsia" w:cs="ＭＳ Ｐゴシック" w:hint="eastAsia"/>
                <w:color w:val="000000"/>
                <w:kern w:val="0"/>
                <w:sz w:val="18"/>
                <w:szCs w:val="18"/>
              </w:rPr>
              <w:t>とまとめて監査されることが多いです。</w:t>
            </w:r>
          </w:p>
          <w:p w14:paraId="47713B32" w14:textId="02444006" w:rsidR="003056CF" w:rsidRPr="0010324C" w:rsidRDefault="003056CF" w:rsidP="001F4415">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93A11">
              <w:rPr>
                <w:rFonts w:asciiTheme="majorEastAsia" w:eastAsiaTheme="majorEastAsia" w:hAnsiTheme="majorEastAsia" w:cs="ＭＳ Ｐゴシック" w:hint="eastAsia"/>
                <w:bCs/>
                <w:color w:val="000000"/>
                <w:kern w:val="0"/>
                <w:sz w:val="18"/>
                <w:szCs w:val="18"/>
                <w:u w:val="single"/>
              </w:rPr>
              <w:t>表面税率と法定実効税率の差の分析</w:t>
            </w:r>
            <w:r w:rsidRPr="0010324C">
              <w:rPr>
                <w:rFonts w:asciiTheme="majorEastAsia" w:eastAsiaTheme="majorEastAsia" w:hAnsiTheme="majorEastAsia" w:cs="ＭＳ Ｐゴシック" w:hint="eastAsia"/>
                <w:color w:val="000000"/>
                <w:kern w:val="0"/>
                <w:sz w:val="18"/>
                <w:szCs w:val="18"/>
              </w:rPr>
              <w:t>、法人税等に対する申告書の</w:t>
            </w:r>
            <w:r w:rsidRPr="00193A11">
              <w:rPr>
                <w:rFonts w:asciiTheme="majorEastAsia" w:eastAsiaTheme="majorEastAsia" w:hAnsiTheme="majorEastAsia" w:cs="ＭＳ Ｐゴシック" w:hint="eastAsia"/>
                <w:bCs/>
                <w:color w:val="000000"/>
                <w:kern w:val="0"/>
                <w:sz w:val="18"/>
                <w:szCs w:val="18"/>
                <w:u w:val="single"/>
              </w:rPr>
              <w:t>加減算項目に関する計算突合</w:t>
            </w:r>
            <w:r w:rsidRPr="0010324C">
              <w:rPr>
                <w:rFonts w:asciiTheme="majorEastAsia" w:eastAsiaTheme="majorEastAsia" w:hAnsiTheme="majorEastAsia" w:cs="ＭＳ Ｐゴシック" w:hint="eastAsia"/>
                <w:color w:val="000000"/>
                <w:kern w:val="0"/>
                <w:sz w:val="18"/>
                <w:szCs w:val="18"/>
              </w:rPr>
              <w:t>や</w:t>
            </w:r>
            <w:r w:rsidRPr="00193A11">
              <w:rPr>
                <w:rFonts w:asciiTheme="majorEastAsia" w:eastAsiaTheme="majorEastAsia" w:hAnsiTheme="majorEastAsia" w:cs="ＭＳ Ｐゴシック" w:hint="eastAsia"/>
                <w:bCs/>
                <w:color w:val="000000"/>
                <w:kern w:val="0"/>
                <w:sz w:val="18"/>
                <w:szCs w:val="18"/>
                <w:u w:val="single"/>
              </w:rPr>
              <w:t>集計元資料などとの突合</w:t>
            </w:r>
            <w:r w:rsidRPr="0010324C">
              <w:rPr>
                <w:rFonts w:asciiTheme="majorEastAsia" w:eastAsiaTheme="majorEastAsia" w:hAnsiTheme="majorEastAsia" w:cs="ＭＳ Ｐゴシック" w:hint="eastAsia"/>
                <w:color w:val="000000"/>
                <w:kern w:val="0"/>
                <w:sz w:val="18"/>
                <w:szCs w:val="18"/>
              </w:rPr>
              <w:t>、</w:t>
            </w:r>
            <w:r w:rsidRPr="00193A11">
              <w:rPr>
                <w:rFonts w:asciiTheme="majorEastAsia" w:eastAsiaTheme="majorEastAsia" w:hAnsiTheme="majorEastAsia" w:cs="ＭＳ Ｐゴシック" w:hint="eastAsia"/>
                <w:bCs/>
                <w:color w:val="000000"/>
                <w:kern w:val="0"/>
                <w:sz w:val="18"/>
                <w:szCs w:val="18"/>
                <w:u w:val="single"/>
              </w:rPr>
              <w:t>損益計算書に計上される法人税等との突合</w:t>
            </w:r>
            <w:r w:rsidRPr="0010324C">
              <w:rPr>
                <w:rFonts w:asciiTheme="majorEastAsia" w:eastAsiaTheme="majorEastAsia" w:hAnsiTheme="majorEastAsia" w:cs="ＭＳ Ｐゴシック" w:hint="eastAsia"/>
                <w:color w:val="000000"/>
                <w:kern w:val="0"/>
                <w:sz w:val="18"/>
                <w:szCs w:val="18"/>
              </w:rPr>
              <w:t>、昨年度計上額に対する納付額に関する</w:t>
            </w:r>
            <w:r w:rsidRPr="00193A11">
              <w:rPr>
                <w:rFonts w:asciiTheme="majorEastAsia" w:eastAsiaTheme="majorEastAsia" w:hAnsiTheme="majorEastAsia" w:cs="ＭＳ Ｐゴシック" w:hint="eastAsia"/>
                <w:bCs/>
                <w:color w:val="000000"/>
                <w:kern w:val="0"/>
                <w:sz w:val="18"/>
                <w:szCs w:val="18"/>
                <w:u w:val="single"/>
              </w:rPr>
              <w:t>納付書との突合</w:t>
            </w:r>
            <w:r w:rsidRPr="0010324C">
              <w:rPr>
                <w:rFonts w:asciiTheme="majorEastAsia" w:eastAsiaTheme="majorEastAsia" w:hAnsiTheme="majorEastAsia" w:cs="ＭＳ Ｐゴシック" w:hint="eastAsia"/>
                <w:color w:val="000000"/>
                <w:kern w:val="0"/>
                <w:sz w:val="18"/>
                <w:szCs w:val="18"/>
              </w:rPr>
              <w:t>などが主な監査手続として考えられます。</w:t>
            </w:r>
          </w:p>
        </w:tc>
        <w:tc>
          <w:tcPr>
            <w:tcW w:w="2834" w:type="dxa"/>
            <w:tcBorders>
              <w:top w:val="nil"/>
              <w:left w:val="nil"/>
              <w:bottom w:val="single" w:sz="4" w:space="0" w:color="auto"/>
              <w:right w:val="single" w:sz="4" w:space="0" w:color="auto"/>
            </w:tcBorders>
            <w:shd w:val="clear" w:color="auto" w:fill="auto"/>
            <w:noWrap/>
          </w:tcPr>
          <w:p w14:paraId="7CD0DAA4" w14:textId="42CD59AF" w:rsidR="00165731" w:rsidRDefault="003056CF" w:rsidP="00165731">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未払法人税等の監査は、通常、計上根拠資料と突合するため、</w:t>
            </w:r>
            <w:r w:rsidRPr="00193A11">
              <w:rPr>
                <w:rFonts w:asciiTheme="majorEastAsia" w:eastAsiaTheme="majorEastAsia" w:hAnsiTheme="majorEastAsia" w:cs="ＭＳ Ｐゴシック" w:hint="eastAsia"/>
                <w:bCs/>
                <w:color w:val="000000"/>
                <w:kern w:val="0"/>
                <w:sz w:val="18"/>
                <w:szCs w:val="18"/>
                <w:u w:val="single"/>
              </w:rPr>
              <w:t>税務申告における根拠資料を整理・保存</w:t>
            </w:r>
            <w:r w:rsidRPr="0010324C">
              <w:rPr>
                <w:rFonts w:asciiTheme="majorEastAsia" w:eastAsiaTheme="majorEastAsia" w:hAnsiTheme="majorEastAsia" w:cs="ＭＳ Ｐゴシック" w:hint="eastAsia"/>
                <w:color w:val="000000"/>
                <w:kern w:val="0"/>
                <w:sz w:val="18"/>
                <w:szCs w:val="18"/>
              </w:rPr>
              <w:t>し、簡単な集計資料であっても全て</w:t>
            </w:r>
            <w:r w:rsidRPr="00193A11">
              <w:rPr>
                <w:rFonts w:asciiTheme="majorEastAsia" w:eastAsiaTheme="majorEastAsia" w:hAnsiTheme="majorEastAsia" w:cs="ＭＳ Ｐゴシック" w:hint="eastAsia"/>
                <w:bCs/>
                <w:color w:val="000000"/>
                <w:kern w:val="0"/>
                <w:sz w:val="18"/>
                <w:szCs w:val="18"/>
                <w:u w:val="single"/>
              </w:rPr>
              <w:t>作成元データや、資料の名称を明瞭にしておく</w:t>
            </w:r>
            <w:r w:rsidRPr="0010324C">
              <w:rPr>
                <w:rFonts w:asciiTheme="majorEastAsia" w:eastAsiaTheme="majorEastAsia" w:hAnsiTheme="majorEastAsia" w:cs="ＭＳ Ｐゴシック" w:hint="eastAsia"/>
                <w:color w:val="000000"/>
                <w:kern w:val="0"/>
                <w:sz w:val="18"/>
                <w:szCs w:val="18"/>
              </w:rPr>
              <w:t>ことで、監査を効率的に受けることができると考えられます。</w:t>
            </w:r>
          </w:p>
          <w:p w14:paraId="5DF8CD5F" w14:textId="0F58D876" w:rsidR="003056CF" w:rsidRPr="0010324C" w:rsidRDefault="003056CF" w:rsidP="00165731">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また、納税資金が不足することを懸念し、決算時に見積金額よりも若干多めに計上することがありますが、当差額が大きい場合、</w:t>
            </w:r>
            <w:r w:rsidR="001F4415">
              <w:rPr>
                <w:rFonts w:asciiTheme="majorEastAsia" w:eastAsiaTheme="majorEastAsia" w:hAnsiTheme="majorEastAsia" w:cs="ＭＳ Ｐゴシック" w:hint="eastAsia"/>
                <w:color w:val="000000"/>
                <w:kern w:val="0"/>
                <w:sz w:val="18"/>
                <w:szCs w:val="18"/>
              </w:rPr>
              <w:t>追加の検討</w:t>
            </w:r>
            <w:r w:rsidRPr="0010324C">
              <w:rPr>
                <w:rFonts w:asciiTheme="majorEastAsia" w:eastAsiaTheme="majorEastAsia" w:hAnsiTheme="majorEastAsia" w:cs="ＭＳ Ｐゴシック" w:hint="eastAsia"/>
                <w:color w:val="000000"/>
                <w:kern w:val="0"/>
                <w:sz w:val="18"/>
                <w:szCs w:val="18"/>
              </w:rPr>
              <w:t>を必要とし、監査時間の増加要因となるため留意が必要</w:t>
            </w:r>
            <w:r w:rsidR="00165731">
              <w:rPr>
                <w:rFonts w:asciiTheme="majorEastAsia" w:eastAsiaTheme="majorEastAsia" w:hAnsiTheme="majorEastAsia" w:cs="ＭＳ Ｐゴシック" w:hint="eastAsia"/>
                <w:color w:val="000000"/>
                <w:kern w:val="0"/>
                <w:sz w:val="18"/>
                <w:szCs w:val="18"/>
              </w:rPr>
              <w:t>で</w:t>
            </w:r>
            <w:r w:rsidRPr="0010324C">
              <w:rPr>
                <w:rFonts w:asciiTheme="majorEastAsia" w:eastAsiaTheme="majorEastAsia" w:hAnsiTheme="majorEastAsia" w:cs="ＭＳ Ｐゴシック" w:hint="eastAsia"/>
                <w:color w:val="000000"/>
                <w:kern w:val="0"/>
                <w:sz w:val="18"/>
                <w:szCs w:val="18"/>
              </w:rPr>
              <w:t>す。</w:t>
            </w:r>
          </w:p>
        </w:tc>
      </w:tr>
      <w:tr w:rsidR="003056CF" w:rsidRPr="0010324C" w14:paraId="6A7639F3" w14:textId="77777777" w:rsidTr="00577E3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6534B25D" w14:textId="77777777" w:rsidR="003056CF" w:rsidRPr="0010324C" w:rsidRDefault="003056CF" w:rsidP="00577E3C">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hint="eastAsia"/>
              </w:rPr>
              <w:t>…</w:t>
            </w:r>
          </w:p>
        </w:tc>
        <w:tc>
          <w:tcPr>
            <w:tcW w:w="1333" w:type="dxa"/>
            <w:tcBorders>
              <w:top w:val="nil"/>
              <w:left w:val="nil"/>
              <w:bottom w:val="single" w:sz="4" w:space="0" w:color="auto"/>
              <w:right w:val="single" w:sz="4" w:space="0" w:color="auto"/>
            </w:tcBorders>
            <w:shd w:val="clear" w:color="auto" w:fill="auto"/>
            <w:noWrap/>
            <w:vAlign w:val="center"/>
          </w:tcPr>
          <w:p w14:paraId="31AB87DB" w14:textId="77777777" w:rsidR="003056CF" w:rsidRPr="0010324C" w:rsidRDefault="003056CF"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vAlign w:val="center"/>
          </w:tcPr>
          <w:p w14:paraId="1C87AFE2"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1C7323FB"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0838147A"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3056CF" w:rsidRPr="0010324C" w14:paraId="59E156FD"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549A10DE"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６．諸引当金</w:t>
            </w:r>
          </w:p>
        </w:tc>
        <w:tc>
          <w:tcPr>
            <w:tcW w:w="1333" w:type="dxa"/>
            <w:tcBorders>
              <w:top w:val="nil"/>
              <w:left w:val="nil"/>
              <w:bottom w:val="single" w:sz="4" w:space="0" w:color="auto"/>
              <w:right w:val="single" w:sz="4" w:space="0" w:color="auto"/>
            </w:tcBorders>
            <w:shd w:val="clear" w:color="auto" w:fill="auto"/>
            <w:noWrap/>
            <w:vAlign w:val="center"/>
            <w:hideMark/>
          </w:tcPr>
          <w:p w14:paraId="3585FC93" w14:textId="08E7B5AE"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749,540</w:t>
            </w:r>
          </w:p>
        </w:tc>
        <w:tc>
          <w:tcPr>
            <w:tcW w:w="1647" w:type="dxa"/>
            <w:tcBorders>
              <w:top w:val="nil"/>
              <w:left w:val="nil"/>
              <w:bottom w:val="single" w:sz="4" w:space="0" w:color="auto"/>
              <w:right w:val="single" w:sz="4" w:space="0" w:color="auto"/>
            </w:tcBorders>
            <w:shd w:val="clear" w:color="auto" w:fill="auto"/>
          </w:tcPr>
          <w:p w14:paraId="70376AC4"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1907D977"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5D2E723C"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7BEFCD2E"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34D31708" w14:textId="77777777" w:rsidR="003056CF" w:rsidRPr="0010324C" w:rsidRDefault="003056CF" w:rsidP="00B225AF">
            <w:pPr>
              <w:pStyle w:val="a4"/>
              <w:widowControl/>
              <w:numPr>
                <w:ilvl w:val="0"/>
                <w:numId w:val="16"/>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賞与引当金</w:t>
            </w:r>
          </w:p>
        </w:tc>
        <w:tc>
          <w:tcPr>
            <w:tcW w:w="1333" w:type="dxa"/>
            <w:tcBorders>
              <w:top w:val="nil"/>
              <w:left w:val="nil"/>
              <w:bottom w:val="single" w:sz="4" w:space="0" w:color="auto"/>
              <w:right w:val="single" w:sz="4" w:space="0" w:color="auto"/>
            </w:tcBorders>
            <w:shd w:val="clear" w:color="auto" w:fill="auto"/>
            <w:noWrap/>
            <w:vAlign w:val="center"/>
            <w:hideMark/>
          </w:tcPr>
          <w:p w14:paraId="21274FB2" w14:textId="3C318F8E"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83,763</w:t>
            </w:r>
          </w:p>
        </w:tc>
        <w:tc>
          <w:tcPr>
            <w:tcW w:w="1647" w:type="dxa"/>
            <w:tcBorders>
              <w:top w:val="nil"/>
              <w:left w:val="nil"/>
              <w:bottom w:val="single" w:sz="4" w:space="0" w:color="auto"/>
              <w:right w:val="single" w:sz="4" w:space="0" w:color="auto"/>
            </w:tcBorders>
            <w:shd w:val="clear" w:color="auto" w:fill="auto"/>
          </w:tcPr>
          <w:p w14:paraId="7C292592"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51933DEF"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18BBE93F"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51BFD094"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399F5FDD" w14:textId="77777777" w:rsidR="003056CF" w:rsidRPr="0010324C" w:rsidRDefault="003056CF" w:rsidP="00B225AF">
            <w:pPr>
              <w:pStyle w:val="a4"/>
              <w:widowControl/>
              <w:numPr>
                <w:ilvl w:val="0"/>
                <w:numId w:val="16"/>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退職給付引当金</w:t>
            </w:r>
          </w:p>
        </w:tc>
        <w:tc>
          <w:tcPr>
            <w:tcW w:w="1333" w:type="dxa"/>
            <w:tcBorders>
              <w:top w:val="nil"/>
              <w:left w:val="nil"/>
              <w:bottom w:val="single" w:sz="4" w:space="0" w:color="auto"/>
              <w:right w:val="single" w:sz="4" w:space="0" w:color="auto"/>
            </w:tcBorders>
            <w:shd w:val="clear" w:color="auto" w:fill="auto"/>
            <w:noWrap/>
            <w:vAlign w:val="center"/>
            <w:hideMark/>
          </w:tcPr>
          <w:p w14:paraId="322D6865" w14:textId="545D0F07"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589,995</w:t>
            </w:r>
          </w:p>
        </w:tc>
        <w:tc>
          <w:tcPr>
            <w:tcW w:w="1647" w:type="dxa"/>
            <w:tcBorders>
              <w:top w:val="nil"/>
              <w:left w:val="nil"/>
              <w:bottom w:val="single" w:sz="4" w:space="0" w:color="auto"/>
              <w:right w:val="single" w:sz="4" w:space="0" w:color="auto"/>
            </w:tcBorders>
            <w:shd w:val="clear" w:color="auto" w:fill="auto"/>
            <w:hideMark/>
          </w:tcPr>
          <w:p w14:paraId="130AACA2"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退職給付引当金の計算方法として、原則法と簡便法があります。</w:t>
            </w:r>
          </w:p>
          <w:p w14:paraId="1B8D7056"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原則法は基礎率の決定等に会計上の見積りの要素があります。また、複雑な数理計算を要するため、組合が年金数理人の業務を利用しているケースもあります。</w:t>
            </w:r>
          </w:p>
          <w:p w14:paraId="1C1B5089" w14:textId="4A3587E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簡便法を採用している場合は、組合</w:t>
            </w:r>
            <w:r w:rsidR="00165731">
              <w:rPr>
                <w:rFonts w:asciiTheme="majorEastAsia" w:eastAsiaTheme="majorEastAsia" w:hAnsiTheme="majorEastAsia" w:cs="ＭＳ Ｐゴシック" w:hint="eastAsia"/>
                <w:color w:val="000000"/>
                <w:kern w:val="0"/>
                <w:sz w:val="18"/>
                <w:szCs w:val="18"/>
              </w:rPr>
              <w:t>が自ら</w:t>
            </w:r>
            <w:r w:rsidRPr="0010324C">
              <w:rPr>
                <w:rFonts w:asciiTheme="majorEastAsia" w:eastAsiaTheme="majorEastAsia" w:hAnsiTheme="majorEastAsia" w:cs="ＭＳ Ｐゴシック" w:hint="eastAsia"/>
                <w:color w:val="000000"/>
                <w:kern w:val="0"/>
                <w:sz w:val="18"/>
                <w:szCs w:val="18"/>
              </w:rPr>
              <w:t>表計算ソフトを用いて計算している</w:t>
            </w:r>
            <w:r w:rsidR="00165731">
              <w:rPr>
                <w:rFonts w:asciiTheme="majorEastAsia" w:eastAsiaTheme="majorEastAsia" w:hAnsiTheme="majorEastAsia" w:cs="ＭＳ Ｐゴシック" w:hint="eastAsia"/>
                <w:color w:val="000000"/>
                <w:kern w:val="0"/>
                <w:sz w:val="18"/>
                <w:szCs w:val="18"/>
              </w:rPr>
              <w:t>こと</w:t>
            </w:r>
            <w:r w:rsidRPr="0010324C">
              <w:rPr>
                <w:rFonts w:asciiTheme="majorEastAsia" w:eastAsiaTheme="majorEastAsia" w:hAnsiTheme="majorEastAsia" w:cs="ＭＳ Ｐゴシック" w:hint="eastAsia"/>
                <w:color w:val="000000"/>
                <w:kern w:val="0"/>
                <w:sz w:val="18"/>
                <w:szCs w:val="18"/>
              </w:rPr>
              <w:t>が多いです。</w:t>
            </w:r>
          </w:p>
          <w:p w14:paraId="5EED6193" w14:textId="2D54B190" w:rsidR="003056CF" w:rsidRPr="0010324C" w:rsidRDefault="003056CF" w:rsidP="001109F1">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いずれの方法でも、</w:t>
            </w:r>
            <w:r w:rsidR="001F4415" w:rsidRPr="0010324C">
              <w:rPr>
                <w:rFonts w:asciiTheme="majorEastAsia" w:eastAsiaTheme="majorEastAsia" w:hAnsiTheme="majorEastAsia" w:cs="ＭＳ Ｐゴシック"/>
                <w:color w:val="000000"/>
                <w:kern w:val="0"/>
                <w:sz w:val="18"/>
                <w:szCs w:val="18"/>
              </w:rPr>
              <w:t>実証手続</w:t>
            </w:r>
            <w:r w:rsidR="001109F1">
              <w:rPr>
                <w:rFonts w:asciiTheme="majorEastAsia" w:eastAsiaTheme="majorEastAsia" w:hAnsiTheme="majorEastAsia" w:cs="ＭＳ Ｐゴシック" w:hint="eastAsia"/>
                <w:color w:val="000000"/>
                <w:kern w:val="0"/>
                <w:sz w:val="18"/>
                <w:szCs w:val="18"/>
              </w:rPr>
              <w:t>を中心とした手続となる</w:t>
            </w:r>
            <w:r w:rsidR="001F4415">
              <w:rPr>
                <w:rFonts w:asciiTheme="majorEastAsia" w:eastAsiaTheme="majorEastAsia" w:hAnsiTheme="majorEastAsia" w:cs="ＭＳ Ｐゴシック" w:hint="eastAsia"/>
                <w:color w:val="000000"/>
                <w:kern w:val="0"/>
                <w:sz w:val="18"/>
                <w:szCs w:val="18"/>
              </w:rPr>
              <w:t>こと</w:t>
            </w:r>
            <w:r w:rsidR="001109F1">
              <w:rPr>
                <w:rFonts w:asciiTheme="majorEastAsia" w:eastAsiaTheme="majorEastAsia" w:hAnsiTheme="majorEastAsia" w:cs="ＭＳ Ｐゴシック" w:hint="eastAsia"/>
                <w:color w:val="000000"/>
                <w:kern w:val="0"/>
                <w:sz w:val="18"/>
                <w:szCs w:val="18"/>
              </w:rPr>
              <w:t>が</w:t>
            </w:r>
            <w:r w:rsidR="001F4415">
              <w:rPr>
                <w:rFonts w:asciiTheme="majorEastAsia" w:eastAsiaTheme="majorEastAsia" w:hAnsiTheme="majorEastAsia" w:cs="ＭＳ Ｐゴシック" w:hint="eastAsia"/>
                <w:color w:val="000000"/>
                <w:kern w:val="0"/>
                <w:sz w:val="18"/>
                <w:szCs w:val="18"/>
              </w:rPr>
              <w:t>想定されます</w:t>
            </w: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hideMark/>
          </w:tcPr>
          <w:p w14:paraId="53C51B05" w14:textId="113DDCAF" w:rsidR="003056CF" w:rsidRPr="0010324C" w:rsidRDefault="00165731" w:rsidP="00193A11">
            <w:pPr>
              <w:widowControl/>
              <w:spacing w:line="240" w:lineRule="exact"/>
              <w:ind w:left="163" w:hangingChars="100" w:hanging="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 xml:space="preserve">○　</w:t>
            </w:r>
            <w:r w:rsidR="003056CF" w:rsidRPr="0010324C">
              <w:rPr>
                <w:rFonts w:asciiTheme="majorEastAsia" w:eastAsiaTheme="majorEastAsia" w:hAnsiTheme="majorEastAsia" w:cs="ＭＳ Ｐゴシック" w:hint="eastAsia"/>
                <w:color w:val="000000"/>
                <w:kern w:val="0"/>
                <w:sz w:val="18"/>
                <w:szCs w:val="18"/>
              </w:rPr>
              <w:t>原則法の場合、下記の手続が行われることが想定されます。</w:t>
            </w:r>
          </w:p>
          <w:p w14:paraId="4BAA67C2" w14:textId="77777777" w:rsidR="003056CF" w:rsidRPr="0010324C" w:rsidRDefault="003056CF">
            <w:pPr>
              <w:widowControl/>
              <w:spacing w:line="240" w:lineRule="exact"/>
              <w:ind w:left="163" w:hangingChars="100" w:hanging="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・組合が採用した</w:t>
            </w:r>
            <w:r w:rsidRPr="00313263">
              <w:rPr>
                <w:rFonts w:asciiTheme="majorEastAsia" w:eastAsiaTheme="majorEastAsia" w:hAnsiTheme="majorEastAsia" w:cs="ＭＳ Ｐゴシック" w:hint="eastAsia"/>
                <w:bCs/>
                <w:color w:val="000000"/>
                <w:kern w:val="0"/>
                <w:sz w:val="18"/>
                <w:szCs w:val="18"/>
                <w:u w:val="single"/>
              </w:rPr>
              <w:t>基礎率</w:t>
            </w:r>
            <w:r w:rsidRPr="0010324C">
              <w:rPr>
                <w:rFonts w:asciiTheme="majorEastAsia" w:eastAsiaTheme="majorEastAsia" w:hAnsiTheme="majorEastAsia" w:cs="ＭＳ Ｐゴシック" w:hint="eastAsia"/>
                <w:color w:val="000000"/>
                <w:kern w:val="0"/>
                <w:sz w:val="18"/>
                <w:szCs w:val="18"/>
              </w:rPr>
              <w:t>の妥当性を検討します。</w:t>
            </w:r>
          </w:p>
          <w:p w14:paraId="635B4841" w14:textId="77777777" w:rsidR="003056CF" w:rsidRPr="0010324C" w:rsidRDefault="003056CF">
            <w:pPr>
              <w:widowControl/>
              <w:spacing w:line="240" w:lineRule="exact"/>
              <w:ind w:left="163" w:hangingChars="100" w:hanging="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・自組合で退職給付債務を計算している場合は</w:t>
            </w:r>
            <w:r w:rsidRPr="00313263">
              <w:rPr>
                <w:rFonts w:asciiTheme="majorEastAsia" w:eastAsiaTheme="majorEastAsia" w:hAnsiTheme="majorEastAsia" w:cs="ＭＳ Ｐゴシック" w:hint="eastAsia"/>
                <w:bCs/>
                <w:color w:val="000000"/>
                <w:kern w:val="0"/>
                <w:sz w:val="18"/>
                <w:szCs w:val="18"/>
                <w:u w:val="single"/>
              </w:rPr>
              <w:t>再計算</w:t>
            </w:r>
            <w:r w:rsidRPr="0010324C">
              <w:rPr>
                <w:rFonts w:asciiTheme="majorEastAsia" w:eastAsiaTheme="majorEastAsia" w:hAnsiTheme="majorEastAsia" w:cs="ＭＳ Ｐゴシック" w:hint="eastAsia"/>
                <w:color w:val="000000"/>
                <w:kern w:val="0"/>
                <w:sz w:val="18"/>
                <w:szCs w:val="18"/>
              </w:rPr>
              <w:t>を実施します。</w:t>
            </w:r>
          </w:p>
          <w:p w14:paraId="3FEFCA18" w14:textId="77777777" w:rsidR="003056CF" w:rsidRPr="0010324C" w:rsidRDefault="003056CF">
            <w:pPr>
              <w:widowControl/>
              <w:spacing w:line="240" w:lineRule="exact"/>
              <w:ind w:left="163" w:hangingChars="100" w:hanging="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・退職給付債務、年金資産について</w:t>
            </w:r>
            <w:r w:rsidRPr="00313263">
              <w:rPr>
                <w:rFonts w:asciiTheme="majorEastAsia" w:eastAsiaTheme="majorEastAsia" w:hAnsiTheme="majorEastAsia" w:cs="ＭＳ Ｐゴシック" w:hint="eastAsia"/>
                <w:bCs/>
                <w:color w:val="000000"/>
                <w:kern w:val="0"/>
                <w:sz w:val="18"/>
                <w:szCs w:val="18"/>
                <w:u w:val="single"/>
              </w:rPr>
              <w:t>残高確認</w:t>
            </w:r>
            <w:r w:rsidRPr="0010324C">
              <w:rPr>
                <w:rFonts w:asciiTheme="majorEastAsia" w:eastAsiaTheme="majorEastAsia" w:hAnsiTheme="majorEastAsia" w:cs="ＭＳ Ｐゴシック" w:hint="eastAsia"/>
                <w:color w:val="000000"/>
                <w:kern w:val="0"/>
                <w:sz w:val="18"/>
                <w:szCs w:val="18"/>
              </w:rPr>
              <w:t>を実施します。</w:t>
            </w:r>
          </w:p>
          <w:p w14:paraId="6D28C472" w14:textId="77777777" w:rsidR="003056CF" w:rsidRPr="0010324C" w:rsidRDefault="003056CF">
            <w:pPr>
              <w:widowControl/>
              <w:spacing w:line="240" w:lineRule="exact"/>
              <w:ind w:left="163" w:hangingChars="100" w:hanging="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・退職給付債務の計算に用いた</w:t>
            </w:r>
            <w:r w:rsidRPr="00313263">
              <w:rPr>
                <w:rFonts w:asciiTheme="majorEastAsia" w:eastAsiaTheme="majorEastAsia" w:hAnsiTheme="majorEastAsia" w:cs="ＭＳ Ｐゴシック" w:hint="eastAsia"/>
                <w:bCs/>
                <w:color w:val="000000"/>
                <w:kern w:val="0"/>
                <w:sz w:val="18"/>
                <w:szCs w:val="18"/>
                <w:u w:val="single"/>
              </w:rPr>
              <w:t>データの正確性</w:t>
            </w:r>
            <w:r w:rsidRPr="0010324C">
              <w:rPr>
                <w:rFonts w:asciiTheme="majorEastAsia" w:eastAsiaTheme="majorEastAsia" w:hAnsiTheme="majorEastAsia" w:cs="ＭＳ Ｐゴシック" w:hint="eastAsia"/>
                <w:color w:val="000000"/>
                <w:kern w:val="0"/>
                <w:sz w:val="18"/>
                <w:szCs w:val="18"/>
              </w:rPr>
              <w:t>を検討します。</w:t>
            </w:r>
          </w:p>
          <w:p w14:paraId="50053F6D" w14:textId="77777777" w:rsidR="003056CF" w:rsidRPr="0010324C" w:rsidRDefault="003056CF">
            <w:pPr>
              <w:widowControl/>
              <w:spacing w:line="240" w:lineRule="exact"/>
              <w:ind w:left="163" w:hangingChars="100" w:hanging="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・期首から期末までの</w:t>
            </w:r>
            <w:r w:rsidRPr="00313263">
              <w:rPr>
                <w:rFonts w:asciiTheme="majorEastAsia" w:eastAsiaTheme="majorEastAsia" w:hAnsiTheme="majorEastAsia" w:cs="ＭＳ Ｐゴシック" w:hint="eastAsia"/>
                <w:bCs/>
                <w:color w:val="000000"/>
                <w:kern w:val="0"/>
                <w:sz w:val="18"/>
                <w:szCs w:val="18"/>
                <w:u w:val="single"/>
              </w:rPr>
              <w:t>推移を検討</w:t>
            </w:r>
            <w:r w:rsidRPr="0010324C">
              <w:rPr>
                <w:rFonts w:asciiTheme="majorEastAsia" w:eastAsiaTheme="majorEastAsia" w:hAnsiTheme="majorEastAsia" w:cs="ＭＳ Ｐゴシック" w:hint="eastAsia"/>
                <w:color w:val="000000"/>
                <w:kern w:val="0"/>
                <w:sz w:val="18"/>
                <w:szCs w:val="18"/>
              </w:rPr>
              <w:t>し、適切に会計処理が行われていることを検討します。</w:t>
            </w:r>
          </w:p>
          <w:p w14:paraId="745F15BB"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p>
          <w:p w14:paraId="7ED19EAA" w14:textId="4716C39A" w:rsidR="003056CF" w:rsidRPr="0010324C" w:rsidRDefault="00165731" w:rsidP="00193A11">
            <w:pPr>
              <w:widowControl/>
              <w:spacing w:line="240" w:lineRule="exact"/>
              <w:ind w:left="163" w:hangingChars="100" w:hanging="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 xml:space="preserve">○　</w:t>
            </w:r>
            <w:r w:rsidR="003056CF" w:rsidRPr="0010324C">
              <w:rPr>
                <w:rFonts w:asciiTheme="majorEastAsia" w:eastAsiaTheme="majorEastAsia" w:hAnsiTheme="majorEastAsia" w:cs="ＭＳ Ｐゴシック" w:hint="eastAsia"/>
                <w:color w:val="000000"/>
                <w:kern w:val="0"/>
                <w:sz w:val="18"/>
                <w:szCs w:val="18"/>
              </w:rPr>
              <w:t>簡便法の場合、下記の手続が行われることが想定されます。</w:t>
            </w:r>
          </w:p>
          <w:p w14:paraId="4AC0EA00" w14:textId="7C5BE5B9" w:rsidR="003056CF" w:rsidRPr="0010324C" w:rsidRDefault="001244B9">
            <w:pPr>
              <w:widowControl/>
              <w:spacing w:line="240" w:lineRule="exact"/>
              <w:ind w:left="163" w:hangingChars="100" w:hanging="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r w:rsidR="003056CF" w:rsidRPr="0010324C">
              <w:rPr>
                <w:rFonts w:asciiTheme="majorEastAsia" w:eastAsiaTheme="majorEastAsia" w:hAnsiTheme="majorEastAsia" w:cs="ＭＳ Ｐゴシック" w:hint="eastAsia"/>
                <w:color w:val="000000"/>
                <w:kern w:val="0"/>
                <w:sz w:val="18"/>
                <w:szCs w:val="18"/>
              </w:rPr>
              <w:t>退職給付債務・費用の</w:t>
            </w:r>
            <w:r w:rsidR="003056CF" w:rsidRPr="00313263">
              <w:rPr>
                <w:rFonts w:asciiTheme="majorEastAsia" w:eastAsiaTheme="majorEastAsia" w:hAnsiTheme="majorEastAsia" w:cs="ＭＳ Ｐゴシック" w:hint="eastAsia"/>
                <w:bCs/>
                <w:color w:val="000000"/>
                <w:kern w:val="0"/>
                <w:sz w:val="18"/>
                <w:szCs w:val="18"/>
                <w:u w:val="single"/>
              </w:rPr>
              <w:t>再計算</w:t>
            </w:r>
            <w:r w:rsidR="003056CF" w:rsidRPr="0010324C">
              <w:rPr>
                <w:rFonts w:asciiTheme="majorEastAsia" w:eastAsiaTheme="majorEastAsia" w:hAnsiTheme="majorEastAsia" w:cs="ＭＳ Ｐゴシック" w:hint="eastAsia"/>
                <w:color w:val="000000"/>
                <w:kern w:val="0"/>
                <w:sz w:val="18"/>
                <w:szCs w:val="18"/>
              </w:rPr>
              <w:t>を行います。</w:t>
            </w:r>
          </w:p>
          <w:p w14:paraId="65DDE0C8" w14:textId="6C88ED8E" w:rsidR="003056CF" w:rsidRPr="0010324C" w:rsidRDefault="001244B9">
            <w:pPr>
              <w:widowControl/>
              <w:spacing w:line="240" w:lineRule="exact"/>
              <w:ind w:left="163" w:hangingChars="100" w:hanging="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r w:rsidR="003056CF" w:rsidRPr="0010324C">
              <w:rPr>
                <w:rFonts w:asciiTheme="majorEastAsia" w:eastAsiaTheme="majorEastAsia" w:hAnsiTheme="majorEastAsia" w:cs="ＭＳ Ｐゴシック" w:hint="eastAsia"/>
                <w:color w:val="000000"/>
                <w:kern w:val="0"/>
                <w:sz w:val="18"/>
                <w:szCs w:val="18"/>
              </w:rPr>
              <w:t>退職給付債務の計算に用いた</w:t>
            </w:r>
            <w:r w:rsidR="003056CF" w:rsidRPr="00313263">
              <w:rPr>
                <w:rFonts w:asciiTheme="majorEastAsia" w:eastAsiaTheme="majorEastAsia" w:hAnsiTheme="majorEastAsia" w:cs="ＭＳ Ｐゴシック" w:hint="eastAsia"/>
                <w:bCs/>
                <w:color w:val="000000"/>
                <w:kern w:val="0"/>
                <w:sz w:val="18"/>
                <w:szCs w:val="18"/>
                <w:u w:val="single"/>
              </w:rPr>
              <w:t>データの正確性</w:t>
            </w:r>
            <w:r w:rsidR="003056CF" w:rsidRPr="0010324C">
              <w:rPr>
                <w:rFonts w:asciiTheme="majorEastAsia" w:eastAsiaTheme="majorEastAsia" w:hAnsiTheme="majorEastAsia" w:cs="ＭＳ Ｐゴシック" w:hint="eastAsia"/>
                <w:color w:val="000000"/>
                <w:kern w:val="0"/>
                <w:sz w:val="18"/>
                <w:szCs w:val="18"/>
              </w:rPr>
              <w:t>を検討します。</w:t>
            </w:r>
          </w:p>
        </w:tc>
        <w:tc>
          <w:tcPr>
            <w:tcW w:w="2834" w:type="dxa"/>
            <w:tcBorders>
              <w:top w:val="nil"/>
              <w:left w:val="nil"/>
              <w:bottom w:val="single" w:sz="4" w:space="0" w:color="auto"/>
              <w:right w:val="single" w:sz="4" w:space="0" w:color="auto"/>
            </w:tcBorders>
            <w:shd w:val="clear" w:color="auto" w:fill="auto"/>
            <w:hideMark/>
          </w:tcPr>
          <w:p w14:paraId="0C05503F" w14:textId="58C4D548" w:rsidR="003056CF" w:rsidRDefault="00165731" w:rsidP="00193A11">
            <w:pPr>
              <w:widowControl/>
              <w:spacing w:line="240" w:lineRule="exact"/>
              <w:ind w:left="163" w:hangingChars="100" w:hanging="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 xml:space="preserve">○　</w:t>
            </w:r>
            <w:r w:rsidR="003056CF" w:rsidRPr="0010324C">
              <w:rPr>
                <w:rFonts w:asciiTheme="majorEastAsia" w:eastAsiaTheme="majorEastAsia" w:hAnsiTheme="majorEastAsia" w:cs="ＭＳ Ｐゴシック" w:hint="eastAsia"/>
                <w:color w:val="000000"/>
                <w:kern w:val="0"/>
                <w:sz w:val="18"/>
                <w:szCs w:val="18"/>
              </w:rPr>
              <w:t>原則法の場合、まず、</w:t>
            </w:r>
            <w:r w:rsidR="003056CF" w:rsidRPr="00313263">
              <w:rPr>
                <w:rFonts w:asciiTheme="majorEastAsia" w:eastAsiaTheme="majorEastAsia" w:hAnsiTheme="majorEastAsia" w:cs="ＭＳ Ｐゴシック" w:hint="eastAsia"/>
                <w:bCs/>
                <w:color w:val="000000"/>
                <w:kern w:val="0"/>
                <w:sz w:val="18"/>
                <w:szCs w:val="18"/>
                <w:u w:val="single"/>
              </w:rPr>
              <w:t>基礎率検討資料と参照したデータ</w:t>
            </w:r>
            <w:r w:rsidR="003056CF" w:rsidRPr="0010324C">
              <w:rPr>
                <w:rFonts w:asciiTheme="majorEastAsia" w:eastAsiaTheme="majorEastAsia" w:hAnsiTheme="majorEastAsia" w:cs="ＭＳ Ｐゴシック" w:hint="eastAsia"/>
                <w:color w:val="000000"/>
                <w:kern w:val="0"/>
                <w:sz w:val="18"/>
                <w:szCs w:val="18"/>
              </w:rPr>
              <w:t>の提出が求められると考えられます。この際、組合自らが検討し、資料を作成しなければならないことに留意が必要です。また</w:t>
            </w:r>
            <w:r w:rsidR="003056CF" w:rsidRPr="002E5C83">
              <w:rPr>
                <w:rFonts w:asciiTheme="majorEastAsia" w:eastAsiaTheme="majorEastAsia" w:hAnsiTheme="majorEastAsia" w:cs="ＭＳ Ｐゴシック" w:hint="eastAsia"/>
                <w:color w:val="000000"/>
                <w:kern w:val="0"/>
                <w:sz w:val="18"/>
                <w:szCs w:val="18"/>
              </w:rPr>
              <w:t>、</w:t>
            </w:r>
            <w:r w:rsidR="003056CF" w:rsidRPr="00313263">
              <w:rPr>
                <w:rFonts w:asciiTheme="majorEastAsia" w:eastAsiaTheme="majorEastAsia" w:hAnsiTheme="majorEastAsia" w:cs="ＭＳ Ｐゴシック" w:hint="eastAsia"/>
                <w:bCs/>
                <w:color w:val="000000"/>
                <w:kern w:val="0"/>
                <w:sz w:val="18"/>
                <w:szCs w:val="18"/>
                <w:u w:val="single"/>
              </w:rPr>
              <w:t>退職給付債務の計算シート</w:t>
            </w:r>
            <w:r w:rsidR="003056CF" w:rsidRPr="0010324C">
              <w:rPr>
                <w:rFonts w:asciiTheme="majorEastAsia" w:eastAsiaTheme="majorEastAsia" w:hAnsiTheme="majorEastAsia" w:cs="ＭＳ Ｐゴシック" w:hint="eastAsia"/>
                <w:color w:val="000000"/>
                <w:kern w:val="0"/>
                <w:sz w:val="18"/>
                <w:szCs w:val="18"/>
              </w:rPr>
              <w:t>や</w:t>
            </w:r>
            <w:r w:rsidR="003056CF" w:rsidRPr="00313263">
              <w:rPr>
                <w:rFonts w:asciiTheme="majorEastAsia" w:eastAsiaTheme="majorEastAsia" w:hAnsiTheme="majorEastAsia" w:cs="ＭＳ Ｐゴシック" w:hint="eastAsia"/>
                <w:bCs/>
                <w:color w:val="000000"/>
                <w:kern w:val="0"/>
                <w:sz w:val="18"/>
                <w:szCs w:val="18"/>
                <w:u w:val="single"/>
              </w:rPr>
              <w:t>人事給与等データ</w:t>
            </w:r>
            <w:r w:rsidR="001F4415" w:rsidRPr="002E5C83">
              <w:rPr>
                <w:rFonts w:asciiTheme="majorEastAsia" w:eastAsiaTheme="majorEastAsia" w:hAnsiTheme="majorEastAsia" w:cs="ＭＳ Ｐゴシック" w:hint="eastAsia"/>
                <w:color w:val="000000"/>
                <w:kern w:val="0"/>
                <w:sz w:val="18"/>
                <w:szCs w:val="18"/>
              </w:rPr>
              <w:t>、</w:t>
            </w:r>
            <w:r w:rsidR="003056CF" w:rsidRPr="00313263">
              <w:rPr>
                <w:rFonts w:asciiTheme="majorEastAsia" w:eastAsiaTheme="majorEastAsia" w:hAnsiTheme="majorEastAsia" w:cs="ＭＳ Ｐゴシック" w:hint="eastAsia"/>
                <w:bCs/>
                <w:color w:val="000000"/>
                <w:kern w:val="0"/>
                <w:sz w:val="18"/>
                <w:szCs w:val="18"/>
                <w:u w:val="single"/>
              </w:rPr>
              <w:t>退職給付推移表</w:t>
            </w:r>
            <w:r w:rsidR="003056CF" w:rsidRPr="0010324C">
              <w:rPr>
                <w:rFonts w:asciiTheme="majorEastAsia" w:eastAsiaTheme="majorEastAsia" w:hAnsiTheme="majorEastAsia" w:cs="ＭＳ Ｐゴシック" w:hint="eastAsia"/>
                <w:color w:val="000000"/>
                <w:kern w:val="0"/>
                <w:sz w:val="18"/>
                <w:szCs w:val="18"/>
              </w:rPr>
              <w:t>の迅速な提出が求められると考えられます。</w:t>
            </w:r>
          </w:p>
          <w:p w14:paraId="42E43077" w14:textId="12370D77" w:rsidR="003056CF" w:rsidRDefault="00165731" w:rsidP="00193A11">
            <w:pPr>
              <w:widowControl/>
              <w:spacing w:line="240" w:lineRule="exact"/>
              <w:ind w:left="163" w:hangingChars="100" w:hanging="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color w:val="000000"/>
                <w:kern w:val="0"/>
                <w:sz w:val="18"/>
                <w:szCs w:val="18"/>
              </w:rPr>
              <w:tab/>
            </w:r>
            <w:r>
              <w:rPr>
                <w:rFonts w:asciiTheme="majorEastAsia" w:eastAsiaTheme="majorEastAsia" w:hAnsiTheme="majorEastAsia" w:cs="ＭＳ Ｐゴシック" w:hint="eastAsia"/>
                <w:color w:val="000000"/>
                <w:kern w:val="0"/>
                <w:sz w:val="18"/>
                <w:szCs w:val="18"/>
              </w:rPr>
              <w:t xml:space="preserve">　</w:t>
            </w:r>
            <w:r w:rsidR="003056CF" w:rsidRPr="0010324C">
              <w:rPr>
                <w:rFonts w:asciiTheme="majorEastAsia" w:eastAsiaTheme="majorEastAsia" w:hAnsiTheme="majorEastAsia" w:cs="ＭＳ Ｐゴシック" w:hint="eastAsia"/>
                <w:color w:val="000000"/>
                <w:kern w:val="0"/>
                <w:sz w:val="18"/>
                <w:szCs w:val="18"/>
              </w:rPr>
              <w:t>残高確認においては、①</w:t>
            </w:r>
            <w:r w:rsidR="003056CF" w:rsidRPr="00313263">
              <w:rPr>
                <w:rFonts w:asciiTheme="majorEastAsia" w:eastAsiaTheme="majorEastAsia" w:hAnsiTheme="majorEastAsia" w:cs="ＭＳ Ｐゴシック" w:hint="eastAsia"/>
                <w:color w:val="000000"/>
                <w:kern w:val="0"/>
                <w:sz w:val="18"/>
                <w:szCs w:val="18"/>
                <w:u w:val="single"/>
              </w:rPr>
              <w:t>相手先のリストの提出</w:t>
            </w:r>
            <w:r w:rsidR="003056CF" w:rsidRPr="0010324C">
              <w:rPr>
                <w:rFonts w:asciiTheme="majorEastAsia" w:eastAsiaTheme="majorEastAsia" w:hAnsiTheme="majorEastAsia" w:cs="ＭＳ Ｐゴシック" w:hint="eastAsia"/>
                <w:color w:val="000000"/>
                <w:kern w:val="0"/>
                <w:sz w:val="18"/>
                <w:szCs w:val="18"/>
              </w:rPr>
              <w:t>、②</w:t>
            </w:r>
            <w:r w:rsidR="003056CF" w:rsidRPr="00313263">
              <w:rPr>
                <w:rFonts w:asciiTheme="majorEastAsia" w:eastAsiaTheme="majorEastAsia" w:hAnsiTheme="majorEastAsia" w:cs="ＭＳ Ｐゴシック" w:hint="eastAsia"/>
                <w:color w:val="000000"/>
                <w:kern w:val="0"/>
                <w:sz w:val="18"/>
                <w:szCs w:val="18"/>
                <w:u w:val="single"/>
              </w:rPr>
              <w:t>確認状の作成及び確認先からの</w:t>
            </w:r>
            <w:r w:rsidR="001F4415">
              <w:rPr>
                <w:rFonts w:asciiTheme="majorEastAsia" w:eastAsiaTheme="majorEastAsia" w:hAnsiTheme="majorEastAsia" w:cs="ＭＳ Ｐゴシック" w:hint="eastAsia"/>
                <w:color w:val="000000"/>
                <w:kern w:val="0"/>
                <w:sz w:val="18"/>
                <w:szCs w:val="18"/>
                <w:u w:val="single"/>
              </w:rPr>
              <w:t>回答</w:t>
            </w:r>
            <w:r w:rsidR="003056CF" w:rsidRPr="00313263">
              <w:rPr>
                <w:rFonts w:asciiTheme="majorEastAsia" w:eastAsiaTheme="majorEastAsia" w:hAnsiTheme="majorEastAsia" w:cs="ＭＳ Ｐゴシック" w:hint="eastAsia"/>
                <w:color w:val="000000"/>
                <w:kern w:val="0"/>
                <w:sz w:val="18"/>
                <w:szCs w:val="18"/>
                <w:u w:val="single"/>
              </w:rPr>
              <w:t>がない場合の督促</w:t>
            </w:r>
            <w:r w:rsidR="003056CF" w:rsidRPr="0010324C">
              <w:rPr>
                <w:rFonts w:asciiTheme="majorEastAsia" w:eastAsiaTheme="majorEastAsia" w:hAnsiTheme="majorEastAsia" w:cs="ＭＳ Ｐゴシック" w:hint="eastAsia"/>
                <w:color w:val="000000"/>
                <w:kern w:val="0"/>
                <w:sz w:val="18"/>
                <w:szCs w:val="18"/>
              </w:rPr>
              <w:t>などが必要となります。</w:t>
            </w:r>
          </w:p>
          <w:p w14:paraId="2E7BAEEF" w14:textId="77777777" w:rsidR="00165731" w:rsidRPr="0010324C" w:rsidRDefault="00165731" w:rsidP="00193A11">
            <w:pPr>
              <w:widowControl/>
              <w:spacing w:line="240" w:lineRule="exact"/>
              <w:ind w:left="163" w:hangingChars="100" w:hanging="163"/>
              <w:jc w:val="left"/>
              <w:rPr>
                <w:rFonts w:asciiTheme="majorEastAsia" w:eastAsiaTheme="majorEastAsia" w:hAnsiTheme="majorEastAsia" w:cs="ＭＳ Ｐゴシック"/>
                <w:color w:val="000000"/>
                <w:kern w:val="0"/>
                <w:sz w:val="18"/>
                <w:szCs w:val="18"/>
              </w:rPr>
            </w:pPr>
          </w:p>
          <w:p w14:paraId="47242C2F" w14:textId="240D79BC" w:rsidR="003056CF" w:rsidRPr="0010324C" w:rsidRDefault="00165731" w:rsidP="001F4415">
            <w:pPr>
              <w:widowControl/>
              <w:spacing w:line="240" w:lineRule="exact"/>
              <w:ind w:left="163" w:hangingChars="100" w:hanging="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 xml:space="preserve">○　</w:t>
            </w:r>
            <w:r w:rsidR="003056CF" w:rsidRPr="0010324C">
              <w:rPr>
                <w:rFonts w:asciiTheme="majorEastAsia" w:eastAsiaTheme="majorEastAsia" w:hAnsiTheme="majorEastAsia" w:cs="ＭＳ Ｐゴシック" w:hint="eastAsia"/>
                <w:color w:val="000000"/>
                <w:kern w:val="0"/>
                <w:sz w:val="18"/>
                <w:szCs w:val="18"/>
              </w:rPr>
              <w:t>簡便法の場合は、</w:t>
            </w:r>
            <w:r w:rsidR="003056CF" w:rsidRPr="002E5C83">
              <w:rPr>
                <w:rFonts w:asciiTheme="majorEastAsia" w:eastAsiaTheme="majorEastAsia" w:hAnsiTheme="majorEastAsia" w:cs="ＭＳ Ｐゴシック" w:hint="eastAsia"/>
                <w:bCs/>
                <w:color w:val="000000"/>
                <w:kern w:val="0"/>
                <w:sz w:val="18"/>
                <w:szCs w:val="18"/>
                <w:u w:val="single"/>
              </w:rPr>
              <w:t>退職給付債務の計算シート</w:t>
            </w:r>
            <w:r w:rsidR="003056CF" w:rsidRPr="0010324C">
              <w:rPr>
                <w:rFonts w:asciiTheme="majorEastAsia" w:eastAsiaTheme="majorEastAsia" w:hAnsiTheme="majorEastAsia" w:cs="ＭＳ Ｐゴシック" w:hint="eastAsia"/>
                <w:color w:val="000000"/>
                <w:kern w:val="0"/>
                <w:sz w:val="18"/>
                <w:szCs w:val="18"/>
              </w:rPr>
              <w:t>や</w:t>
            </w:r>
            <w:r w:rsidR="003056CF" w:rsidRPr="00313263">
              <w:rPr>
                <w:rFonts w:asciiTheme="majorEastAsia" w:eastAsiaTheme="majorEastAsia" w:hAnsiTheme="majorEastAsia" w:cs="ＭＳ Ｐゴシック" w:hint="eastAsia"/>
                <w:bCs/>
                <w:color w:val="000000"/>
                <w:kern w:val="0"/>
                <w:sz w:val="18"/>
                <w:szCs w:val="18"/>
                <w:u w:val="single"/>
              </w:rPr>
              <w:t>人事給与等データ</w:t>
            </w:r>
            <w:r w:rsidR="001F4415">
              <w:rPr>
                <w:rFonts w:asciiTheme="majorEastAsia" w:eastAsiaTheme="majorEastAsia" w:hAnsiTheme="majorEastAsia" w:cs="ＭＳ Ｐゴシック" w:hint="eastAsia"/>
                <w:color w:val="000000"/>
                <w:kern w:val="0"/>
                <w:sz w:val="18"/>
                <w:szCs w:val="18"/>
              </w:rPr>
              <w:t>、</w:t>
            </w:r>
            <w:r w:rsidR="003056CF" w:rsidRPr="00313263">
              <w:rPr>
                <w:rFonts w:asciiTheme="majorEastAsia" w:eastAsiaTheme="majorEastAsia" w:hAnsiTheme="majorEastAsia" w:cs="ＭＳ Ｐゴシック" w:hint="eastAsia"/>
                <w:bCs/>
                <w:color w:val="000000"/>
                <w:kern w:val="0"/>
                <w:sz w:val="18"/>
                <w:szCs w:val="18"/>
                <w:u w:val="single"/>
              </w:rPr>
              <w:t>退職給付推移表</w:t>
            </w:r>
            <w:r w:rsidR="003056CF" w:rsidRPr="0010324C">
              <w:rPr>
                <w:rFonts w:asciiTheme="majorEastAsia" w:eastAsiaTheme="majorEastAsia" w:hAnsiTheme="majorEastAsia" w:cs="ＭＳ Ｐゴシック" w:hint="eastAsia"/>
                <w:color w:val="000000"/>
                <w:kern w:val="0"/>
                <w:sz w:val="18"/>
                <w:szCs w:val="18"/>
              </w:rPr>
              <w:t>の迅速な提出が求められると考えられます。</w:t>
            </w:r>
          </w:p>
        </w:tc>
      </w:tr>
      <w:tr w:rsidR="003056CF" w:rsidRPr="0010324C" w14:paraId="10347D6E"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46B19EDF" w14:textId="77777777" w:rsidR="003056CF" w:rsidRPr="0010324C" w:rsidRDefault="003056CF" w:rsidP="00B225AF">
            <w:pPr>
              <w:pStyle w:val="a4"/>
              <w:widowControl/>
              <w:numPr>
                <w:ilvl w:val="0"/>
                <w:numId w:val="16"/>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その他の引当金</w:t>
            </w:r>
          </w:p>
        </w:tc>
        <w:tc>
          <w:tcPr>
            <w:tcW w:w="1333" w:type="dxa"/>
            <w:tcBorders>
              <w:top w:val="nil"/>
              <w:left w:val="nil"/>
              <w:bottom w:val="single" w:sz="4" w:space="0" w:color="auto"/>
              <w:right w:val="single" w:sz="4" w:space="0" w:color="auto"/>
            </w:tcBorders>
            <w:shd w:val="clear" w:color="auto" w:fill="auto"/>
            <w:noWrap/>
            <w:vAlign w:val="center"/>
            <w:hideMark/>
          </w:tcPr>
          <w:p w14:paraId="2728BA70" w14:textId="11167496"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44,813</w:t>
            </w:r>
          </w:p>
        </w:tc>
        <w:tc>
          <w:tcPr>
            <w:tcW w:w="1647" w:type="dxa"/>
            <w:tcBorders>
              <w:top w:val="nil"/>
              <w:left w:val="nil"/>
              <w:bottom w:val="single" w:sz="4" w:space="0" w:color="auto"/>
              <w:right w:val="single" w:sz="4" w:space="0" w:color="auto"/>
            </w:tcBorders>
            <w:shd w:val="clear" w:color="auto" w:fill="auto"/>
            <w:hideMark/>
          </w:tcPr>
          <w:p w14:paraId="608523F7"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組合が営んでいる事業の性質により、内容は異なります。</w:t>
            </w:r>
          </w:p>
        </w:tc>
        <w:tc>
          <w:tcPr>
            <w:tcW w:w="1840" w:type="dxa"/>
            <w:tcBorders>
              <w:top w:val="nil"/>
              <w:left w:val="nil"/>
              <w:bottom w:val="single" w:sz="4" w:space="0" w:color="auto"/>
              <w:right w:val="single" w:sz="4" w:space="0" w:color="auto"/>
            </w:tcBorders>
            <w:shd w:val="clear" w:color="auto" w:fill="auto"/>
            <w:hideMark/>
          </w:tcPr>
          <w:p w14:paraId="6EC1AD4B" w14:textId="77777777" w:rsidR="003056CF" w:rsidRPr="0010324C" w:rsidRDefault="003056CF" w:rsidP="00313263">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313263">
              <w:rPr>
                <w:rFonts w:asciiTheme="majorEastAsia" w:eastAsiaTheme="majorEastAsia" w:hAnsiTheme="majorEastAsia" w:cs="ＭＳ Ｐゴシック" w:hint="eastAsia"/>
                <w:bCs/>
                <w:color w:val="000000"/>
                <w:kern w:val="0"/>
                <w:sz w:val="18"/>
                <w:szCs w:val="18"/>
                <w:u w:val="single"/>
              </w:rPr>
              <w:t>引当金の要件</w:t>
            </w:r>
            <w:r w:rsidRPr="0010324C">
              <w:rPr>
                <w:rFonts w:asciiTheme="majorEastAsia" w:eastAsiaTheme="majorEastAsia" w:hAnsiTheme="majorEastAsia" w:cs="ＭＳ Ｐゴシック" w:hint="eastAsia"/>
                <w:color w:val="000000"/>
                <w:kern w:val="0"/>
                <w:sz w:val="18"/>
                <w:szCs w:val="18"/>
              </w:rPr>
              <w:t>に照らして、引当計上の要否を検討するものと考えられます。</w:t>
            </w:r>
          </w:p>
        </w:tc>
        <w:tc>
          <w:tcPr>
            <w:tcW w:w="2834" w:type="dxa"/>
            <w:tcBorders>
              <w:top w:val="nil"/>
              <w:left w:val="nil"/>
              <w:bottom w:val="single" w:sz="4" w:space="0" w:color="auto"/>
              <w:right w:val="single" w:sz="4" w:space="0" w:color="auto"/>
            </w:tcBorders>
            <w:shd w:val="clear" w:color="auto" w:fill="auto"/>
            <w:hideMark/>
          </w:tcPr>
          <w:p w14:paraId="17220C09" w14:textId="3403F37F" w:rsidR="003056CF" w:rsidRPr="0010324C" w:rsidRDefault="003056CF" w:rsidP="001F4415">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引当金の要否を各組合に</w:t>
            </w:r>
            <w:r w:rsidR="00165731">
              <w:rPr>
                <w:rFonts w:asciiTheme="majorEastAsia" w:eastAsiaTheme="majorEastAsia" w:hAnsiTheme="majorEastAsia" w:cs="ＭＳ Ｐゴシック" w:hint="eastAsia"/>
                <w:color w:val="000000"/>
                <w:kern w:val="0"/>
                <w:sz w:val="18"/>
                <w:szCs w:val="18"/>
              </w:rPr>
              <w:t>おい</w:t>
            </w:r>
            <w:r w:rsidRPr="0010324C">
              <w:rPr>
                <w:rFonts w:asciiTheme="majorEastAsia" w:eastAsiaTheme="majorEastAsia" w:hAnsiTheme="majorEastAsia" w:cs="ＭＳ Ｐゴシック" w:hint="eastAsia"/>
                <w:color w:val="000000"/>
                <w:kern w:val="0"/>
                <w:sz w:val="18"/>
                <w:szCs w:val="18"/>
              </w:rPr>
              <w:t>て十分に検討する必要があります。その際は会計監査人と十分にコミュニケーションを</w:t>
            </w:r>
            <w:r w:rsidR="001244B9" w:rsidRPr="0010324C">
              <w:rPr>
                <w:rFonts w:asciiTheme="majorEastAsia" w:eastAsiaTheme="majorEastAsia" w:hAnsiTheme="majorEastAsia" w:cs="ＭＳ Ｐゴシック" w:hint="eastAsia"/>
                <w:color w:val="000000"/>
                <w:kern w:val="0"/>
                <w:sz w:val="18"/>
                <w:szCs w:val="18"/>
              </w:rPr>
              <w:t>と</w:t>
            </w:r>
            <w:r w:rsidRPr="0010324C">
              <w:rPr>
                <w:rFonts w:asciiTheme="majorEastAsia" w:eastAsiaTheme="majorEastAsia" w:hAnsiTheme="majorEastAsia" w:cs="ＭＳ Ｐゴシック" w:hint="eastAsia"/>
                <w:color w:val="000000"/>
                <w:kern w:val="0"/>
                <w:sz w:val="18"/>
                <w:szCs w:val="18"/>
              </w:rPr>
              <w:t>って準備を進めることが有</w:t>
            </w:r>
            <w:r w:rsidR="001F4415">
              <w:rPr>
                <w:rFonts w:asciiTheme="majorEastAsia" w:eastAsiaTheme="majorEastAsia" w:hAnsiTheme="majorEastAsia" w:cs="ＭＳ Ｐゴシック" w:hint="eastAsia"/>
                <w:color w:val="000000"/>
                <w:kern w:val="0"/>
                <w:sz w:val="18"/>
                <w:szCs w:val="18"/>
              </w:rPr>
              <w:t>用</w:t>
            </w:r>
            <w:r w:rsidRPr="0010324C">
              <w:rPr>
                <w:rFonts w:asciiTheme="majorEastAsia" w:eastAsiaTheme="majorEastAsia" w:hAnsiTheme="majorEastAsia" w:cs="ＭＳ Ｐゴシック" w:hint="eastAsia"/>
                <w:color w:val="000000"/>
                <w:kern w:val="0"/>
                <w:sz w:val="18"/>
                <w:szCs w:val="18"/>
              </w:rPr>
              <w:t>と想定されます。</w:t>
            </w:r>
          </w:p>
        </w:tc>
      </w:tr>
      <w:tr w:rsidR="00096663" w:rsidRPr="0010324C" w14:paraId="65DBE4F6"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6D166AC9" w14:textId="77777777" w:rsidR="00096663" w:rsidRPr="0010324C" w:rsidRDefault="00096663"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tcPr>
          <w:p w14:paraId="100B99A8" w14:textId="77777777" w:rsidR="00096663" w:rsidRPr="0010324C" w:rsidRDefault="00096663"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vAlign w:val="center"/>
          </w:tcPr>
          <w:p w14:paraId="28128671" w14:textId="77777777" w:rsidR="00096663" w:rsidRPr="0010324C" w:rsidRDefault="00096663"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69BC70AB" w14:textId="77777777" w:rsidR="00096663" w:rsidRPr="0010324C" w:rsidRDefault="00096663"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7D3B453B" w14:textId="77777777" w:rsidR="00096663" w:rsidRPr="0010324C" w:rsidRDefault="00096663"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1244B9" w:rsidRPr="0010324C" w14:paraId="17BA7CAB" w14:textId="77777777" w:rsidTr="00577E3C">
        <w:trPr>
          <w:cantSplit/>
          <w:trHeight w:val="23"/>
        </w:trPr>
        <w:tc>
          <w:tcPr>
            <w:tcW w:w="16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423557" w14:textId="7C3C5809" w:rsidR="001244B9" w:rsidRPr="0010324C" w:rsidRDefault="001244B9" w:rsidP="00B225AF">
            <w:pPr>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７．繰延税金負債</w:t>
            </w:r>
          </w:p>
        </w:tc>
        <w:tc>
          <w:tcPr>
            <w:tcW w:w="1333" w:type="dxa"/>
            <w:tcBorders>
              <w:top w:val="single" w:sz="4" w:space="0" w:color="auto"/>
              <w:left w:val="nil"/>
              <w:bottom w:val="single" w:sz="4" w:space="0" w:color="auto"/>
              <w:right w:val="single" w:sz="4" w:space="0" w:color="auto"/>
            </w:tcBorders>
            <w:shd w:val="clear" w:color="auto" w:fill="auto"/>
            <w:noWrap/>
            <w:vAlign w:val="center"/>
          </w:tcPr>
          <w:p w14:paraId="01051D7B" w14:textId="25834754" w:rsidR="001244B9" w:rsidRPr="0010324C" w:rsidRDefault="004312E9" w:rsidP="00B225AF">
            <w:pPr>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21,516</w:t>
            </w:r>
          </w:p>
        </w:tc>
        <w:tc>
          <w:tcPr>
            <w:tcW w:w="1647" w:type="dxa"/>
            <w:tcBorders>
              <w:top w:val="single" w:sz="4" w:space="0" w:color="auto"/>
              <w:left w:val="nil"/>
              <w:bottom w:val="single" w:sz="4" w:space="0" w:color="auto"/>
              <w:right w:val="single" w:sz="4" w:space="0" w:color="auto"/>
            </w:tcBorders>
            <w:shd w:val="clear" w:color="auto" w:fill="auto"/>
          </w:tcPr>
          <w:p w14:paraId="3C48A71D" w14:textId="77777777" w:rsidR="001244B9" w:rsidRPr="0010324C" w:rsidRDefault="001244B9" w:rsidP="00B225AF">
            <w:pPr>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single" w:sz="4" w:space="0" w:color="auto"/>
              <w:left w:val="nil"/>
              <w:bottom w:val="single" w:sz="4" w:space="0" w:color="auto"/>
              <w:right w:val="single" w:sz="4" w:space="0" w:color="auto"/>
            </w:tcBorders>
            <w:shd w:val="clear" w:color="auto" w:fill="auto"/>
          </w:tcPr>
          <w:p w14:paraId="4A3FDC8D" w14:textId="77777777" w:rsidR="001244B9" w:rsidRPr="0010324C" w:rsidRDefault="001244B9" w:rsidP="00B225AF">
            <w:pPr>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single" w:sz="4" w:space="0" w:color="auto"/>
              <w:left w:val="nil"/>
              <w:bottom w:val="single" w:sz="4" w:space="0" w:color="auto"/>
              <w:right w:val="single" w:sz="4" w:space="0" w:color="auto"/>
            </w:tcBorders>
            <w:shd w:val="clear" w:color="auto" w:fill="auto"/>
            <w:noWrap/>
          </w:tcPr>
          <w:p w14:paraId="0EFCEA70" w14:textId="77777777" w:rsidR="001244B9" w:rsidRPr="0010324C" w:rsidRDefault="001244B9" w:rsidP="00B225AF">
            <w:pPr>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57CA5E4A"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2C3F6E9D"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８．再評価に係る</w:t>
            </w:r>
          </w:p>
          <w:p w14:paraId="188346D8" w14:textId="77777777" w:rsidR="003056CF" w:rsidRPr="0010324C" w:rsidRDefault="003056CF" w:rsidP="00B225AF">
            <w:pPr>
              <w:widowControl/>
              <w:spacing w:line="240" w:lineRule="exact"/>
              <w:ind w:leftChars="153" w:left="295"/>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繰延税金負債</w:t>
            </w:r>
          </w:p>
        </w:tc>
        <w:tc>
          <w:tcPr>
            <w:tcW w:w="1333" w:type="dxa"/>
            <w:tcBorders>
              <w:top w:val="nil"/>
              <w:left w:val="nil"/>
              <w:bottom w:val="single" w:sz="4" w:space="0" w:color="auto"/>
              <w:right w:val="single" w:sz="4" w:space="0" w:color="auto"/>
            </w:tcBorders>
            <w:shd w:val="clear" w:color="auto" w:fill="auto"/>
            <w:noWrap/>
            <w:vAlign w:val="center"/>
            <w:hideMark/>
          </w:tcPr>
          <w:p w14:paraId="7F417CB8" w14:textId="38543B21"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217,685</w:t>
            </w:r>
          </w:p>
        </w:tc>
        <w:tc>
          <w:tcPr>
            <w:tcW w:w="1647" w:type="dxa"/>
            <w:tcBorders>
              <w:top w:val="nil"/>
              <w:left w:val="nil"/>
              <w:bottom w:val="single" w:sz="4" w:space="0" w:color="auto"/>
              <w:right w:val="single" w:sz="4" w:space="0" w:color="auto"/>
            </w:tcBorders>
            <w:shd w:val="clear" w:color="auto" w:fill="auto"/>
          </w:tcPr>
          <w:p w14:paraId="0E5A9E26" w14:textId="01112652" w:rsidR="003056CF" w:rsidRPr="0010324C" w:rsidRDefault="001244B9"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r w:rsidR="003056CF" w:rsidRPr="0010324C">
              <w:rPr>
                <w:rFonts w:asciiTheme="majorEastAsia" w:eastAsiaTheme="majorEastAsia" w:hAnsiTheme="majorEastAsia" w:cs="ＭＳ Ｐゴシック" w:hint="eastAsia"/>
                <w:color w:val="000000"/>
                <w:kern w:val="0"/>
                <w:sz w:val="18"/>
                <w:szCs w:val="18"/>
              </w:rPr>
              <w:t>土地再評価差額金</w:t>
            </w:r>
            <w:r w:rsidRPr="0010324C">
              <w:rPr>
                <w:rFonts w:asciiTheme="majorEastAsia" w:eastAsiaTheme="majorEastAsia" w:hAnsiTheme="majorEastAsia" w:cs="ＭＳ Ｐゴシック" w:hint="eastAsia"/>
                <w:color w:val="000000"/>
                <w:kern w:val="0"/>
                <w:sz w:val="18"/>
                <w:szCs w:val="18"/>
              </w:rPr>
              <w:t>」</w:t>
            </w:r>
            <w:r w:rsidR="003056CF" w:rsidRPr="0010324C">
              <w:rPr>
                <w:rFonts w:asciiTheme="majorEastAsia" w:eastAsiaTheme="majorEastAsia" w:hAnsiTheme="majorEastAsia" w:cs="ＭＳ Ｐゴシック" w:hint="eastAsia"/>
                <w:color w:val="000000"/>
                <w:kern w:val="0"/>
                <w:sz w:val="18"/>
                <w:szCs w:val="18"/>
              </w:rPr>
              <w:t>参照</w:t>
            </w:r>
          </w:p>
        </w:tc>
        <w:tc>
          <w:tcPr>
            <w:tcW w:w="1840" w:type="dxa"/>
            <w:tcBorders>
              <w:top w:val="nil"/>
              <w:left w:val="nil"/>
              <w:bottom w:val="single" w:sz="4" w:space="0" w:color="auto"/>
              <w:right w:val="single" w:sz="4" w:space="0" w:color="auto"/>
            </w:tcBorders>
            <w:shd w:val="clear" w:color="auto" w:fill="auto"/>
          </w:tcPr>
          <w:p w14:paraId="4571E2A8" w14:textId="7F4CA342" w:rsidR="003056CF" w:rsidRPr="0010324C" w:rsidRDefault="001244B9"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r w:rsidR="003056CF" w:rsidRPr="0010324C">
              <w:rPr>
                <w:rFonts w:asciiTheme="majorEastAsia" w:eastAsiaTheme="majorEastAsia" w:hAnsiTheme="majorEastAsia" w:cs="ＭＳ Ｐゴシック" w:hint="eastAsia"/>
                <w:color w:val="000000"/>
                <w:kern w:val="0"/>
                <w:sz w:val="18"/>
                <w:szCs w:val="18"/>
              </w:rPr>
              <w:t>土地再評価差額金</w:t>
            </w:r>
            <w:r w:rsidRPr="0010324C">
              <w:rPr>
                <w:rFonts w:asciiTheme="majorEastAsia" w:eastAsiaTheme="majorEastAsia" w:hAnsiTheme="majorEastAsia" w:cs="ＭＳ Ｐゴシック" w:hint="eastAsia"/>
                <w:color w:val="000000"/>
                <w:kern w:val="0"/>
                <w:sz w:val="18"/>
                <w:szCs w:val="18"/>
              </w:rPr>
              <w:t>」</w:t>
            </w:r>
            <w:r w:rsidR="003056CF" w:rsidRPr="0010324C">
              <w:rPr>
                <w:rFonts w:asciiTheme="majorEastAsia" w:eastAsiaTheme="majorEastAsia" w:hAnsiTheme="majorEastAsia" w:cs="ＭＳ Ｐゴシック" w:hint="eastAsia"/>
                <w:color w:val="000000"/>
                <w:kern w:val="0"/>
                <w:sz w:val="18"/>
                <w:szCs w:val="18"/>
              </w:rPr>
              <w:t>参照</w:t>
            </w:r>
          </w:p>
        </w:tc>
        <w:tc>
          <w:tcPr>
            <w:tcW w:w="2834" w:type="dxa"/>
            <w:tcBorders>
              <w:top w:val="nil"/>
              <w:left w:val="nil"/>
              <w:bottom w:val="single" w:sz="4" w:space="0" w:color="auto"/>
              <w:right w:val="single" w:sz="4" w:space="0" w:color="auto"/>
            </w:tcBorders>
            <w:shd w:val="clear" w:color="auto" w:fill="auto"/>
            <w:noWrap/>
          </w:tcPr>
          <w:p w14:paraId="3D11327B" w14:textId="797C7AE9" w:rsidR="003056CF" w:rsidRPr="0010324C" w:rsidRDefault="001244B9"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r w:rsidR="003056CF" w:rsidRPr="0010324C">
              <w:rPr>
                <w:rFonts w:asciiTheme="majorEastAsia" w:eastAsiaTheme="majorEastAsia" w:hAnsiTheme="majorEastAsia" w:cs="ＭＳ Ｐゴシック" w:hint="eastAsia"/>
                <w:color w:val="000000"/>
                <w:kern w:val="0"/>
                <w:sz w:val="18"/>
                <w:szCs w:val="18"/>
              </w:rPr>
              <w:t>土地再評価差額金</w:t>
            </w:r>
            <w:r w:rsidRPr="0010324C">
              <w:rPr>
                <w:rFonts w:asciiTheme="majorEastAsia" w:eastAsiaTheme="majorEastAsia" w:hAnsiTheme="majorEastAsia" w:cs="ＭＳ Ｐゴシック" w:hint="eastAsia"/>
                <w:color w:val="000000"/>
                <w:kern w:val="0"/>
                <w:sz w:val="18"/>
                <w:szCs w:val="18"/>
              </w:rPr>
              <w:t>」</w:t>
            </w:r>
            <w:r w:rsidR="003056CF" w:rsidRPr="0010324C">
              <w:rPr>
                <w:rFonts w:asciiTheme="majorEastAsia" w:eastAsiaTheme="majorEastAsia" w:hAnsiTheme="majorEastAsia" w:cs="ＭＳ Ｐゴシック" w:hint="eastAsia"/>
                <w:color w:val="000000"/>
                <w:kern w:val="0"/>
                <w:sz w:val="18"/>
                <w:szCs w:val="18"/>
              </w:rPr>
              <w:t>参照</w:t>
            </w:r>
          </w:p>
        </w:tc>
      </w:tr>
      <w:tr w:rsidR="003056CF" w:rsidRPr="0010324C" w14:paraId="33606DA1"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09903346"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負債の部合計</w:t>
            </w:r>
          </w:p>
        </w:tc>
        <w:tc>
          <w:tcPr>
            <w:tcW w:w="1333" w:type="dxa"/>
            <w:tcBorders>
              <w:top w:val="nil"/>
              <w:left w:val="nil"/>
              <w:bottom w:val="single" w:sz="4" w:space="0" w:color="auto"/>
              <w:right w:val="single" w:sz="4" w:space="0" w:color="auto"/>
            </w:tcBorders>
            <w:shd w:val="clear" w:color="auto" w:fill="auto"/>
            <w:noWrap/>
            <w:vAlign w:val="center"/>
            <w:hideMark/>
          </w:tcPr>
          <w:p w14:paraId="7C0BB79A" w14:textId="126D441F"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153,796,158</w:t>
            </w:r>
          </w:p>
        </w:tc>
        <w:tc>
          <w:tcPr>
            <w:tcW w:w="1647" w:type="dxa"/>
            <w:tcBorders>
              <w:top w:val="nil"/>
              <w:left w:val="nil"/>
              <w:bottom w:val="single" w:sz="4" w:space="0" w:color="auto"/>
              <w:right w:val="single" w:sz="4" w:space="0" w:color="auto"/>
            </w:tcBorders>
            <w:shd w:val="clear" w:color="auto" w:fill="auto"/>
          </w:tcPr>
          <w:p w14:paraId="688F9178"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66CC9277"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511BD252"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49F58CF8"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155A8B2A"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１．組合員資本</w:t>
            </w:r>
          </w:p>
        </w:tc>
        <w:tc>
          <w:tcPr>
            <w:tcW w:w="1333" w:type="dxa"/>
            <w:tcBorders>
              <w:top w:val="nil"/>
              <w:left w:val="nil"/>
              <w:bottom w:val="single" w:sz="4" w:space="0" w:color="auto"/>
              <w:right w:val="single" w:sz="4" w:space="0" w:color="auto"/>
            </w:tcBorders>
            <w:shd w:val="clear" w:color="auto" w:fill="auto"/>
            <w:noWrap/>
            <w:vAlign w:val="center"/>
            <w:hideMark/>
          </w:tcPr>
          <w:p w14:paraId="4D997D49" w14:textId="04DB18A8"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9,743,773</w:t>
            </w:r>
          </w:p>
        </w:tc>
        <w:tc>
          <w:tcPr>
            <w:tcW w:w="1647" w:type="dxa"/>
            <w:tcBorders>
              <w:top w:val="nil"/>
              <w:left w:val="nil"/>
              <w:bottom w:val="single" w:sz="4" w:space="0" w:color="auto"/>
              <w:right w:val="single" w:sz="4" w:space="0" w:color="auto"/>
            </w:tcBorders>
            <w:shd w:val="clear" w:color="auto" w:fill="auto"/>
          </w:tcPr>
          <w:p w14:paraId="146827BF"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7AC99623"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2291AF0F"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06A98B1E"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6C2DDA9C" w14:textId="77777777" w:rsidR="003056CF" w:rsidRPr="0010324C" w:rsidRDefault="003056CF" w:rsidP="00B225AF">
            <w:pPr>
              <w:pStyle w:val="a4"/>
              <w:widowControl/>
              <w:numPr>
                <w:ilvl w:val="0"/>
                <w:numId w:val="28"/>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出資金</w:t>
            </w:r>
          </w:p>
        </w:tc>
        <w:tc>
          <w:tcPr>
            <w:tcW w:w="1333" w:type="dxa"/>
            <w:tcBorders>
              <w:top w:val="nil"/>
              <w:left w:val="nil"/>
              <w:bottom w:val="single" w:sz="4" w:space="0" w:color="auto"/>
              <w:right w:val="single" w:sz="4" w:space="0" w:color="auto"/>
            </w:tcBorders>
            <w:shd w:val="clear" w:color="auto" w:fill="auto"/>
            <w:noWrap/>
            <w:vAlign w:val="center"/>
            <w:hideMark/>
          </w:tcPr>
          <w:p w14:paraId="36288EAE" w14:textId="644D8BC4"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2,356,702</w:t>
            </w:r>
          </w:p>
        </w:tc>
        <w:tc>
          <w:tcPr>
            <w:tcW w:w="1647" w:type="dxa"/>
            <w:tcBorders>
              <w:top w:val="nil"/>
              <w:left w:val="nil"/>
              <w:bottom w:val="single" w:sz="4" w:space="0" w:color="auto"/>
              <w:right w:val="single" w:sz="4" w:space="0" w:color="auto"/>
            </w:tcBorders>
            <w:shd w:val="clear" w:color="auto" w:fill="auto"/>
          </w:tcPr>
          <w:p w14:paraId="4CF6745D"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25DAF4BF"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5BEBF882"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7C527CD7"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314AA2FD"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tcPr>
          <w:p w14:paraId="175B9A61" w14:textId="77777777" w:rsidR="003056CF" w:rsidRPr="0010324C" w:rsidRDefault="003056CF"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vAlign w:val="center"/>
          </w:tcPr>
          <w:p w14:paraId="303E463E"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60198B8B"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4F0B373A"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3056CF" w:rsidRPr="0010324C" w14:paraId="7491508C"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038C3CF8"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２．評価・換算差額等</w:t>
            </w:r>
          </w:p>
        </w:tc>
        <w:tc>
          <w:tcPr>
            <w:tcW w:w="1333" w:type="dxa"/>
            <w:tcBorders>
              <w:top w:val="nil"/>
              <w:left w:val="nil"/>
              <w:bottom w:val="single" w:sz="4" w:space="0" w:color="auto"/>
              <w:right w:val="single" w:sz="4" w:space="0" w:color="auto"/>
            </w:tcBorders>
            <w:shd w:val="clear" w:color="auto" w:fill="auto"/>
            <w:noWrap/>
            <w:vAlign w:val="center"/>
            <w:hideMark/>
          </w:tcPr>
          <w:p w14:paraId="360BA91F" w14:textId="0DF7DAE3"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714,592</w:t>
            </w:r>
          </w:p>
        </w:tc>
        <w:tc>
          <w:tcPr>
            <w:tcW w:w="1647" w:type="dxa"/>
            <w:tcBorders>
              <w:top w:val="nil"/>
              <w:left w:val="nil"/>
              <w:bottom w:val="single" w:sz="4" w:space="0" w:color="auto"/>
              <w:right w:val="single" w:sz="4" w:space="0" w:color="auto"/>
            </w:tcBorders>
            <w:shd w:val="clear" w:color="auto" w:fill="auto"/>
          </w:tcPr>
          <w:p w14:paraId="7863D87C"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2974FF2A"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086DBA50"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393CCC41"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05CC01A0" w14:textId="77777777" w:rsidR="003056CF" w:rsidRPr="0010324C" w:rsidRDefault="003056CF" w:rsidP="00B225AF">
            <w:pPr>
              <w:pStyle w:val="a4"/>
              <w:widowControl/>
              <w:numPr>
                <w:ilvl w:val="0"/>
                <w:numId w:val="29"/>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その他有価証券</w:t>
            </w:r>
          </w:p>
          <w:p w14:paraId="7E6706DA" w14:textId="77777777" w:rsidR="003056CF" w:rsidRPr="0010324C" w:rsidRDefault="003056CF" w:rsidP="00B225AF">
            <w:pPr>
              <w:widowControl/>
              <w:spacing w:line="240" w:lineRule="exact"/>
              <w:ind w:leftChars="85" w:left="164"/>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評価差額金</w:t>
            </w:r>
          </w:p>
        </w:tc>
        <w:tc>
          <w:tcPr>
            <w:tcW w:w="1333" w:type="dxa"/>
            <w:tcBorders>
              <w:top w:val="nil"/>
              <w:left w:val="nil"/>
              <w:bottom w:val="single" w:sz="4" w:space="0" w:color="auto"/>
              <w:right w:val="single" w:sz="4" w:space="0" w:color="auto"/>
            </w:tcBorders>
            <w:shd w:val="clear" w:color="auto" w:fill="auto"/>
            <w:noWrap/>
            <w:vAlign w:val="center"/>
            <w:hideMark/>
          </w:tcPr>
          <w:p w14:paraId="517ECE15" w14:textId="7894F387"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213,602</w:t>
            </w:r>
          </w:p>
        </w:tc>
        <w:tc>
          <w:tcPr>
            <w:tcW w:w="1647" w:type="dxa"/>
            <w:tcBorders>
              <w:top w:val="nil"/>
              <w:left w:val="nil"/>
              <w:bottom w:val="single" w:sz="4" w:space="0" w:color="auto"/>
              <w:right w:val="single" w:sz="4" w:space="0" w:color="auto"/>
            </w:tcBorders>
            <w:shd w:val="clear" w:color="auto" w:fill="auto"/>
          </w:tcPr>
          <w:p w14:paraId="08B4E342"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有価証券、外部出資の時価評価によって生じる勘定科目です。</w:t>
            </w:r>
          </w:p>
        </w:tc>
        <w:tc>
          <w:tcPr>
            <w:tcW w:w="1840" w:type="dxa"/>
            <w:tcBorders>
              <w:top w:val="nil"/>
              <w:left w:val="nil"/>
              <w:bottom w:val="single" w:sz="4" w:space="0" w:color="auto"/>
              <w:right w:val="single" w:sz="4" w:space="0" w:color="auto"/>
            </w:tcBorders>
            <w:shd w:val="clear" w:color="auto" w:fill="auto"/>
          </w:tcPr>
          <w:p w14:paraId="1E7F1679"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有価証券、外部出資の監査手続の中で実施されます。</w:t>
            </w:r>
          </w:p>
        </w:tc>
        <w:tc>
          <w:tcPr>
            <w:tcW w:w="2834" w:type="dxa"/>
            <w:tcBorders>
              <w:top w:val="nil"/>
              <w:left w:val="nil"/>
              <w:bottom w:val="single" w:sz="4" w:space="0" w:color="auto"/>
              <w:right w:val="single" w:sz="4" w:space="0" w:color="auto"/>
            </w:tcBorders>
            <w:shd w:val="clear" w:color="auto" w:fill="auto"/>
            <w:noWrap/>
          </w:tcPr>
          <w:p w14:paraId="0C8DDBFA" w14:textId="43AF9C4C" w:rsidR="003056CF" w:rsidRPr="0010324C" w:rsidRDefault="00165731" w:rsidP="00B225AF">
            <w:pPr>
              <w:widowControl/>
              <w:spacing w:line="240" w:lineRule="exact"/>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w:t>
            </w:r>
            <w:r w:rsidR="003056CF" w:rsidRPr="0010324C">
              <w:rPr>
                <w:rFonts w:asciiTheme="majorEastAsia" w:eastAsiaTheme="majorEastAsia" w:hAnsiTheme="majorEastAsia" w:cs="ＭＳ Ｐゴシック" w:hint="eastAsia"/>
                <w:color w:val="000000"/>
                <w:kern w:val="0"/>
                <w:sz w:val="18"/>
                <w:szCs w:val="18"/>
              </w:rPr>
              <w:t>有価証券</w:t>
            </w:r>
            <w:r>
              <w:rPr>
                <w:rFonts w:asciiTheme="majorEastAsia" w:eastAsiaTheme="majorEastAsia" w:hAnsiTheme="majorEastAsia" w:cs="ＭＳ Ｐゴシック" w:hint="eastAsia"/>
                <w:color w:val="000000"/>
                <w:kern w:val="0"/>
                <w:sz w:val="18"/>
                <w:szCs w:val="18"/>
              </w:rPr>
              <w:t>」</w:t>
            </w:r>
            <w:r w:rsidR="003056CF" w:rsidRPr="0010324C">
              <w:rPr>
                <w:rFonts w:asciiTheme="majorEastAsia" w:eastAsiaTheme="majorEastAsia" w:hAnsiTheme="majorEastAsia" w:cs="ＭＳ Ｐゴシック" w:hint="eastAsia"/>
                <w:color w:val="000000"/>
                <w:kern w:val="0"/>
                <w:sz w:val="18"/>
                <w:szCs w:val="18"/>
              </w:rPr>
              <w:t>、</w:t>
            </w:r>
            <w:r>
              <w:rPr>
                <w:rFonts w:asciiTheme="majorEastAsia" w:eastAsiaTheme="majorEastAsia" w:hAnsiTheme="majorEastAsia" w:cs="ＭＳ Ｐゴシック" w:hint="eastAsia"/>
                <w:color w:val="000000"/>
                <w:kern w:val="0"/>
                <w:sz w:val="18"/>
                <w:szCs w:val="18"/>
              </w:rPr>
              <w:t>「</w:t>
            </w:r>
            <w:r w:rsidR="003056CF" w:rsidRPr="0010324C">
              <w:rPr>
                <w:rFonts w:asciiTheme="majorEastAsia" w:eastAsiaTheme="majorEastAsia" w:hAnsiTheme="majorEastAsia" w:cs="ＭＳ Ｐゴシック" w:hint="eastAsia"/>
                <w:color w:val="000000"/>
                <w:kern w:val="0"/>
                <w:sz w:val="18"/>
                <w:szCs w:val="18"/>
              </w:rPr>
              <w:t>外部出資</w:t>
            </w:r>
            <w:r>
              <w:rPr>
                <w:rFonts w:asciiTheme="majorEastAsia" w:eastAsiaTheme="majorEastAsia" w:hAnsiTheme="majorEastAsia" w:cs="ＭＳ Ｐゴシック" w:hint="eastAsia"/>
                <w:color w:val="000000"/>
                <w:kern w:val="0"/>
                <w:sz w:val="18"/>
                <w:szCs w:val="18"/>
              </w:rPr>
              <w:t>」</w:t>
            </w:r>
            <w:r w:rsidR="003056CF" w:rsidRPr="0010324C">
              <w:rPr>
                <w:rFonts w:asciiTheme="majorEastAsia" w:eastAsiaTheme="majorEastAsia" w:hAnsiTheme="majorEastAsia" w:cs="ＭＳ Ｐゴシック" w:hint="eastAsia"/>
                <w:color w:val="000000"/>
                <w:kern w:val="0"/>
                <w:sz w:val="18"/>
                <w:szCs w:val="18"/>
              </w:rPr>
              <w:t>参照</w:t>
            </w:r>
          </w:p>
        </w:tc>
      </w:tr>
      <w:tr w:rsidR="003056CF" w:rsidRPr="0010324C" w14:paraId="114CC7C0"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6C74A98F" w14:textId="77777777" w:rsidR="003056CF" w:rsidRPr="0010324C" w:rsidRDefault="003056CF" w:rsidP="00B225AF">
            <w:pPr>
              <w:pStyle w:val="a4"/>
              <w:widowControl/>
              <w:numPr>
                <w:ilvl w:val="0"/>
                <w:numId w:val="29"/>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繰延ヘッジ損益</w:t>
            </w:r>
          </w:p>
        </w:tc>
        <w:tc>
          <w:tcPr>
            <w:tcW w:w="1333" w:type="dxa"/>
            <w:tcBorders>
              <w:top w:val="nil"/>
              <w:left w:val="nil"/>
              <w:bottom w:val="single" w:sz="4" w:space="0" w:color="auto"/>
              <w:right w:val="single" w:sz="4" w:space="0" w:color="auto"/>
            </w:tcBorders>
            <w:shd w:val="clear" w:color="auto" w:fill="auto"/>
            <w:noWrap/>
            <w:vAlign w:val="center"/>
            <w:hideMark/>
          </w:tcPr>
          <w:p w14:paraId="5299CBE2" w14:textId="567B1A1A" w:rsidR="003056CF" w:rsidRPr="0010324C" w:rsidRDefault="004312E9" w:rsidP="00B225AF">
            <w:pPr>
              <w:widowControl/>
              <w:spacing w:line="240" w:lineRule="exact"/>
              <w:jc w:val="right"/>
              <w:rPr>
                <w:rFonts w:asciiTheme="majorEastAsia" w:eastAsiaTheme="majorEastAsia" w:hAnsiTheme="majorEastAsia" w:cs="ＭＳ Ｐゴシック"/>
                <w:kern w:val="0"/>
                <w:sz w:val="18"/>
                <w:szCs w:val="18"/>
              </w:rPr>
            </w:pPr>
            <w:r w:rsidRPr="00E039F1">
              <w:rPr>
                <w:rFonts w:asciiTheme="majorEastAsia" w:eastAsiaTheme="majorEastAsia" w:hAnsiTheme="majorEastAsia" w:cs="ＭＳ Ｐゴシック" w:hint="eastAsia"/>
                <w:color w:val="000000"/>
                <w:kern w:val="0"/>
                <w:sz w:val="18"/>
                <w:szCs w:val="18"/>
              </w:rPr>
              <w:t>△1,411</w:t>
            </w:r>
          </w:p>
        </w:tc>
        <w:tc>
          <w:tcPr>
            <w:tcW w:w="1647" w:type="dxa"/>
            <w:tcBorders>
              <w:top w:val="nil"/>
              <w:left w:val="nil"/>
              <w:bottom w:val="single" w:sz="4" w:space="0" w:color="auto"/>
              <w:right w:val="single" w:sz="4" w:space="0" w:color="auto"/>
            </w:tcBorders>
            <w:shd w:val="clear" w:color="auto" w:fill="auto"/>
          </w:tcPr>
          <w:p w14:paraId="712F7D62"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45EA021A"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3D5F6FB2"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26DC313D"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4997BA2F" w14:textId="77777777" w:rsidR="003056CF" w:rsidRPr="0010324C" w:rsidRDefault="003056CF" w:rsidP="00B225AF">
            <w:pPr>
              <w:pStyle w:val="a4"/>
              <w:widowControl/>
              <w:numPr>
                <w:ilvl w:val="0"/>
                <w:numId w:val="29"/>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土地再評価差額金</w:t>
            </w:r>
          </w:p>
        </w:tc>
        <w:tc>
          <w:tcPr>
            <w:tcW w:w="1333" w:type="dxa"/>
            <w:tcBorders>
              <w:top w:val="nil"/>
              <w:left w:val="nil"/>
              <w:bottom w:val="single" w:sz="4" w:space="0" w:color="auto"/>
              <w:right w:val="single" w:sz="4" w:space="0" w:color="auto"/>
            </w:tcBorders>
            <w:shd w:val="clear" w:color="auto" w:fill="auto"/>
            <w:noWrap/>
            <w:vAlign w:val="center"/>
            <w:hideMark/>
          </w:tcPr>
          <w:p w14:paraId="5CCE8812" w14:textId="4BA52F43"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502,402</w:t>
            </w:r>
          </w:p>
        </w:tc>
        <w:tc>
          <w:tcPr>
            <w:tcW w:w="1647" w:type="dxa"/>
            <w:tcBorders>
              <w:top w:val="nil"/>
              <w:left w:val="nil"/>
              <w:bottom w:val="single" w:sz="4" w:space="0" w:color="auto"/>
              <w:right w:val="single" w:sz="4" w:space="0" w:color="auto"/>
            </w:tcBorders>
            <w:shd w:val="clear" w:color="auto" w:fill="auto"/>
          </w:tcPr>
          <w:p w14:paraId="7A470310"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r w:rsidRPr="0010324C">
              <w:rPr>
                <w:rFonts w:asciiTheme="majorEastAsia" w:eastAsiaTheme="majorEastAsia" w:hAnsiTheme="majorEastAsia" w:cs="ＭＳ Ｐゴシック"/>
                <w:color w:val="000000"/>
                <w:kern w:val="0"/>
                <w:sz w:val="18"/>
                <w:szCs w:val="18"/>
              </w:rPr>
              <w:t>土地の再評価に関する法律</w:t>
            </w:r>
            <w:r w:rsidRPr="0010324C">
              <w:rPr>
                <w:rFonts w:asciiTheme="majorEastAsia" w:eastAsiaTheme="majorEastAsia" w:hAnsiTheme="majorEastAsia" w:cs="ＭＳ Ｐゴシック" w:hint="eastAsia"/>
                <w:color w:val="000000"/>
                <w:kern w:val="0"/>
                <w:sz w:val="18"/>
                <w:szCs w:val="18"/>
              </w:rPr>
              <w:t>」等により、過年度に生じた勘定科目であり、税効果会計適用後の金額が計上されます。</w:t>
            </w:r>
          </w:p>
        </w:tc>
        <w:tc>
          <w:tcPr>
            <w:tcW w:w="1840" w:type="dxa"/>
            <w:tcBorders>
              <w:top w:val="nil"/>
              <w:left w:val="nil"/>
              <w:bottom w:val="single" w:sz="4" w:space="0" w:color="auto"/>
              <w:right w:val="single" w:sz="4" w:space="0" w:color="auto"/>
            </w:tcBorders>
            <w:shd w:val="clear" w:color="auto" w:fill="auto"/>
          </w:tcPr>
          <w:p w14:paraId="114D6591" w14:textId="314CC3A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新たに生じることはないため、</w:t>
            </w:r>
            <w:r w:rsidRPr="00193A11">
              <w:rPr>
                <w:rFonts w:asciiTheme="majorEastAsia" w:eastAsiaTheme="majorEastAsia" w:hAnsiTheme="majorEastAsia" w:cs="ＭＳ Ｐゴシック" w:hint="eastAsia"/>
                <w:bCs/>
                <w:color w:val="000000"/>
                <w:kern w:val="0"/>
                <w:sz w:val="18"/>
                <w:szCs w:val="18"/>
                <w:u w:val="single"/>
              </w:rPr>
              <w:t>公認会計士監査の初年度</w:t>
            </w:r>
            <w:r w:rsidRPr="0010324C">
              <w:rPr>
                <w:rFonts w:asciiTheme="majorEastAsia" w:eastAsiaTheme="majorEastAsia" w:hAnsiTheme="majorEastAsia" w:cs="ＭＳ Ｐゴシック" w:hint="eastAsia"/>
                <w:color w:val="000000"/>
                <w:kern w:val="0"/>
                <w:sz w:val="18"/>
                <w:szCs w:val="18"/>
              </w:rPr>
              <w:t>において、期首残高について</w:t>
            </w:r>
            <w:r w:rsidRPr="00193A11">
              <w:rPr>
                <w:rFonts w:asciiTheme="majorEastAsia" w:eastAsiaTheme="majorEastAsia" w:hAnsiTheme="majorEastAsia" w:cs="ＭＳ Ｐゴシック" w:hint="eastAsia"/>
                <w:bCs/>
                <w:color w:val="000000"/>
                <w:kern w:val="0"/>
                <w:sz w:val="18"/>
                <w:szCs w:val="18"/>
                <w:u w:val="single"/>
              </w:rPr>
              <w:t>再評価時の根拠資料との突合</w:t>
            </w:r>
            <w:r w:rsidRPr="0010324C">
              <w:rPr>
                <w:rFonts w:asciiTheme="majorEastAsia" w:eastAsiaTheme="majorEastAsia" w:hAnsiTheme="majorEastAsia" w:cs="ＭＳ Ｐゴシック" w:hint="eastAsia"/>
                <w:color w:val="000000"/>
                <w:kern w:val="0"/>
                <w:sz w:val="18"/>
                <w:szCs w:val="18"/>
              </w:rPr>
              <w:t>を行い、取り崩しの状況を証憑突合や再計算により検討すると考えられます。また、</w:t>
            </w:r>
            <w:r w:rsidRPr="00193A11">
              <w:rPr>
                <w:rFonts w:asciiTheme="majorEastAsia" w:eastAsiaTheme="majorEastAsia" w:hAnsiTheme="majorEastAsia" w:cs="ＭＳ Ｐゴシック" w:hint="eastAsia"/>
                <w:bCs/>
                <w:color w:val="000000"/>
                <w:kern w:val="0"/>
                <w:sz w:val="18"/>
                <w:szCs w:val="18"/>
                <w:u w:val="single"/>
              </w:rPr>
              <w:t>法定実効税率の改定時に適切に処理されているか</w:t>
            </w:r>
            <w:r w:rsidR="00165731">
              <w:rPr>
                <w:rFonts w:asciiTheme="majorEastAsia" w:eastAsiaTheme="majorEastAsia" w:hAnsiTheme="majorEastAsia" w:cs="ＭＳ Ｐゴシック" w:hint="eastAsia"/>
                <w:color w:val="000000"/>
                <w:kern w:val="0"/>
                <w:sz w:val="18"/>
                <w:szCs w:val="18"/>
              </w:rPr>
              <w:t>について</w:t>
            </w:r>
            <w:r w:rsidRPr="0010324C">
              <w:rPr>
                <w:rFonts w:asciiTheme="majorEastAsia" w:eastAsiaTheme="majorEastAsia" w:hAnsiTheme="majorEastAsia" w:cs="ＭＳ Ｐゴシック" w:hint="eastAsia"/>
                <w:color w:val="000000"/>
                <w:kern w:val="0"/>
                <w:sz w:val="18"/>
                <w:szCs w:val="18"/>
              </w:rPr>
              <w:t>もポイントとなり得ます。</w:t>
            </w:r>
          </w:p>
        </w:tc>
        <w:tc>
          <w:tcPr>
            <w:tcW w:w="2834" w:type="dxa"/>
            <w:tcBorders>
              <w:top w:val="nil"/>
              <w:left w:val="nil"/>
              <w:bottom w:val="single" w:sz="4" w:space="0" w:color="auto"/>
              <w:right w:val="single" w:sz="4" w:space="0" w:color="auto"/>
            </w:tcBorders>
            <w:shd w:val="clear" w:color="auto" w:fill="auto"/>
            <w:noWrap/>
          </w:tcPr>
          <w:p w14:paraId="613E1C9A"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公認会計士監査初年度に</w:t>
            </w:r>
            <w:r w:rsidRPr="00193A11">
              <w:rPr>
                <w:rFonts w:asciiTheme="majorEastAsia" w:eastAsiaTheme="majorEastAsia" w:hAnsiTheme="majorEastAsia" w:cs="ＭＳ Ｐゴシック" w:hint="eastAsia"/>
                <w:bCs/>
                <w:color w:val="000000"/>
                <w:kern w:val="0"/>
                <w:sz w:val="18"/>
                <w:szCs w:val="18"/>
                <w:u w:val="single"/>
              </w:rPr>
              <w:t>計上時の明細とその根拠資料</w:t>
            </w:r>
            <w:r w:rsidRPr="0010324C">
              <w:rPr>
                <w:rFonts w:asciiTheme="majorEastAsia" w:eastAsiaTheme="majorEastAsia" w:hAnsiTheme="majorEastAsia" w:cs="ＭＳ Ｐゴシック" w:hint="eastAsia"/>
                <w:color w:val="000000"/>
                <w:kern w:val="0"/>
                <w:sz w:val="18"/>
                <w:szCs w:val="18"/>
              </w:rPr>
              <w:t>を提出することが考えられます。また、</w:t>
            </w:r>
            <w:r w:rsidRPr="00193A11">
              <w:rPr>
                <w:rFonts w:asciiTheme="majorEastAsia" w:eastAsiaTheme="majorEastAsia" w:hAnsiTheme="majorEastAsia" w:cs="ＭＳ Ｐゴシック" w:hint="eastAsia"/>
                <w:bCs/>
                <w:color w:val="000000"/>
                <w:kern w:val="0"/>
                <w:sz w:val="18"/>
                <w:szCs w:val="18"/>
                <w:u w:val="single"/>
              </w:rPr>
              <w:t>取り崩しの明細とその根拠資料</w:t>
            </w:r>
            <w:r w:rsidRPr="0010324C">
              <w:rPr>
                <w:rFonts w:asciiTheme="majorEastAsia" w:eastAsiaTheme="majorEastAsia" w:hAnsiTheme="majorEastAsia" w:cs="ＭＳ Ｐゴシック" w:hint="eastAsia"/>
                <w:color w:val="000000"/>
                <w:kern w:val="0"/>
                <w:sz w:val="18"/>
                <w:szCs w:val="18"/>
              </w:rPr>
              <w:t>、</w:t>
            </w:r>
            <w:r w:rsidRPr="00193A11">
              <w:rPr>
                <w:rFonts w:asciiTheme="majorEastAsia" w:eastAsiaTheme="majorEastAsia" w:hAnsiTheme="majorEastAsia" w:cs="ＭＳ Ｐゴシック" w:hint="eastAsia"/>
                <w:bCs/>
                <w:color w:val="000000"/>
                <w:kern w:val="0"/>
                <w:sz w:val="18"/>
                <w:szCs w:val="18"/>
                <w:u w:val="single"/>
              </w:rPr>
              <w:t>税率変更時の増減明細</w:t>
            </w:r>
            <w:r w:rsidRPr="0010324C">
              <w:rPr>
                <w:rFonts w:asciiTheme="majorEastAsia" w:eastAsiaTheme="majorEastAsia" w:hAnsiTheme="majorEastAsia" w:cs="ＭＳ Ｐゴシック" w:hint="eastAsia"/>
                <w:color w:val="000000"/>
                <w:kern w:val="0"/>
                <w:sz w:val="18"/>
                <w:szCs w:val="18"/>
              </w:rPr>
              <w:t>を迅速に提出することか求められると考えられます。</w:t>
            </w:r>
          </w:p>
        </w:tc>
      </w:tr>
      <w:tr w:rsidR="003056CF" w:rsidRPr="0010324C" w14:paraId="5A10CD4B"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6859BD36"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純資産の部合計</w:t>
            </w:r>
          </w:p>
        </w:tc>
        <w:tc>
          <w:tcPr>
            <w:tcW w:w="1333" w:type="dxa"/>
            <w:tcBorders>
              <w:top w:val="nil"/>
              <w:left w:val="nil"/>
              <w:bottom w:val="single" w:sz="4" w:space="0" w:color="auto"/>
              <w:right w:val="single" w:sz="4" w:space="0" w:color="auto"/>
            </w:tcBorders>
            <w:shd w:val="clear" w:color="auto" w:fill="auto"/>
            <w:noWrap/>
            <w:vAlign w:val="center"/>
            <w:hideMark/>
          </w:tcPr>
          <w:p w14:paraId="55BCA878" w14:textId="1B12F2B0"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10,458,365</w:t>
            </w:r>
          </w:p>
        </w:tc>
        <w:tc>
          <w:tcPr>
            <w:tcW w:w="1647" w:type="dxa"/>
            <w:tcBorders>
              <w:top w:val="nil"/>
              <w:left w:val="nil"/>
              <w:bottom w:val="single" w:sz="4" w:space="0" w:color="auto"/>
              <w:right w:val="single" w:sz="4" w:space="0" w:color="auto"/>
            </w:tcBorders>
            <w:shd w:val="clear" w:color="auto" w:fill="auto"/>
          </w:tcPr>
          <w:p w14:paraId="4197D3FE"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78AC8D4A"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0EB53DCE"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03AA7822"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51A09EB2"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負債及び純資産の部合計</w:t>
            </w:r>
          </w:p>
        </w:tc>
        <w:tc>
          <w:tcPr>
            <w:tcW w:w="1333" w:type="dxa"/>
            <w:tcBorders>
              <w:top w:val="nil"/>
              <w:left w:val="nil"/>
              <w:bottom w:val="single" w:sz="4" w:space="0" w:color="auto"/>
              <w:right w:val="single" w:sz="4" w:space="0" w:color="auto"/>
            </w:tcBorders>
            <w:shd w:val="clear" w:color="auto" w:fill="auto"/>
            <w:noWrap/>
            <w:vAlign w:val="center"/>
            <w:hideMark/>
          </w:tcPr>
          <w:p w14:paraId="19F4F473" w14:textId="40F4F925" w:rsidR="003056CF" w:rsidRPr="0010324C" w:rsidRDefault="004312E9" w:rsidP="00B225AF">
            <w:pPr>
              <w:widowControl/>
              <w:spacing w:line="240" w:lineRule="exact"/>
              <w:jc w:val="right"/>
              <w:rPr>
                <w:rFonts w:asciiTheme="majorEastAsia" w:eastAsiaTheme="majorEastAsia" w:hAnsiTheme="majorEastAsia" w:cs="ＭＳ Ｐゴシック"/>
                <w:color w:val="000000"/>
                <w:kern w:val="0"/>
                <w:sz w:val="18"/>
                <w:szCs w:val="18"/>
              </w:rPr>
            </w:pPr>
            <w:r w:rsidRPr="00E039F1">
              <w:rPr>
                <w:rFonts w:asciiTheme="majorEastAsia" w:eastAsiaTheme="majorEastAsia" w:hAnsiTheme="majorEastAsia" w:cs="ＭＳ Ｐゴシック" w:hint="eastAsia"/>
                <w:color w:val="000000"/>
                <w:kern w:val="0"/>
                <w:sz w:val="18"/>
                <w:szCs w:val="18"/>
              </w:rPr>
              <w:t>164,254,524</w:t>
            </w:r>
          </w:p>
        </w:tc>
        <w:tc>
          <w:tcPr>
            <w:tcW w:w="1647" w:type="dxa"/>
            <w:tcBorders>
              <w:top w:val="nil"/>
              <w:left w:val="nil"/>
              <w:bottom w:val="single" w:sz="4" w:space="0" w:color="auto"/>
              <w:right w:val="single" w:sz="4" w:space="0" w:color="auto"/>
            </w:tcBorders>
            <w:shd w:val="clear" w:color="auto" w:fill="auto"/>
          </w:tcPr>
          <w:p w14:paraId="655294D3"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2C245392"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08A6D79E"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bl>
    <w:p w14:paraId="3410A731" w14:textId="77777777" w:rsidR="003F2E2C" w:rsidRDefault="003F2E2C"/>
    <w:p w14:paraId="1FA453AB" w14:textId="59B5018D" w:rsidR="003F2E2C" w:rsidRPr="0010324C" w:rsidRDefault="003F2E2C" w:rsidP="003F2E2C">
      <w:pPr>
        <w:pageBreakBefore/>
        <w:jc w:val="left"/>
        <w:rPr>
          <w:rFonts w:asciiTheme="majorEastAsia" w:eastAsiaTheme="majorEastAsia" w:hAnsiTheme="majorEastAsia"/>
          <w:sz w:val="24"/>
          <w:szCs w:val="24"/>
        </w:rPr>
      </w:pPr>
      <w:r w:rsidRPr="0010324C">
        <w:rPr>
          <w:rFonts w:asciiTheme="majorEastAsia" w:eastAsiaTheme="majorEastAsia" w:hAnsiTheme="majorEastAsia" w:hint="eastAsia"/>
          <w:sz w:val="24"/>
          <w:szCs w:val="24"/>
        </w:rPr>
        <w:t>【</w:t>
      </w:r>
      <w:r>
        <w:rPr>
          <w:rFonts w:asciiTheme="majorEastAsia" w:eastAsiaTheme="majorEastAsia" w:hAnsiTheme="majorEastAsia" w:hint="eastAsia"/>
          <w:sz w:val="24"/>
          <w:szCs w:val="24"/>
        </w:rPr>
        <w:t>損益計算書</w:t>
      </w:r>
      <w:r w:rsidRPr="0010324C">
        <w:rPr>
          <w:rFonts w:asciiTheme="majorEastAsia" w:eastAsiaTheme="majorEastAsia" w:hAnsiTheme="majorEastAsia" w:hint="eastAsia"/>
          <w:sz w:val="24"/>
          <w:szCs w:val="24"/>
        </w:rPr>
        <w:t>】</w:t>
      </w:r>
    </w:p>
    <w:tbl>
      <w:tblPr>
        <w:tblW w:w="9313" w:type="dxa"/>
        <w:tblLayout w:type="fixed"/>
        <w:tblCellMar>
          <w:left w:w="99" w:type="dxa"/>
          <w:right w:w="99" w:type="dxa"/>
        </w:tblCellMar>
        <w:tblLook w:val="04A0" w:firstRow="1" w:lastRow="0" w:firstColumn="1" w:lastColumn="0" w:noHBand="0" w:noVBand="1"/>
      </w:tblPr>
      <w:tblGrid>
        <w:gridCol w:w="1659"/>
        <w:gridCol w:w="1333"/>
        <w:gridCol w:w="1647"/>
        <w:gridCol w:w="1840"/>
        <w:gridCol w:w="2834"/>
      </w:tblGrid>
      <w:tr w:rsidR="003056CF" w:rsidRPr="0010324C" w14:paraId="4B9BE148" w14:textId="77777777" w:rsidTr="003F2E2C">
        <w:trPr>
          <w:cantSplit/>
          <w:trHeight w:val="20"/>
          <w:tblHeader/>
        </w:trPr>
        <w:tc>
          <w:tcPr>
            <w:tcW w:w="165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0000" w:themeFill="text1"/>
            <w:vAlign w:val="center"/>
            <w:hideMark/>
          </w:tcPr>
          <w:p w14:paraId="0E00FCD7" w14:textId="34818123" w:rsidR="003056CF" w:rsidRPr="0010324C" w:rsidRDefault="003056CF" w:rsidP="00B225AF">
            <w:pPr>
              <w:widowControl/>
              <w:spacing w:line="240" w:lineRule="exact"/>
              <w:jc w:val="center"/>
              <w:rPr>
                <w:rFonts w:asciiTheme="majorEastAsia" w:eastAsiaTheme="majorEastAsia" w:hAnsiTheme="majorEastAsia" w:cs="ＭＳ Ｐゴシック"/>
                <w:color w:val="FFFFFF" w:themeColor="background1"/>
                <w:kern w:val="0"/>
                <w:sz w:val="18"/>
                <w:szCs w:val="18"/>
              </w:rPr>
            </w:pPr>
            <w:r w:rsidRPr="0010324C">
              <w:rPr>
                <w:rFonts w:asciiTheme="majorEastAsia" w:eastAsiaTheme="majorEastAsia" w:hAnsiTheme="majorEastAsia" w:cs="ＭＳ Ｐゴシック" w:hint="eastAsia"/>
                <w:color w:val="FFFFFF" w:themeColor="background1"/>
                <w:kern w:val="0"/>
                <w:sz w:val="18"/>
                <w:szCs w:val="18"/>
              </w:rPr>
              <w:t>科目</w:t>
            </w:r>
          </w:p>
        </w:tc>
        <w:tc>
          <w:tcPr>
            <w:tcW w:w="13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0000" w:themeFill="text1"/>
            <w:vAlign w:val="center"/>
            <w:hideMark/>
          </w:tcPr>
          <w:p w14:paraId="56F0801F" w14:textId="77777777" w:rsidR="003056CF" w:rsidRPr="0010324C" w:rsidRDefault="003056CF" w:rsidP="00B225AF">
            <w:pPr>
              <w:widowControl/>
              <w:spacing w:line="240" w:lineRule="exact"/>
              <w:jc w:val="center"/>
              <w:rPr>
                <w:rFonts w:asciiTheme="majorEastAsia" w:eastAsiaTheme="majorEastAsia" w:hAnsiTheme="majorEastAsia" w:cs="ＭＳ Ｐゴシック"/>
                <w:color w:val="FFFFFF" w:themeColor="background1"/>
                <w:kern w:val="0"/>
                <w:sz w:val="18"/>
                <w:szCs w:val="18"/>
              </w:rPr>
            </w:pPr>
            <w:r w:rsidRPr="0010324C">
              <w:rPr>
                <w:rFonts w:asciiTheme="majorEastAsia" w:eastAsiaTheme="majorEastAsia" w:hAnsiTheme="majorEastAsia" w:cs="ＭＳ Ｐゴシック" w:hint="eastAsia"/>
                <w:color w:val="FFFFFF" w:themeColor="background1"/>
                <w:kern w:val="0"/>
                <w:sz w:val="18"/>
                <w:szCs w:val="18"/>
              </w:rPr>
              <w:t>金額</w:t>
            </w:r>
          </w:p>
        </w:tc>
        <w:tc>
          <w:tcPr>
            <w:tcW w:w="164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0000" w:themeFill="text1"/>
            <w:vAlign w:val="center"/>
            <w:hideMark/>
          </w:tcPr>
          <w:p w14:paraId="6370120E" w14:textId="77777777" w:rsidR="003056CF" w:rsidRPr="0010324C" w:rsidRDefault="003056CF" w:rsidP="00B225AF">
            <w:pPr>
              <w:widowControl/>
              <w:spacing w:line="240" w:lineRule="exact"/>
              <w:jc w:val="center"/>
              <w:rPr>
                <w:rFonts w:asciiTheme="majorEastAsia" w:eastAsiaTheme="majorEastAsia" w:hAnsiTheme="majorEastAsia" w:cs="ＭＳ Ｐゴシック"/>
                <w:color w:val="FFFFFF" w:themeColor="background1"/>
                <w:kern w:val="0"/>
                <w:sz w:val="18"/>
                <w:szCs w:val="18"/>
              </w:rPr>
            </w:pPr>
            <w:r w:rsidRPr="0010324C">
              <w:rPr>
                <w:rFonts w:asciiTheme="majorEastAsia" w:eastAsiaTheme="majorEastAsia" w:hAnsiTheme="majorEastAsia" w:cs="ＭＳ Ｐゴシック" w:hint="eastAsia"/>
                <w:color w:val="FFFFFF" w:themeColor="background1"/>
                <w:kern w:val="0"/>
                <w:sz w:val="18"/>
                <w:szCs w:val="18"/>
              </w:rPr>
              <w:t>科目の特徴</w:t>
            </w:r>
          </w:p>
        </w:tc>
        <w:tc>
          <w:tcPr>
            <w:tcW w:w="18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0000" w:themeFill="text1"/>
            <w:vAlign w:val="center"/>
            <w:hideMark/>
          </w:tcPr>
          <w:p w14:paraId="5D719965" w14:textId="77777777" w:rsidR="003056CF" w:rsidRPr="0010324C" w:rsidRDefault="003056CF" w:rsidP="00B225AF">
            <w:pPr>
              <w:widowControl/>
              <w:spacing w:line="240" w:lineRule="exact"/>
              <w:jc w:val="center"/>
              <w:rPr>
                <w:rFonts w:asciiTheme="majorEastAsia" w:eastAsiaTheme="majorEastAsia" w:hAnsiTheme="majorEastAsia" w:cs="ＭＳ Ｐゴシック"/>
                <w:color w:val="FFFFFF" w:themeColor="background1"/>
                <w:kern w:val="0"/>
                <w:sz w:val="18"/>
                <w:szCs w:val="18"/>
              </w:rPr>
            </w:pPr>
            <w:r w:rsidRPr="0010324C">
              <w:rPr>
                <w:rFonts w:asciiTheme="majorEastAsia" w:eastAsiaTheme="majorEastAsia" w:hAnsiTheme="majorEastAsia" w:cs="ＭＳ Ｐゴシック" w:hint="eastAsia"/>
                <w:color w:val="FFFFFF" w:themeColor="background1"/>
                <w:kern w:val="0"/>
                <w:sz w:val="18"/>
                <w:szCs w:val="18"/>
              </w:rPr>
              <w:t>監査上のポイント</w:t>
            </w:r>
          </w:p>
        </w:tc>
        <w:tc>
          <w:tcPr>
            <w:tcW w:w="28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0000" w:themeFill="text1"/>
            <w:vAlign w:val="center"/>
            <w:hideMark/>
          </w:tcPr>
          <w:p w14:paraId="6A16B0A0" w14:textId="77777777" w:rsidR="003056CF" w:rsidRPr="0010324C" w:rsidRDefault="003056CF" w:rsidP="00B225AF">
            <w:pPr>
              <w:widowControl/>
              <w:spacing w:line="240" w:lineRule="exact"/>
              <w:jc w:val="center"/>
              <w:rPr>
                <w:rFonts w:asciiTheme="majorEastAsia" w:eastAsiaTheme="majorEastAsia" w:hAnsiTheme="majorEastAsia" w:cs="ＭＳ Ｐゴシック"/>
                <w:color w:val="FFFFFF" w:themeColor="background1"/>
                <w:kern w:val="0"/>
                <w:sz w:val="18"/>
                <w:szCs w:val="18"/>
              </w:rPr>
            </w:pPr>
            <w:r w:rsidRPr="0010324C">
              <w:rPr>
                <w:rFonts w:asciiTheme="majorEastAsia" w:eastAsiaTheme="majorEastAsia" w:hAnsiTheme="majorEastAsia" w:cs="ＭＳ Ｐゴシック" w:hint="eastAsia"/>
                <w:color w:val="FFFFFF" w:themeColor="background1"/>
                <w:kern w:val="0"/>
                <w:sz w:val="18"/>
                <w:szCs w:val="18"/>
              </w:rPr>
              <w:t>組合の対応において</w:t>
            </w:r>
          </w:p>
          <w:p w14:paraId="0382CA69" w14:textId="77777777" w:rsidR="003056CF" w:rsidRPr="0010324C" w:rsidRDefault="003056CF" w:rsidP="00B225AF">
            <w:pPr>
              <w:widowControl/>
              <w:spacing w:line="240" w:lineRule="exact"/>
              <w:jc w:val="center"/>
              <w:rPr>
                <w:rFonts w:asciiTheme="majorEastAsia" w:eastAsiaTheme="majorEastAsia" w:hAnsiTheme="majorEastAsia" w:cs="ＭＳ Ｐゴシック"/>
                <w:color w:val="FFFFFF" w:themeColor="background1"/>
                <w:kern w:val="0"/>
                <w:sz w:val="18"/>
                <w:szCs w:val="18"/>
              </w:rPr>
            </w:pPr>
            <w:r w:rsidRPr="0010324C">
              <w:rPr>
                <w:rFonts w:asciiTheme="majorEastAsia" w:eastAsiaTheme="majorEastAsia" w:hAnsiTheme="majorEastAsia" w:cs="ＭＳ Ｐゴシック" w:hint="eastAsia"/>
                <w:color w:val="FFFFFF" w:themeColor="background1"/>
                <w:kern w:val="0"/>
                <w:sz w:val="18"/>
                <w:szCs w:val="18"/>
              </w:rPr>
              <w:t>留意すべき事項</w:t>
            </w:r>
          </w:p>
        </w:tc>
      </w:tr>
      <w:tr w:rsidR="003056CF" w:rsidRPr="0010324C" w14:paraId="3FE7910E" w14:textId="77777777" w:rsidTr="003F2E2C">
        <w:trPr>
          <w:cantSplit/>
          <w:trHeight w:val="20"/>
        </w:trPr>
        <w:tc>
          <w:tcPr>
            <w:tcW w:w="1659" w:type="dxa"/>
            <w:tcBorders>
              <w:top w:val="single" w:sz="4" w:space="0" w:color="FFFFFF" w:themeColor="background1"/>
              <w:left w:val="single" w:sz="4" w:space="0" w:color="auto"/>
              <w:bottom w:val="single" w:sz="4" w:space="0" w:color="auto"/>
              <w:right w:val="single" w:sz="4" w:space="0" w:color="auto"/>
            </w:tcBorders>
            <w:shd w:val="clear" w:color="auto" w:fill="auto"/>
            <w:noWrap/>
            <w:vAlign w:val="center"/>
            <w:hideMark/>
          </w:tcPr>
          <w:p w14:paraId="361E5768"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１．事業総利益</w:t>
            </w:r>
          </w:p>
        </w:tc>
        <w:tc>
          <w:tcPr>
            <w:tcW w:w="1333" w:type="dxa"/>
            <w:tcBorders>
              <w:top w:val="single" w:sz="4" w:space="0" w:color="FFFFFF" w:themeColor="background1"/>
              <w:left w:val="nil"/>
              <w:bottom w:val="single" w:sz="4" w:space="0" w:color="auto"/>
              <w:right w:val="single" w:sz="4" w:space="0" w:color="auto"/>
            </w:tcBorders>
            <w:shd w:val="clear" w:color="auto" w:fill="auto"/>
            <w:noWrap/>
            <w:vAlign w:val="center"/>
            <w:hideMark/>
          </w:tcPr>
          <w:p w14:paraId="450BF8DD" w14:textId="1106C48E" w:rsidR="003056CF" w:rsidRPr="0010324C" w:rsidRDefault="00801912"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2,755,933</w:t>
            </w:r>
          </w:p>
        </w:tc>
        <w:tc>
          <w:tcPr>
            <w:tcW w:w="1647" w:type="dxa"/>
            <w:tcBorders>
              <w:top w:val="single" w:sz="4" w:space="0" w:color="FFFFFF" w:themeColor="background1"/>
              <w:left w:val="nil"/>
              <w:bottom w:val="single" w:sz="4" w:space="0" w:color="auto"/>
              <w:right w:val="single" w:sz="4" w:space="0" w:color="auto"/>
            </w:tcBorders>
            <w:shd w:val="clear" w:color="auto" w:fill="auto"/>
            <w:noWrap/>
          </w:tcPr>
          <w:p w14:paraId="77570615"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single" w:sz="4" w:space="0" w:color="FFFFFF" w:themeColor="background1"/>
              <w:left w:val="nil"/>
              <w:bottom w:val="single" w:sz="4" w:space="0" w:color="auto"/>
              <w:right w:val="single" w:sz="4" w:space="0" w:color="auto"/>
            </w:tcBorders>
            <w:shd w:val="clear" w:color="auto" w:fill="auto"/>
          </w:tcPr>
          <w:p w14:paraId="60913EA0"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single" w:sz="4" w:space="0" w:color="FFFFFF" w:themeColor="background1"/>
              <w:left w:val="nil"/>
              <w:bottom w:val="single" w:sz="4" w:space="0" w:color="auto"/>
              <w:right w:val="single" w:sz="4" w:space="0" w:color="auto"/>
            </w:tcBorders>
            <w:shd w:val="clear" w:color="auto" w:fill="auto"/>
            <w:noWrap/>
          </w:tcPr>
          <w:p w14:paraId="3F1C68A6"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37CD967D"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31B49D61" w14:textId="77777777" w:rsidR="003056CF" w:rsidRPr="0010324C" w:rsidRDefault="003056CF" w:rsidP="00B225AF">
            <w:pPr>
              <w:pStyle w:val="a4"/>
              <w:widowControl/>
              <w:numPr>
                <w:ilvl w:val="0"/>
                <w:numId w:val="30"/>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信用事業収益</w:t>
            </w:r>
          </w:p>
        </w:tc>
        <w:tc>
          <w:tcPr>
            <w:tcW w:w="1333" w:type="dxa"/>
            <w:tcBorders>
              <w:top w:val="nil"/>
              <w:left w:val="nil"/>
              <w:bottom w:val="single" w:sz="4" w:space="0" w:color="auto"/>
              <w:right w:val="single" w:sz="4" w:space="0" w:color="auto"/>
            </w:tcBorders>
            <w:shd w:val="clear" w:color="auto" w:fill="auto"/>
            <w:noWrap/>
            <w:vAlign w:val="center"/>
            <w:hideMark/>
          </w:tcPr>
          <w:p w14:paraId="79065D2A" w14:textId="4BAF3355" w:rsidR="003056CF" w:rsidRPr="0010324C" w:rsidRDefault="00801912"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1,434,761</w:t>
            </w:r>
          </w:p>
        </w:tc>
        <w:tc>
          <w:tcPr>
            <w:tcW w:w="1647" w:type="dxa"/>
            <w:tcBorders>
              <w:top w:val="nil"/>
              <w:left w:val="nil"/>
              <w:bottom w:val="single" w:sz="4" w:space="0" w:color="auto"/>
              <w:right w:val="single" w:sz="4" w:space="0" w:color="auto"/>
            </w:tcBorders>
            <w:shd w:val="clear" w:color="auto" w:fill="auto"/>
            <w:noWrap/>
          </w:tcPr>
          <w:p w14:paraId="043106AD"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67D9DC68"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2BE97F83"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3032307D"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65130157" w14:textId="77777777" w:rsidR="003056CF" w:rsidRPr="0010324C" w:rsidRDefault="003056CF" w:rsidP="00B225AF">
            <w:pPr>
              <w:widowControl/>
              <w:spacing w:line="240" w:lineRule="exact"/>
              <w:ind w:leftChars="153" w:left="295"/>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資金運用収益</w:t>
            </w:r>
          </w:p>
        </w:tc>
        <w:tc>
          <w:tcPr>
            <w:tcW w:w="1333" w:type="dxa"/>
            <w:tcBorders>
              <w:top w:val="nil"/>
              <w:left w:val="nil"/>
              <w:bottom w:val="single" w:sz="4" w:space="0" w:color="auto"/>
              <w:right w:val="single" w:sz="4" w:space="0" w:color="auto"/>
            </w:tcBorders>
            <w:shd w:val="clear" w:color="auto" w:fill="auto"/>
            <w:noWrap/>
            <w:vAlign w:val="center"/>
            <w:hideMark/>
          </w:tcPr>
          <w:p w14:paraId="25274ED5" w14:textId="1B51231E" w:rsidR="003056CF" w:rsidRPr="0010324C" w:rsidRDefault="00801912"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1,315,314</w:t>
            </w:r>
          </w:p>
        </w:tc>
        <w:tc>
          <w:tcPr>
            <w:tcW w:w="1647" w:type="dxa"/>
            <w:tcBorders>
              <w:top w:val="nil"/>
              <w:left w:val="nil"/>
              <w:bottom w:val="single" w:sz="4" w:space="0" w:color="auto"/>
              <w:right w:val="single" w:sz="4" w:space="0" w:color="auto"/>
            </w:tcBorders>
            <w:shd w:val="clear" w:color="auto" w:fill="auto"/>
            <w:noWrap/>
          </w:tcPr>
          <w:p w14:paraId="70080E41"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0017BB65"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297CB4D6"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47DEEEAB"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107AFC1C" w14:textId="77777777" w:rsidR="003056CF" w:rsidRPr="0010324C" w:rsidRDefault="003056CF" w:rsidP="00D03815">
            <w:pPr>
              <w:widowControl/>
              <w:spacing w:line="240" w:lineRule="exact"/>
              <w:ind w:leftChars="153" w:left="458" w:hangingChars="100" w:hanging="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（うち預金利息）</w:t>
            </w:r>
          </w:p>
        </w:tc>
        <w:tc>
          <w:tcPr>
            <w:tcW w:w="1333" w:type="dxa"/>
            <w:tcBorders>
              <w:top w:val="nil"/>
              <w:left w:val="nil"/>
              <w:bottom w:val="single" w:sz="4" w:space="0" w:color="auto"/>
              <w:right w:val="single" w:sz="4" w:space="0" w:color="auto"/>
            </w:tcBorders>
            <w:shd w:val="clear" w:color="auto" w:fill="auto"/>
            <w:noWrap/>
            <w:vAlign w:val="center"/>
            <w:hideMark/>
          </w:tcPr>
          <w:p w14:paraId="592689B3" w14:textId="12BCE435" w:rsidR="003056CF" w:rsidRPr="0010324C" w:rsidRDefault="00801912"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607,634</w:t>
            </w:r>
          </w:p>
        </w:tc>
        <w:tc>
          <w:tcPr>
            <w:tcW w:w="1647" w:type="dxa"/>
            <w:tcBorders>
              <w:top w:val="nil"/>
              <w:left w:val="nil"/>
              <w:bottom w:val="single" w:sz="4" w:space="0" w:color="auto"/>
              <w:right w:val="single" w:sz="4" w:space="0" w:color="auto"/>
            </w:tcBorders>
            <w:shd w:val="clear" w:color="auto" w:fill="auto"/>
            <w:hideMark/>
          </w:tcPr>
          <w:p w14:paraId="367D7577" w14:textId="16A10C95"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主に信連や農林中金に対する預金から生じるものです。その計上は全国統一の</w:t>
            </w:r>
            <w:r w:rsidRPr="0010324C">
              <w:rPr>
                <w:rFonts w:asciiTheme="majorEastAsia" w:eastAsiaTheme="majorEastAsia" w:hAnsiTheme="majorEastAsia" w:cs="ＭＳ Ｐゴシック"/>
                <w:color w:val="000000"/>
                <w:kern w:val="0"/>
                <w:sz w:val="18"/>
                <w:szCs w:val="18"/>
              </w:rPr>
              <w:t>JASTEMと経理システムの連動で行われるケースが多く、</w:t>
            </w:r>
            <w:r w:rsidR="001F4415">
              <w:rPr>
                <w:rFonts w:asciiTheme="majorEastAsia" w:eastAsiaTheme="majorEastAsia" w:hAnsiTheme="majorEastAsia" w:cs="ＭＳ Ｐゴシック" w:hint="eastAsia"/>
                <w:color w:val="000000"/>
                <w:kern w:val="0"/>
                <w:sz w:val="18"/>
                <w:szCs w:val="18"/>
              </w:rPr>
              <w:t>ＩＴ</w:t>
            </w:r>
            <w:r w:rsidRPr="0010324C">
              <w:rPr>
                <w:rFonts w:asciiTheme="majorEastAsia" w:eastAsiaTheme="majorEastAsia" w:hAnsiTheme="majorEastAsia" w:cs="ＭＳ Ｐゴシック"/>
                <w:color w:val="000000"/>
                <w:kern w:val="0"/>
                <w:sz w:val="18"/>
                <w:szCs w:val="18"/>
              </w:rPr>
              <w:t>統制評価を実施する監査が効率的と想定されます。</w:t>
            </w:r>
          </w:p>
        </w:tc>
        <w:tc>
          <w:tcPr>
            <w:tcW w:w="1840" w:type="dxa"/>
            <w:tcBorders>
              <w:top w:val="nil"/>
              <w:left w:val="nil"/>
              <w:bottom w:val="single" w:sz="4" w:space="0" w:color="auto"/>
              <w:right w:val="single" w:sz="4" w:space="0" w:color="auto"/>
            </w:tcBorders>
            <w:shd w:val="clear" w:color="auto" w:fill="auto"/>
            <w:hideMark/>
          </w:tcPr>
          <w:p w14:paraId="06101D1E"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期中平均残高や利率を用いた</w:t>
            </w:r>
            <w:r w:rsidRPr="00313263">
              <w:rPr>
                <w:rFonts w:asciiTheme="majorEastAsia" w:eastAsiaTheme="majorEastAsia" w:hAnsiTheme="majorEastAsia" w:cs="ＭＳ Ｐゴシック" w:hint="eastAsia"/>
                <w:bCs/>
                <w:color w:val="000000"/>
                <w:kern w:val="0"/>
                <w:sz w:val="18"/>
                <w:szCs w:val="18"/>
                <w:u w:val="single"/>
              </w:rPr>
              <w:t>分析的実証手続</w:t>
            </w:r>
            <w:r w:rsidRPr="0010324C">
              <w:rPr>
                <w:rFonts w:asciiTheme="majorEastAsia" w:eastAsiaTheme="majorEastAsia" w:hAnsiTheme="majorEastAsia" w:cs="ＭＳ Ｐゴシック" w:hint="eastAsia"/>
                <w:color w:val="000000"/>
                <w:kern w:val="0"/>
                <w:sz w:val="18"/>
                <w:szCs w:val="18"/>
              </w:rPr>
              <w:t>を実施できるケースが多いと想定されます。</w:t>
            </w:r>
          </w:p>
        </w:tc>
        <w:tc>
          <w:tcPr>
            <w:tcW w:w="2834" w:type="dxa"/>
            <w:tcBorders>
              <w:top w:val="nil"/>
              <w:left w:val="nil"/>
              <w:bottom w:val="single" w:sz="4" w:space="0" w:color="auto"/>
              <w:right w:val="single" w:sz="4" w:space="0" w:color="auto"/>
            </w:tcBorders>
            <w:shd w:val="clear" w:color="auto" w:fill="auto"/>
            <w:hideMark/>
          </w:tcPr>
          <w:p w14:paraId="3339B4EE" w14:textId="3B6C6182" w:rsidR="003056CF" w:rsidRPr="0010324C" w:rsidRDefault="003056CF" w:rsidP="001F4415">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分析的実証手続では、一定期間ごとの</w:t>
            </w:r>
            <w:r w:rsidRPr="00313263">
              <w:rPr>
                <w:rFonts w:asciiTheme="majorEastAsia" w:eastAsiaTheme="majorEastAsia" w:hAnsiTheme="majorEastAsia" w:cs="ＭＳ Ｐゴシック" w:hint="eastAsia"/>
                <w:bCs/>
                <w:color w:val="000000"/>
                <w:kern w:val="0"/>
                <w:sz w:val="18"/>
                <w:szCs w:val="18"/>
                <w:u w:val="single"/>
              </w:rPr>
              <w:t>預金残高データ</w:t>
            </w:r>
            <w:r w:rsidRPr="0010324C">
              <w:rPr>
                <w:rFonts w:asciiTheme="majorEastAsia" w:eastAsiaTheme="majorEastAsia" w:hAnsiTheme="majorEastAsia" w:cs="ＭＳ Ｐゴシック" w:hint="eastAsia"/>
                <w:color w:val="000000"/>
                <w:kern w:val="0"/>
                <w:sz w:val="18"/>
                <w:szCs w:val="18"/>
              </w:rPr>
              <w:t>や適用されている</w:t>
            </w:r>
            <w:r w:rsidRPr="00313263">
              <w:rPr>
                <w:rFonts w:asciiTheme="majorEastAsia" w:eastAsiaTheme="majorEastAsia" w:hAnsiTheme="majorEastAsia" w:cs="ＭＳ Ｐゴシック" w:hint="eastAsia"/>
                <w:bCs/>
                <w:color w:val="000000"/>
                <w:kern w:val="0"/>
                <w:sz w:val="18"/>
                <w:szCs w:val="18"/>
                <w:u w:val="single"/>
              </w:rPr>
              <w:t>利率</w:t>
            </w:r>
            <w:r w:rsidRPr="002E5C83">
              <w:rPr>
                <w:rFonts w:asciiTheme="majorEastAsia" w:eastAsiaTheme="majorEastAsia" w:hAnsiTheme="majorEastAsia" w:cs="ＭＳ Ｐゴシック" w:hint="eastAsia"/>
                <w:bCs/>
                <w:color w:val="000000"/>
                <w:kern w:val="0"/>
                <w:sz w:val="18"/>
                <w:szCs w:val="18"/>
                <w:u w:val="single"/>
              </w:rPr>
              <w:t>について、決定過程とソースデータ</w:t>
            </w:r>
            <w:r w:rsidRPr="0010324C">
              <w:rPr>
                <w:rFonts w:asciiTheme="majorEastAsia" w:eastAsiaTheme="majorEastAsia" w:hAnsiTheme="majorEastAsia" w:cs="ＭＳ Ｐゴシック" w:hint="eastAsia"/>
                <w:color w:val="000000"/>
                <w:kern w:val="0"/>
                <w:sz w:val="18"/>
                <w:szCs w:val="18"/>
              </w:rPr>
              <w:t>（根拠書類）を明確にして迅速に提供する必要が生じ得ます。</w:t>
            </w:r>
          </w:p>
        </w:tc>
      </w:tr>
      <w:tr w:rsidR="003056CF" w:rsidRPr="0010324C" w14:paraId="373B14E5"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4E76F8A7" w14:textId="77777777" w:rsidR="003056CF" w:rsidRPr="0010324C" w:rsidRDefault="003056CF" w:rsidP="00D03815">
            <w:pPr>
              <w:widowControl/>
              <w:spacing w:line="240" w:lineRule="exact"/>
              <w:ind w:leftChars="153" w:left="458" w:hangingChars="100" w:hanging="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（うち貸出金利息）</w:t>
            </w:r>
          </w:p>
        </w:tc>
        <w:tc>
          <w:tcPr>
            <w:tcW w:w="1333" w:type="dxa"/>
            <w:tcBorders>
              <w:top w:val="nil"/>
              <w:left w:val="nil"/>
              <w:bottom w:val="single" w:sz="4" w:space="0" w:color="auto"/>
              <w:right w:val="single" w:sz="4" w:space="0" w:color="auto"/>
            </w:tcBorders>
            <w:shd w:val="clear" w:color="auto" w:fill="auto"/>
            <w:noWrap/>
            <w:vAlign w:val="center"/>
            <w:hideMark/>
          </w:tcPr>
          <w:p w14:paraId="452DF30A" w14:textId="738B8278" w:rsidR="003056CF" w:rsidRPr="0010324C" w:rsidRDefault="00801912"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480,655</w:t>
            </w:r>
          </w:p>
        </w:tc>
        <w:tc>
          <w:tcPr>
            <w:tcW w:w="1647" w:type="dxa"/>
            <w:tcBorders>
              <w:top w:val="nil"/>
              <w:left w:val="nil"/>
              <w:bottom w:val="single" w:sz="4" w:space="0" w:color="auto"/>
              <w:right w:val="single" w:sz="4" w:space="0" w:color="auto"/>
            </w:tcBorders>
            <w:shd w:val="clear" w:color="auto" w:fill="auto"/>
            <w:hideMark/>
          </w:tcPr>
          <w:p w14:paraId="0ED18E58" w14:textId="47E5869A"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貸出金から生じるもので多数の相手先に対して発生します。その計上は全国統一の</w:t>
            </w:r>
            <w:r w:rsidRPr="0010324C">
              <w:rPr>
                <w:rFonts w:asciiTheme="majorEastAsia" w:eastAsiaTheme="majorEastAsia" w:hAnsiTheme="majorEastAsia" w:cs="ＭＳ Ｐゴシック"/>
                <w:color w:val="000000"/>
                <w:kern w:val="0"/>
                <w:sz w:val="18"/>
                <w:szCs w:val="18"/>
              </w:rPr>
              <w:t>JASTEMと経理システムの連動で行われるケースが多く、</w:t>
            </w:r>
            <w:r w:rsidR="001F4415">
              <w:rPr>
                <w:rFonts w:asciiTheme="majorEastAsia" w:eastAsiaTheme="majorEastAsia" w:hAnsiTheme="majorEastAsia" w:cs="ＭＳ Ｐゴシック" w:hint="eastAsia"/>
                <w:color w:val="000000"/>
                <w:kern w:val="0"/>
                <w:sz w:val="18"/>
                <w:szCs w:val="18"/>
              </w:rPr>
              <w:t>ＩＴ</w:t>
            </w:r>
            <w:r w:rsidRPr="0010324C">
              <w:rPr>
                <w:rFonts w:asciiTheme="majorEastAsia" w:eastAsiaTheme="majorEastAsia" w:hAnsiTheme="majorEastAsia" w:cs="ＭＳ Ｐゴシック"/>
                <w:color w:val="000000"/>
                <w:kern w:val="0"/>
                <w:sz w:val="18"/>
                <w:szCs w:val="18"/>
              </w:rPr>
              <w:t>統制評価を実施する監査が効率的と想定されます。</w:t>
            </w:r>
          </w:p>
        </w:tc>
        <w:tc>
          <w:tcPr>
            <w:tcW w:w="1840" w:type="dxa"/>
            <w:tcBorders>
              <w:top w:val="nil"/>
              <w:left w:val="nil"/>
              <w:bottom w:val="single" w:sz="4" w:space="0" w:color="auto"/>
              <w:right w:val="single" w:sz="4" w:space="0" w:color="auto"/>
            </w:tcBorders>
            <w:shd w:val="clear" w:color="auto" w:fill="auto"/>
            <w:hideMark/>
          </w:tcPr>
          <w:p w14:paraId="184E72EE"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期中平均残高や利率を用いた</w:t>
            </w:r>
            <w:r w:rsidRPr="00313263">
              <w:rPr>
                <w:rFonts w:asciiTheme="majorEastAsia" w:eastAsiaTheme="majorEastAsia" w:hAnsiTheme="majorEastAsia" w:cs="ＭＳ Ｐゴシック" w:hint="eastAsia"/>
                <w:bCs/>
                <w:color w:val="000000"/>
                <w:kern w:val="0"/>
                <w:sz w:val="18"/>
                <w:szCs w:val="18"/>
                <w:u w:val="single"/>
              </w:rPr>
              <w:t>分析的実証手続</w:t>
            </w:r>
            <w:r w:rsidRPr="0010324C">
              <w:rPr>
                <w:rFonts w:asciiTheme="majorEastAsia" w:eastAsiaTheme="majorEastAsia" w:hAnsiTheme="majorEastAsia" w:cs="ＭＳ Ｐゴシック" w:hint="eastAsia"/>
                <w:color w:val="000000"/>
                <w:kern w:val="0"/>
                <w:sz w:val="18"/>
                <w:szCs w:val="18"/>
              </w:rPr>
              <w:t>を実施できるケースが多いと想定されます。</w:t>
            </w:r>
          </w:p>
        </w:tc>
        <w:tc>
          <w:tcPr>
            <w:tcW w:w="2834" w:type="dxa"/>
            <w:tcBorders>
              <w:top w:val="nil"/>
              <w:left w:val="nil"/>
              <w:bottom w:val="single" w:sz="4" w:space="0" w:color="auto"/>
              <w:right w:val="single" w:sz="4" w:space="0" w:color="auto"/>
            </w:tcBorders>
            <w:shd w:val="clear" w:color="auto" w:fill="auto"/>
            <w:hideMark/>
          </w:tcPr>
          <w:p w14:paraId="149BC757" w14:textId="4B699BA2" w:rsidR="003056CF" w:rsidRPr="0010324C" w:rsidRDefault="003056CF" w:rsidP="001F4415">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分析的実証手続では、一定期間ごとの</w:t>
            </w:r>
            <w:r w:rsidRPr="00313263">
              <w:rPr>
                <w:rFonts w:asciiTheme="majorEastAsia" w:eastAsiaTheme="majorEastAsia" w:hAnsiTheme="majorEastAsia" w:cs="ＭＳ Ｐゴシック" w:hint="eastAsia"/>
                <w:bCs/>
                <w:color w:val="000000"/>
                <w:kern w:val="0"/>
                <w:sz w:val="18"/>
                <w:szCs w:val="18"/>
                <w:u w:val="single"/>
              </w:rPr>
              <w:t>貸出金残高データ</w:t>
            </w:r>
            <w:r w:rsidRPr="0010324C">
              <w:rPr>
                <w:rFonts w:asciiTheme="majorEastAsia" w:eastAsiaTheme="majorEastAsia" w:hAnsiTheme="majorEastAsia" w:cs="ＭＳ Ｐゴシック" w:hint="eastAsia"/>
                <w:color w:val="000000"/>
                <w:kern w:val="0"/>
                <w:sz w:val="18"/>
                <w:szCs w:val="18"/>
              </w:rPr>
              <w:t>や適用されている</w:t>
            </w:r>
            <w:r w:rsidRPr="00313263">
              <w:rPr>
                <w:rFonts w:asciiTheme="majorEastAsia" w:eastAsiaTheme="majorEastAsia" w:hAnsiTheme="majorEastAsia" w:cs="ＭＳ Ｐゴシック" w:hint="eastAsia"/>
                <w:bCs/>
                <w:color w:val="000000"/>
                <w:kern w:val="0"/>
                <w:sz w:val="18"/>
                <w:szCs w:val="18"/>
                <w:u w:val="single"/>
              </w:rPr>
              <w:t>利率</w:t>
            </w:r>
            <w:r w:rsidRPr="0010324C">
              <w:rPr>
                <w:rFonts w:asciiTheme="majorEastAsia" w:eastAsiaTheme="majorEastAsia" w:hAnsiTheme="majorEastAsia" w:cs="ＭＳ Ｐゴシック" w:hint="eastAsia"/>
                <w:color w:val="000000"/>
                <w:kern w:val="0"/>
                <w:sz w:val="18"/>
                <w:szCs w:val="18"/>
              </w:rPr>
              <w:t>について、決定過程とソースデータ（根拠書類）を明確にして迅速に提供する必要が生じ得ます。</w:t>
            </w:r>
          </w:p>
        </w:tc>
      </w:tr>
      <w:tr w:rsidR="003056CF" w:rsidRPr="0010324C" w14:paraId="2CED3CB6"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709D692F"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tcPr>
          <w:p w14:paraId="61D921AA" w14:textId="77777777" w:rsidR="003056CF" w:rsidRPr="0010324C" w:rsidRDefault="003056CF"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noWrap/>
            <w:vAlign w:val="center"/>
            <w:hideMark/>
          </w:tcPr>
          <w:p w14:paraId="61ED5EAE"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6A5636F0"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08868D73"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3056CF" w:rsidRPr="0010324C" w14:paraId="3696B0C3"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243ED3FB" w14:textId="77777777" w:rsidR="003056CF" w:rsidRPr="0010324C" w:rsidRDefault="003056CF" w:rsidP="00B225AF">
            <w:pPr>
              <w:pStyle w:val="a4"/>
              <w:widowControl/>
              <w:numPr>
                <w:ilvl w:val="0"/>
                <w:numId w:val="30"/>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信用事業費用</w:t>
            </w:r>
          </w:p>
        </w:tc>
        <w:tc>
          <w:tcPr>
            <w:tcW w:w="1333" w:type="dxa"/>
            <w:tcBorders>
              <w:top w:val="nil"/>
              <w:left w:val="nil"/>
              <w:bottom w:val="single" w:sz="4" w:space="0" w:color="auto"/>
              <w:right w:val="single" w:sz="4" w:space="0" w:color="auto"/>
            </w:tcBorders>
            <w:shd w:val="clear" w:color="auto" w:fill="auto"/>
            <w:noWrap/>
            <w:vAlign w:val="center"/>
            <w:hideMark/>
          </w:tcPr>
          <w:p w14:paraId="19571110" w14:textId="4A191ECB" w:rsidR="003056CF" w:rsidRPr="0010324C" w:rsidRDefault="00801912"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296,558</w:t>
            </w:r>
          </w:p>
        </w:tc>
        <w:tc>
          <w:tcPr>
            <w:tcW w:w="1647" w:type="dxa"/>
            <w:tcBorders>
              <w:top w:val="nil"/>
              <w:left w:val="nil"/>
              <w:bottom w:val="single" w:sz="4" w:space="0" w:color="auto"/>
              <w:right w:val="single" w:sz="4" w:space="0" w:color="auto"/>
            </w:tcBorders>
            <w:shd w:val="clear" w:color="auto" w:fill="auto"/>
            <w:noWrap/>
          </w:tcPr>
          <w:p w14:paraId="3C36543A"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0B49FE81"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30B54EA4"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12BB273D"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4E07F1BF" w14:textId="77777777" w:rsidR="003056CF" w:rsidRPr="0010324C" w:rsidRDefault="003056CF" w:rsidP="00B225AF">
            <w:pPr>
              <w:widowControl/>
              <w:spacing w:line="240" w:lineRule="exact"/>
              <w:ind w:leftChars="153" w:left="295"/>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資金調達費用</w:t>
            </w:r>
          </w:p>
        </w:tc>
        <w:tc>
          <w:tcPr>
            <w:tcW w:w="1333" w:type="dxa"/>
            <w:tcBorders>
              <w:top w:val="nil"/>
              <w:left w:val="nil"/>
              <w:bottom w:val="single" w:sz="4" w:space="0" w:color="auto"/>
              <w:right w:val="single" w:sz="4" w:space="0" w:color="auto"/>
            </w:tcBorders>
            <w:shd w:val="clear" w:color="auto" w:fill="auto"/>
            <w:noWrap/>
            <w:vAlign w:val="center"/>
            <w:hideMark/>
          </w:tcPr>
          <w:p w14:paraId="21D1FC1D" w14:textId="40BF2C7C" w:rsidR="003056CF" w:rsidRPr="0010324C" w:rsidRDefault="00801912"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144,776</w:t>
            </w:r>
          </w:p>
        </w:tc>
        <w:tc>
          <w:tcPr>
            <w:tcW w:w="1647" w:type="dxa"/>
            <w:tcBorders>
              <w:top w:val="nil"/>
              <w:left w:val="nil"/>
              <w:bottom w:val="single" w:sz="4" w:space="0" w:color="auto"/>
              <w:right w:val="single" w:sz="4" w:space="0" w:color="auto"/>
            </w:tcBorders>
            <w:shd w:val="clear" w:color="auto" w:fill="auto"/>
            <w:noWrap/>
          </w:tcPr>
          <w:p w14:paraId="0FC1A234"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12786B2D"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30B45F5C"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140CF6CD"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30DD0855" w14:textId="77777777" w:rsidR="003056CF" w:rsidRPr="0010324C" w:rsidRDefault="003056CF" w:rsidP="00D03815">
            <w:pPr>
              <w:widowControl/>
              <w:spacing w:line="240" w:lineRule="exact"/>
              <w:ind w:leftChars="153" w:left="458" w:hangingChars="100" w:hanging="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（うち貯金利息）</w:t>
            </w:r>
          </w:p>
        </w:tc>
        <w:tc>
          <w:tcPr>
            <w:tcW w:w="1333" w:type="dxa"/>
            <w:tcBorders>
              <w:top w:val="nil"/>
              <w:left w:val="nil"/>
              <w:bottom w:val="single" w:sz="4" w:space="0" w:color="auto"/>
              <w:right w:val="single" w:sz="4" w:space="0" w:color="auto"/>
            </w:tcBorders>
            <w:shd w:val="clear" w:color="auto" w:fill="auto"/>
            <w:noWrap/>
            <w:vAlign w:val="center"/>
            <w:hideMark/>
          </w:tcPr>
          <w:p w14:paraId="2A956F0F" w14:textId="011A699E" w:rsidR="003056CF" w:rsidRPr="0010324C" w:rsidRDefault="00801912"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134,615</w:t>
            </w:r>
          </w:p>
        </w:tc>
        <w:tc>
          <w:tcPr>
            <w:tcW w:w="1647" w:type="dxa"/>
            <w:tcBorders>
              <w:top w:val="nil"/>
              <w:left w:val="nil"/>
              <w:bottom w:val="single" w:sz="4" w:space="0" w:color="auto"/>
              <w:right w:val="single" w:sz="4" w:space="0" w:color="auto"/>
            </w:tcBorders>
            <w:shd w:val="clear" w:color="auto" w:fill="auto"/>
            <w:hideMark/>
          </w:tcPr>
          <w:p w14:paraId="41D2658B" w14:textId="2D847FF4"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貯金から生じるもので多数の相手先に対して発生します。その計上は全国統一の</w:t>
            </w:r>
            <w:r w:rsidRPr="0010324C">
              <w:rPr>
                <w:rFonts w:asciiTheme="majorEastAsia" w:eastAsiaTheme="majorEastAsia" w:hAnsiTheme="majorEastAsia" w:cs="ＭＳ Ｐゴシック"/>
                <w:color w:val="000000"/>
                <w:kern w:val="0"/>
                <w:sz w:val="18"/>
                <w:szCs w:val="18"/>
              </w:rPr>
              <w:t>JASTEMと経理システムの連動で行われるケースが多く、</w:t>
            </w:r>
            <w:r w:rsidR="001F4415">
              <w:rPr>
                <w:rFonts w:asciiTheme="majorEastAsia" w:eastAsiaTheme="majorEastAsia" w:hAnsiTheme="majorEastAsia" w:cs="ＭＳ Ｐゴシック" w:hint="eastAsia"/>
                <w:color w:val="000000"/>
                <w:kern w:val="0"/>
                <w:sz w:val="18"/>
                <w:szCs w:val="18"/>
              </w:rPr>
              <w:t>ＩＴ</w:t>
            </w:r>
            <w:r w:rsidRPr="0010324C">
              <w:rPr>
                <w:rFonts w:asciiTheme="majorEastAsia" w:eastAsiaTheme="majorEastAsia" w:hAnsiTheme="majorEastAsia" w:cs="ＭＳ Ｐゴシック"/>
                <w:color w:val="000000"/>
                <w:kern w:val="0"/>
                <w:sz w:val="18"/>
                <w:szCs w:val="18"/>
              </w:rPr>
              <w:t>統制評価を実施する監査が効率的と想定されます。また、キャンペーン金利等の上乗せが行われることがあり、</w:t>
            </w:r>
            <w:r w:rsidR="001244B9" w:rsidRPr="0010324C">
              <w:rPr>
                <w:rFonts w:asciiTheme="majorEastAsia" w:eastAsiaTheme="majorEastAsia" w:hAnsiTheme="majorEastAsia" w:cs="ＭＳ Ｐゴシック" w:hint="eastAsia"/>
                <w:color w:val="000000"/>
                <w:kern w:val="0"/>
                <w:sz w:val="18"/>
                <w:szCs w:val="18"/>
              </w:rPr>
              <w:t>この場合、</w:t>
            </w:r>
            <w:r w:rsidRPr="0010324C">
              <w:rPr>
                <w:rFonts w:asciiTheme="majorEastAsia" w:eastAsiaTheme="majorEastAsia" w:hAnsiTheme="majorEastAsia" w:cs="ＭＳ Ｐゴシック" w:hint="eastAsia"/>
                <w:color w:val="000000"/>
                <w:kern w:val="0"/>
                <w:sz w:val="18"/>
                <w:szCs w:val="18"/>
              </w:rPr>
              <w:t>計上額の変動要素となり得ます。</w:t>
            </w:r>
          </w:p>
        </w:tc>
        <w:tc>
          <w:tcPr>
            <w:tcW w:w="1840" w:type="dxa"/>
            <w:tcBorders>
              <w:top w:val="nil"/>
              <w:left w:val="nil"/>
              <w:bottom w:val="single" w:sz="4" w:space="0" w:color="auto"/>
              <w:right w:val="single" w:sz="4" w:space="0" w:color="auto"/>
            </w:tcBorders>
            <w:shd w:val="clear" w:color="auto" w:fill="auto"/>
            <w:hideMark/>
          </w:tcPr>
          <w:p w14:paraId="3F8E7032" w14:textId="77777777" w:rsidR="003056CF" w:rsidRPr="0010324C" w:rsidRDefault="003056CF">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期中平均残高や利率を用いた</w:t>
            </w:r>
            <w:r w:rsidRPr="00313263">
              <w:rPr>
                <w:rFonts w:asciiTheme="majorEastAsia" w:eastAsiaTheme="majorEastAsia" w:hAnsiTheme="majorEastAsia" w:cs="ＭＳ Ｐゴシック" w:hint="eastAsia"/>
                <w:bCs/>
                <w:color w:val="000000"/>
                <w:kern w:val="0"/>
                <w:sz w:val="18"/>
                <w:szCs w:val="18"/>
                <w:u w:val="single"/>
              </w:rPr>
              <w:t>分析的実証手続</w:t>
            </w:r>
            <w:r w:rsidRPr="0010324C">
              <w:rPr>
                <w:rFonts w:asciiTheme="majorEastAsia" w:eastAsiaTheme="majorEastAsia" w:hAnsiTheme="majorEastAsia" w:cs="ＭＳ Ｐゴシック" w:hint="eastAsia"/>
                <w:color w:val="000000"/>
                <w:kern w:val="0"/>
                <w:sz w:val="18"/>
                <w:szCs w:val="18"/>
              </w:rPr>
              <w:t>を実施できるケースが多いと想定されます。</w:t>
            </w:r>
          </w:p>
        </w:tc>
        <w:tc>
          <w:tcPr>
            <w:tcW w:w="2834" w:type="dxa"/>
            <w:tcBorders>
              <w:top w:val="nil"/>
              <w:left w:val="nil"/>
              <w:bottom w:val="single" w:sz="4" w:space="0" w:color="auto"/>
              <w:right w:val="single" w:sz="4" w:space="0" w:color="auto"/>
            </w:tcBorders>
            <w:shd w:val="clear" w:color="auto" w:fill="auto"/>
            <w:hideMark/>
          </w:tcPr>
          <w:p w14:paraId="5672FAD1" w14:textId="4F2D6EE9" w:rsidR="003056CF" w:rsidRPr="0010324C" w:rsidRDefault="003056CF" w:rsidP="001F4415">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分析的実証手続では、一定期間ごとの</w:t>
            </w:r>
            <w:r w:rsidRPr="00313263">
              <w:rPr>
                <w:rFonts w:asciiTheme="majorEastAsia" w:eastAsiaTheme="majorEastAsia" w:hAnsiTheme="majorEastAsia" w:cs="ＭＳ Ｐゴシック" w:hint="eastAsia"/>
                <w:bCs/>
                <w:color w:val="000000"/>
                <w:kern w:val="0"/>
                <w:sz w:val="18"/>
                <w:szCs w:val="18"/>
                <w:u w:val="single"/>
              </w:rPr>
              <w:t>貯金残高データ</w:t>
            </w:r>
            <w:r w:rsidRPr="0010324C">
              <w:rPr>
                <w:rFonts w:asciiTheme="majorEastAsia" w:eastAsiaTheme="majorEastAsia" w:hAnsiTheme="majorEastAsia" w:cs="ＭＳ Ｐゴシック" w:hint="eastAsia"/>
                <w:color w:val="000000"/>
                <w:kern w:val="0"/>
                <w:sz w:val="18"/>
                <w:szCs w:val="18"/>
              </w:rPr>
              <w:t>や適用されている</w:t>
            </w:r>
            <w:r w:rsidRPr="00193A11">
              <w:rPr>
                <w:rFonts w:asciiTheme="majorEastAsia" w:eastAsiaTheme="majorEastAsia" w:hAnsiTheme="majorEastAsia" w:cs="ＭＳ Ｐゴシック" w:hint="eastAsia"/>
                <w:bCs/>
                <w:color w:val="000000"/>
                <w:kern w:val="0"/>
                <w:sz w:val="18"/>
                <w:szCs w:val="18"/>
                <w:u w:val="single"/>
              </w:rPr>
              <w:t>利率について、決定過程とソースデータ</w:t>
            </w:r>
            <w:r w:rsidRPr="0010324C">
              <w:rPr>
                <w:rFonts w:asciiTheme="majorEastAsia" w:eastAsiaTheme="majorEastAsia" w:hAnsiTheme="majorEastAsia" w:cs="ＭＳ Ｐゴシック" w:hint="eastAsia"/>
                <w:color w:val="000000"/>
                <w:kern w:val="0"/>
                <w:sz w:val="18"/>
                <w:szCs w:val="18"/>
              </w:rPr>
              <w:t>（根拠書類）を明確にして迅速に提供する必要が生じ得ます。なお、残高データや利率は貯金種類ごとに示すとともに、キャンペーン金利等、金利の変動状況に関する状況を提供することで円滑な監査手続の実施が可能となる場合があります。</w:t>
            </w:r>
          </w:p>
        </w:tc>
      </w:tr>
      <w:tr w:rsidR="003056CF" w:rsidRPr="0010324C" w14:paraId="7F914205"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5064C5E7"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tcPr>
          <w:p w14:paraId="450907EF" w14:textId="77777777" w:rsidR="003056CF" w:rsidRPr="0010324C" w:rsidRDefault="003056CF"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noWrap/>
            <w:vAlign w:val="center"/>
          </w:tcPr>
          <w:p w14:paraId="06822D93"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4B1B1A66"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69D08528"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3056CF" w:rsidRPr="0010324C" w14:paraId="37B50925"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029EA8A4" w14:textId="77777777" w:rsidR="003056CF" w:rsidRPr="0010324C" w:rsidRDefault="003056CF" w:rsidP="00B225AF">
            <w:pPr>
              <w:widowControl/>
              <w:spacing w:line="240" w:lineRule="exact"/>
              <w:ind w:leftChars="153" w:left="295"/>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その他経常費用</w:t>
            </w:r>
          </w:p>
        </w:tc>
        <w:tc>
          <w:tcPr>
            <w:tcW w:w="1333" w:type="dxa"/>
            <w:tcBorders>
              <w:top w:val="nil"/>
              <w:left w:val="nil"/>
              <w:bottom w:val="single" w:sz="4" w:space="0" w:color="auto"/>
              <w:right w:val="single" w:sz="4" w:space="0" w:color="auto"/>
            </w:tcBorders>
            <w:shd w:val="clear" w:color="auto" w:fill="auto"/>
            <w:noWrap/>
            <w:vAlign w:val="center"/>
            <w:hideMark/>
          </w:tcPr>
          <w:p w14:paraId="1BB84192" w14:textId="6D527A55" w:rsidR="003056CF"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128,103</w:t>
            </w:r>
          </w:p>
        </w:tc>
        <w:tc>
          <w:tcPr>
            <w:tcW w:w="1647" w:type="dxa"/>
            <w:tcBorders>
              <w:top w:val="nil"/>
              <w:left w:val="nil"/>
              <w:bottom w:val="single" w:sz="4" w:space="0" w:color="auto"/>
              <w:right w:val="single" w:sz="4" w:space="0" w:color="auto"/>
            </w:tcBorders>
            <w:shd w:val="clear" w:color="auto" w:fill="auto"/>
            <w:noWrap/>
          </w:tcPr>
          <w:p w14:paraId="06B8350B"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63D7978C"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60DDCAAC"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3056CF" w:rsidRPr="0010324C" w14:paraId="47E30068"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372C900E" w14:textId="77777777" w:rsidR="003056CF" w:rsidRPr="0010324C" w:rsidRDefault="003056CF" w:rsidP="00D03815">
            <w:pPr>
              <w:widowControl/>
              <w:spacing w:line="240" w:lineRule="exact"/>
              <w:ind w:leftChars="153" w:left="458" w:hangingChars="100" w:hanging="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（うち貸倒引当金繰入額）</w:t>
            </w:r>
          </w:p>
        </w:tc>
        <w:tc>
          <w:tcPr>
            <w:tcW w:w="1333" w:type="dxa"/>
            <w:tcBorders>
              <w:top w:val="nil"/>
              <w:left w:val="nil"/>
              <w:bottom w:val="single" w:sz="4" w:space="0" w:color="auto"/>
              <w:right w:val="single" w:sz="4" w:space="0" w:color="auto"/>
            </w:tcBorders>
            <w:shd w:val="clear" w:color="auto" w:fill="auto"/>
            <w:noWrap/>
            <w:vAlign w:val="center"/>
            <w:hideMark/>
          </w:tcPr>
          <w:p w14:paraId="439F4B18" w14:textId="102C07F8" w:rsidR="003056CF"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4,775</w:t>
            </w:r>
          </w:p>
        </w:tc>
        <w:tc>
          <w:tcPr>
            <w:tcW w:w="1647" w:type="dxa"/>
            <w:tcBorders>
              <w:top w:val="nil"/>
              <w:left w:val="nil"/>
              <w:bottom w:val="single" w:sz="4" w:space="0" w:color="auto"/>
              <w:right w:val="single" w:sz="4" w:space="0" w:color="auto"/>
            </w:tcBorders>
            <w:shd w:val="clear" w:color="auto" w:fill="auto"/>
            <w:noWrap/>
          </w:tcPr>
          <w:p w14:paraId="5110A1AC" w14:textId="18A6F453" w:rsidR="003056CF" w:rsidRPr="0010324C" w:rsidRDefault="001244B9"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r w:rsidR="003056CF" w:rsidRPr="0010324C">
              <w:rPr>
                <w:rFonts w:asciiTheme="majorEastAsia" w:eastAsiaTheme="majorEastAsia" w:hAnsiTheme="majorEastAsia" w:cs="ＭＳ Ｐゴシック" w:hint="eastAsia"/>
                <w:color w:val="000000"/>
                <w:kern w:val="0"/>
                <w:sz w:val="18"/>
                <w:szCs w:val="18"/>
              </w:rPr>
              <w:t>貸倒引当金</w:t>
            </w:r>
            <w:r w:rsidRPr="0010324C">
              <w:rPr>
                <w:rFonts w:asciiTheme="majorEastAsia" w:eastAsiaTheme="majorEastAsia" w:hAnsiTheme="majorEastAsia" w:cs="ＭＳ Ｐゴシック" w:hint="eastAsia"/>
                <w:color w:val="000000"/>
                <w:kern w:val="0"/>
                <w:sz w:val="18"/>
                <w:szCs w:val="18"/>
              </w:rPr>
              <w:t>」</w:t>
            </w:r>
            <w:r w:rsidR="003056CF" w:rsidRPr="0010324C">
              <w:rPr>
                <w:rFonts w:asciiTheme="majorEastAsia" w:eastAsiaTheme="majorEastAsia" w:hAnsiTheme="majorEastAsia" w:cs="ＭＳ Ｐゴシック" w:hint="eastAsia"/>
                <w:color w:val="000000"/>
                <w:kern w:val="0"/>
                <w:sz w:val="18"/>
                <w:szCs w:val="18"/>
              </w:rPr>
              <w:t>参照</w:t>
            </w:r>
          </w:p>
        </w:tc>
        <w:tc>
          <w:tcPr>
            <w:tcW w:w="1840" w:type="dxa"/>
            <w:tcBorders>
              <w:top w:val="nil"/>
              <w:left w:val="nil"/>
              <w:bottom w:val="single" w:sz="4" w:space="0" w:color="auto"/>
              <w:right w:val="single" w:sz="4" w:space="0" w:color="auto"/>
            </w:tcBorders>
            <w:shd w:val="clear" w:color="auto" w:fill="auto"/>
          </w:tcPr>
          <w:p w14:paraId="0617280B" w14:textId="5A10C1DF" w:rsidR="003056CF" w:rsidRPr="0010324C" w:rsidRDefault="001244B9"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r w:rsidR="003056CF" w:rsidRPr="0010324C">
              <w:rPr>
                <w:rFonts w:asciiTheme="majorEastAsia" w:eastAsiaTheme="majorEastAsia" w:hAnsiTheme="majorEastAsia" w:cs="ＭＳ Ｐゴシック" w:hint="eastAsia"/>
                <w:color w:val="000000"/>
                <w:kern w:val="0"/>
                <w:sz w:val="18"/>
                <w:szCs w:val="18"/>
              </w:rPr>
              <w:t>貸倒引当金</w:t>
            </w:r>
            <w:r w:rsidRPr="0010324C">
              <w:rPr>
                <w:rFonts w:asciiTheme="majorEastAsia" w:eastAsiaTheme="majorEastAsia" w:hAnsiTheme="majorEastAsia" w:cs="ＭＳ Ｐゴシック" w:hint="eastAsia"/>
                <w:color w:val="000000"/>
                <w:kern w:val="0"/>
                <w:sz w:val="18"/>
                <w:szCs w:val="18"/>
              </w:rPr>
              <w:t>」</w:t>
            </w:r>
            <w:r w:rsidR="003056CF" w:rsidRPr="0010324C">
              <w:rPr>
                <w:rFonts w:asciiTheme="majorEastAsia" w:eastAsiaTheme="majorEastAsia" w:hAnsiTheme="majorEastAsia" w:cs="ＭＳ Ｐゴシック" w:hint="eastAsia"/>
                <w:color w:val="000000"/>
                <w:kern w:val="0"/>
                <w:sz w:val="18"/>
                <w:szCs w:val="18"/>
              </w:rPr>
              <w:t>参照</w:t>
            </w:r>
          </w:p>
        </w:tc>
        <w:tc>
          <w:tcPr>
            <w:tcW w:w="2834" w:type="dxa"/>
            <w:tcBorders>
              <w:top w:val="nil"/>
              <w:left w:val="nil"/>
              <w:bottom w:val="single" w:sz="4" w:space="0" w:color="auto"/>
              <w:right w:val="single" w:sz="4" w:space="0" w:color="auto"/>
            </w:tcBorders>
            <w:shd w:val="clear" w:color="auto" w:fill="auto"/>
            <w:noWrap/>
          </w:tcPr>
          <w:p w14:paraId="4167D855" w14:textId="6F930487" w:rsidR="003056CF" w:rsidRPr="0010324C" w:rsidRDefault="001244B9"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r w:rsidR="003056CF" w:rsidRPr="0010324C">
              <w:rPr>
                <w:rFonts w:asciiTheme="majorEastAsia" w:eastAsiaTheme="majorEastAsia" w:hAnsiTheme="majorEastAsia" w:cs="ＭＳ Ｐゴシック" w:hint="eastAsia"/>
                <w:color w:val="000000"/>
                <w:kern w:val="0"/>
                <w:sz w:val="18"/>
                <w:szCs w:val="18"/>
              </w:rPr>
              <w:t>貸倒引当金</w:t>
            </w:r>
            <w:r w:rsidRPr="0010324C">
              <w:rPr>
                <w:rFonts w:asciiTheme="majorEastAsia" w:eastAsiaTheme="majorEastAsia" w:hAnsiTheme="majorEastAsia" w:cs="ＭＳ Ｐゴシック" w:hint="eastAsia"/>
                <w:color w:val="000000"/>
                <w:kern w:val="0"/>
                <w:sz w:val="18"/>
                <w:szCs w:val="18"/>
              </w:rPr>
              <w:t>」</w:t>
            </w:r>
            <w:r w:rsidR="003056CF" w:rsidRPr="0010324C">
              <w:rPr>
                <w:rFonts w:asciiTheme="majorEastAsia" w:eastAsiaTheme="majorEastAsia" w:hAnsiTheme="majorEastAsia" w:cs="ＭＳ Ｐゴシック" w:hint="eastAsia"/>
                <w:color w:val="000000"/>
                <w:kern w:val="0"/>
                <w:sz w:val="18"/>
                <w:szCs w:val="18"/>
              </w:rPr>
              <w:t>参照</w:t>
            </w:r>
          </w:p>
        </w:tc>
      </w:tr>
      <w:tr w:rsidR="003056CF" w:rsidRPr="0010324C" w14:paraId="1E119AB7"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6A937337"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tcPr>
          <w:p w14:paraId="35B7F23A" w14:textId="77777777" w:rsidR="003056CF" w:rsidRPr="0010324C" w:rsidRDefault="003056CF"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noWrap/>
            <w:vAlign w:val="center"/>
          </w:tcPr>
          <w:p w14:paraId="6CD46E77"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2C9EAB71"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5E23CA37" w14:textId="77777777" w:rsidR="003056CF" w:rsidRPr="0010324C" w:rsidRDefault="003056CF"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3056CF" w:rsidRPr="0010324C" w14:paraId="6F7B5B52"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24692630"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信用事業総利益</w:t>
            </w:r>
          </w:p>
        </w:tc>
        <w:tc>
          <w:tcPr>
            <w:tcW w:w="1333" w:type="dxa"/>
            <w:tcBorders>
              <w:top w:val="nil"/>
              <w:left w:val="nil"/>
              <w:bottom w:val="single" w:sz="4" w:space="0" w:color="auto"/>
              <w:right w:val="single" w:sz="4" w:space="0" w:color="auto"/>
            </w:tcBorders>
            <w:shd w:val="clear" w:color="auto" w:fill="auto"/>
            <w:noWrap/>
            <w:vAlign w:val="center"/>
            <w:hideMark/>
          </w:tcPr>
          <w:p w14:paraId="70EAD2C1" w14:textId="043A6221" w:rsidR="003056CF"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1,138,203</w:t>
            </w:r>
          </w:p>
        </w:tc>
        <w:tc>
          <w:tcPr>
            <w:tcW w:w="1647" w:type="dxa"/>
            <w:tcBorders>
              <w:top w:val="nil"/>
              <w:left w:val="nil"/>
              <w:bottom w:val="single" w:sz="4" w:space="0" w:color="auto"/>
              <w:right w:val="single" w:sz="4" w:space="0" w:color="auto"/>
            </w:tcBorders>
            <w:shd w:val="clear" w:color="auto" w:fill="auto"/>
            <w:noWrap/>
          </w:tcPr>
          <w:p w14:paraId="7BA435B6"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65AD9435"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4F1B904B" w14:textId="77777777" w:rsidR="003056CF" w:rsidRPr="0010324C" w:rsidRDefault="003056CF"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827D9A" w:rsidRPr="0010324C" w14:paraId="73F6F883"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6A6B3CF7" w14:textId="77777777" w:rsidR="00827D9A" w:rsidRPr="0010324C" w:rsidRDefault="00827D9A" w:rsidP="00B225AF">
            <w:pPr>
              <w:pStyle w:val="a4"/>
              <w:widowControl/>
              <w:numPr>
                <w:ilvl w:val="0"/>
                <w:numId w:val="30"/>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共済事業収益</w:t>
            </w:r>
          </w:p>
        </w:tc>
        <w:tc>
          <w:tcPr>
            <w:tcW w:w="1333" w:type="dxa"/>
            <w:tcBorders>
              <w:top w:val="nil"/>
              <w:left w:val="nil"/>
              <w:bottom w:val="single" w:sz="4" w:space="0" w:color="auto"/>
              <w:right w:val="single" w:sz="4" w:space="0" w:color="auto"/>
            </w:tcBorders>
            <w:shd w:val="clear" w:color="auto" w:fill="auto"/>
            <w:noWrap/>
            <w:vAlign w:val="center"/>
            <w:hideMark/>
          </w:tcPr>
          <w:p w14:paraId="2F0ECA64" w14:textId="4ED345D5" w:rsidR="00827D9A"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769,276</w:t>
            </w:r>
          </w:p>
        </w:tc>
        <w:tc>
          <w:tcPr>
            <w:tcW w:w="1647" w:type="dxa"/>
            <w:tcBorders>
              <w:top w:val="nil"/>
              <w:left w:val="nil"/>
              <w:bottom w:val="single" w:sz="4" w:space="0" w:color="auto"/>
              <w:right w:val="single" w:sz="4" w:space="0" w:color="auto"/>
            </w:tcBorders>
            <w:shd w:val="clear" w:color="auto" w:fill="auto"/>
            <w:noWrap/>
          </w:tcPr>
          <w:p w14:paraId="65771F10" w14:textId="77777777" w:rsidR="00827D9A" w:rsidRPr="0010324C" w:rsidRDefault="00827D9A"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25EFA69E" w14:textId="77777777" w:rsidR="00827D9A" w:rsidRPr="0010324C" w:rsidRDefault="00827D9A"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75D7D443" w14:textId="77777777" w:rsidR="00827D9A" w:rsidRPr="0010324C" w:rsidRDefault="00827D9A"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827D9A" w:rsidRPr="0010324C" w14:paraId="32ABAF7A"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64A8A243" w14:textId="77777777" w:rsidR="00827D9A" w:rsidRPr="0010324C" w:rsidRDefault="00827D9A" w:rsidP="00B225AF">
            <w:pPr>
              <w:widowControl/>
              <w:spacing w:line="240" w:lineRule="exact"/>
              <w:ind w:leftChars="153" w:left="295"/>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共済付加収入</w:t>
            </w:r>
          </w:p>
        </w:tc>
        <w:tc>
          <w:tcPr>
            <w:tcW w:w="1333" w:type="dxa"/>
            <w:tcBorders>
              <w:top w:val="nil"/>
              <w:left w:val="nil"/>
              <w:bottom w:val="single" w:sz="4" w:space="0" w:color="auto"/>
              <w:right w:val="single" w:sz="4" w:space="0" w:color="auto"/>
            </w:tcBorders>
            <w:shd w:val="clear" w:color="auto" w:fill="auto"/>
            <w:noWrap/>
            <w:vAlign w:val="center"/>
            <w:hideMark/>
          </w:tcPr>
          <w:p w14:paraId="3465DB1A" w14:textId="1A2ADEEA" w:rsidR="00827D9A"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709,838</w:t>
            </w:r>
          </w:p>
        </w:tc>
        <w:tc>
          <w:tcPr>
            <w:tcW w:w="1647" w:type="dxa"/>
            <w:tcBorders>
              <w:top w:val="nil"/>
              <w:left w:val="nil"/>
              <w:bottom w:val="single" w:sz="4" w:space="0" w:color="auto"/>
              <w:right w:val="single" w:sz="4" w:space="0" w:color="auto"/>
            </w:tcBorders>
            <w:shd w:val="clear" w:color="auto" w:fill="auto"/>
            <w:hideMark/>
          </w:tcPr>
          <w:p w14:paraId="42934A77" w14:textId="2CD3903A" w:rsidR="00827D9A" w:rsidRPr="0010324C" w:rsidRDefault="00827D9A" w:rsidP="001109F1">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共済取扱手数料であり、全共連より支払われます。組合では全共連からの通知等に基づき計上していることが多いと想定されます。相手先が</w:t>
            </w:r>
            <w:r w:rsidR="00165731">
              <w:rPr>
                <w:rFonts w:asciiTheme="majorEastAsia" w:eastAsiaTheme="majorEastAsia" w:hAnsiTheme="majorEastAsia" w:cs="ＭＳ Ｐゴシック" w:hint="eastAsia"/>
                <w:color w:val="000000"/>
                <w:kern w:val="0"/>
                <w:sz w:val="18"/>
                <w:szCs w:val="18"/>
              </w:rPr>
              <w:t>全共連１</w:t>
            </w:r>
            <w:r w:rsidRPr="0010324C">
              <w:rPr>
                <w:rFonts w:asciiTheme="majorEastAsia" w:eastAsiaTheme="majorEastAsia" w:hAnsiTheme="majorEastAsia" w:cs="ＭＳ Ｐゴシック"/>
                <w:color w:val="000000"/>
                <w:kern w:val="0"/>
                <w:sz w:val="18"/>
                <w:szCs w:val="18"/>
              </w:rPr>
              <w:t>者であることなどから、</w:t>
            </w:r>
            <w:r w:rsidR="001F4415" w:rsidRPr="0010324C">
              <w:rPr>
                <w:rFonts w:asciiTheme="majorEastAsia" w:eastAsiaTheme="majorEastAsia" w:hAnsiTheme="majorEastAsia" w:cs="ＭＳ Ｐゴシック"/>
                <w:color w:val="000000"/>
                <w:kern w:val="0"/>
                <w:sz w:val="18"/>
                <w:szCs w:val="18"/>
              </w:rPr>
              <w:t>実証手続</w:t>
            </w:r>
            <w:r w:rsidR="001109F1">
              <w:rPr>
                <w:rFonts w:asciiTheme="majorEastAsia" w:eastAsiaTheme="majorEastAsia" w:hAnsiTheme="majorEastAsia" w:cs="ＭＳ Ｐゴシック" w:hint="eastAsia"/>
                <w:color w:val="000000"/>
                <w:kern w:val="0"/>
                <w:sz w:val="18"/>
                <w:szCs w:val="18"/>
              </w:rPr>
              <w:t>を中心とした手続となる</w:t>
            </w:r>
            <w:r w:rsidR="001F4415">
              <w:rPr>
                <w:rFonts w:asciiTheme="majorEastAsia" w:eastAsiaTheme="majorEastAsia" w:hAnsiTheme="majorEastAsia" w:cs="ＭＳ Ｐゴシック" w:hint="eastAsia"/>
                <w:color w:val="000000"/>
                <w:kern w:val="0"/>
                <w:sz w:val="18"/>
                <w:szCs w:val="18"/>
              </w:rPr>
              <w:t>こと</w:t>
            </w:r>
            <w:r w:rsidR="001109F1">
              <w:rPr>
                <w:rFonts w:asciiTheme="majorEastAsia" w:eastAsiaTheme="majorEastAsia" w:hAnsiTheme="majorEastAsia" w:cs="ＭＳ Ｐゴシック" w:hint="eastAsia"/>
                <w:color w:val="000000"/>
                <w:kern w:val="0"/>
                <w:sz w:val="18"/>
                <w:szCs w:val="18"/>
              </w:rPr>
              <w:t>が</w:t>
            </w:r>
            <w:r w:rsidR="001F4415">
              <w:rPr>
                <w:rFonts w:asciiTheme="majorEastAsia" w:eastAsiaTheme="majorEastAsia" w:hAnsiTheme="majorEastAsia" w:cs="ＭＳ Ｐゴシック" w:hint="eastAsia"/>
                <w:color w:val="000000"/>
                <w:kern w:val="0"/>
                <w:sz w:val="18"/>
                <w:szCs w:val="18"/>
              </w:rPr>
              <w:t>想定されます</w:t>
            </w:r>
            <w:r w:rsidRPr="0010324C">
              <w:rPr>
                <w:rFonts w:asciiTheme="majorEastAsia" w:eastAsiaTheme="majorEastAsia" w:hAnsiTheme="majorEastAsia" w:cs="ＭＳ Ｐゴシック"/>
                <w:color w:val="000000"/>
                <w:kern w:val="0"/>
                <w:sz w:val="18"/>
                <w:szCs w:val="18"/>
              </w:rPr>
              <w:t>。</w:t>
            </w:r>
          </w:p>
        </w:tc>
        <w:tc>
          <w:tcPr>
            <w:tcW w:w="1840" w:type="dxa"/>
            <w:tcBorders>
              <w:top w:val="nil"/>
              <w:left w:val="nil"/>
              <w:bottom w:val="single" w:sz="4" w:space="0" w:color="auto"/>
              <w:right w:val="single" w:sz="4" w:space="0" w:color="auto"/>
            </w:tcBorders>
            <w:shd w:val="clear" w:color="auto" w:fill="auto"/>
            <w:hideMark/>
          </w:tcPr>
          <w:p w14:paraId="279C7ECA" w14:textId="77777777" w:rsidR="00827D9A" w:rsidRPr="0010324C" w:rsidRDefault="00827D9A">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全共連からの通知と取引記録の</w:t>
            </w:r>
            <w:r w:rsidRPr="00313263">
              <w:rPr>
                <w:rFonts w:asciiTheme="majorEastAsia" w:eastAsiaTheme="majorEastAsia" w:hAnsiTheme="majorEastAsia" w:cs="ＭＳ Ｐゴシック" w:hint="eastAsia"/>
                <w:bCs/>
                <w:color w:val="000000"/>
                <w:kern w:val="0"/>
                <w:sz w:val="18"/>
                <w:szCs w:val="18"/>
                <w:u w:val="single"/>
              </w:rPr>
              <w:t>証憑突合</w:t>
            </w:r>
            <w:r w:rsidRPr="0010324C">
              <w:rPr>
                <w:rFonts w:asciiTheme="majorEastAsia" w:eastAsiaTheme="majorEastAsia" w:hAnsiTheme="majorEastAsia" w:cs="ＭＳ Ｐゴシック" w:hint="eastAsia"/>
                <w:color w:val="000000"/>
                <w:kern w:val="0"/>
                <w:sz w:val="18"/>
                <w:szCs w:val="18"/>
              </w:rPr>
              <w:t>や期間配分の</w:t>
            </w:r>
            <w:r w:rsidRPr="00313263">
              <w:rPr>
                <w:rFonts w:asciiTheme="majorEastAsia" w:eastAsiaTheme="majorEastAsia" w:hAnsiTheme="majorEastAsia" w:cs="ＭＳ Ｐゴシック" w:hint="eastAsia"/>
                <w:bCs/>
                <w:color w:val="000000"/>
                <w:kern w:val="0"/>
                <w:sz w:val="18"/>
                <w:szCs w:val="18"/>
                <w:u w:val="single"/>
              </w:rPr>
              <w:t>再計算</w:t>
            </w:r>
            <w:r w:rsidRPr="0010324C">
              <w:rPr>
                <w:rFonts w:asciiTheme="majorEastAsia" w:eastAsiaTheme="majorEastAsia" w:hAnsiTheme="majorEastAsia" w:cs="ＭＳ Ｐゴシック" w:hint="eastAsia"/>
                <w:color w:val="000000"/>
                <w:kern w:val="0"/>
                <w:sz w:val="18"/>
                <w:szCs w:val="18"/>
              </w:rPr>
              <w:t>の実施などが想定されます。</w:t>
            </w:r>
          </w:p>
        </w:tc>
        <w:tc>
          <w:tcPr>
            <w:tcW w:w="2834" w:type="dxa"/>
            <w:tcBorders>
              <w:top w:val="nil"/>
              <w:left w:val="nil"/>
              <w:bottom w:val="single" w:sz="4" w:space="0" w:color="auto"/>
              <w:right w:val="single" w:sz="4" w:space="0" w:color="auto"/>
            </w:tcBorders>
            <w:shd w:val="clear" w:color="auto" w:fill="auto"/>
            <w:hideMark/>
          </w:tcPr>
          <w:p w14:paraId="39B8D0C4" w14:textId="77777777" w:rsidR="00827D9A" w:rsidRPr="0010324C" w:rsidRDefault="00827D9A">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取引事実を検討できる</w:t>
            </w:r>
            <w:r w:rsidRPr="00313263">
              <w:rPr>
                <w:rFonts w:asciiTheme="majorEastAsia" w:eastAsiaTheme="majorEastAsia" w:hAnsiTheme="majorEastAsia" w:cs="ＭＳ Ｐゴシック" w:hint="eastAsia"/>
                <w:bCs/>
                <w:color w:val="000000"/>
                <w:kern w:val="0"/>
                <w:sz w:val="18"/>
                <w:szCs w:val="18"/>
                <w:u w:val="single"/>
              </w:rPr>
              <w:t>証憑</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共済付加収入明細</w:t>
            </w:r>
            <w:r w:rsidRPr="0010324C">
              <w:rPr>
                <w:rFonts w:asciiTheme="majorEastAsia" w:eastAsiaTheme="majorEastAsia" w:hAnsiTheme="majorEastAsia" w:cs="ＭＳ Ｐゴシック" w:hint="eastAsia"/>
                <w:color w:val="000000"/>
                <w:kern w:val="0"/>
                <w:sz w:val="18"/>
                <w:szCs w:val="18"/>
              </w:rPr>
              <w:t>、期間配分の計算を行った過程が明示された</w:t>
            </w:r>
            <w:r w:rsidRPr="00313263">
              <w:rPr>
                <w:rFonts w:asciiTheme="majorEastAsia" w:eastAsiaTheme="majorEastAsia" w:hAnsiTheme="majorEastAsia" w:cs="ＭＳ Ｐゴシック" w:hint="eastAsia"/>
                <w:bCs/>
                <w:color w:val="000000"/>
                <w:kern w:val="0"/>
                <w:sz w:val="18"/>
                <w:szCs w:val="18"/>
                <w:u w:val="single"/>
              </w:rPr>
              <w:t>決算根拠資料</w:t>
            </w:r>
            <w:r w:rsidRPr="0010324C">
              <w:rPr>
                <w:rFonts w:asciiTheme="majorEastAsia" w:eastAsiaTheme="majorEastAsia" w:hAnsiTheme="majorEastAsia" w:cs="ＭＳ Ｐゴシック" w:hint="eastAsia"/>
                <w:color w:val="000000"/>
                <w:kern w:val="0"/>
                <w:sz w:val="18"/>
                <w:szCs w:val="18"/>
              </w:rPr>
              <w:t>の迅速な提示が必要となり得ます。</w:t>
            </w:r>
          </w:p>
          <w:p w14:paraId="022DD0B0" w14:textId="7C97C4C2" w:rsidR="00827D9A" w:rsidRPr="0010324C" w:rsidRDefault="00827D9A">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なお、共済残高と料率などを用いた分析的実証手続</w:t>
            </w:r>
            <w:r w:rsidR="00165731">
              <w:rPr>
                <w:rFonts w:asciiTheme="majorEastAsia" w:eastAsiaTheme="majorEastAsia" w:hAnsiTheme="majorEastAsia" w:cs="ＭＳ Ｐゴシック" w:hint="eastAsia"/>
                <w:color w:val="000000"/>
                <w:kern w:val="0"/>
                <w:sz w:val="18"/>
                <w:szCs w:val="18"/>
              </w:rPr>
              <w:t>を</w:t>
            </w:r>
            <w:r w:rsidRPr="0010324C">
              <w:rPr>
                <w:rFonts w:asciiTheme="majorEastAsia" w:eastAsiaTheme="majorEastAsia" w:hAnsiTheme="majorEastAsia" w:cs="ＭＳ Ｐゴシック" w:hint="eastAsia"/>
                <w:color w:val="000000"/>
                <w:kern w:val="0"/>
                <w:sz w:val="18"/>
                <w:szCs w:val="18"/>
              </w:rPr>
              <w:t>実施</w:t>
            </w:r>
            <w:r w:rsidR="00165731">
              <w:rPr>
                <w:rFonts w:asciiTheme="majorEastAsia" w:eastAsiaTheme="majorEastAsia" w:hAnsiTheme="majorEastAsia" w:cs="ＭＳ Ｐゴシック" w:hint="eastAsia"/>
                <w:color w:val="000000"/>
                <w:kern w:val="0"/>
                <w:sz w:val="18"/>
                <w:szCs w:val="18"/>
              </w:rPr>
              <w:t>する</w:t>
            </w:r>
            <w:r w:rsidRPr="0010324C">
              <w:rPr>
                <w:rFonts w:asciiTheme="majorEastAsia" w:eastAsiaTheme="majorEastAsia" w:hAnsiTheme="majorEastAsia" w:cs="ＭＳ Ｐゴシック" w:hint="eastAsia"/>
                <w:color w:val="000000"/>
                <w:kern w:val="0"/>
                <w:sz w:val="18"/>
                <w:szCs w:val="18"/>
              </w:rPr>
              <w:t>可能性があり、組合としては定量的な分析</w:t>
            </w:r>
            <w:r w:rsidR="00165731">
              <w:rPr>
                <w:rFonts w:asciiTheme="majorEastAsia" w:eastAsiaTheme="majorEastAsia" w:hAnsiTheme="majorEastAsia" w:cs="ＭＳ Ｐゴシック" w:hint="eastAsia"/>
                <w:color w:val="000000"/>
                <w:kern w:val="0"/>
                <w:sz w:val="18"/>
                <w:szCs w:val="18"/>
              </w:rPr>
              <w:t>を</w:t>
            </w:r>
            <w:r w:rsidRPr="0010324C">
              <w:rPr>
                <w:rFonts w:asciiTheme="majorEastAsia" w:eastAsiaTheme="majorEastAsia" w:hAnsiTheme="majorEastAsia" w:cs="ＭＳ Ｐゴシック" w:hint="eastAsia"/>
                <w:color w:val="000000"/>
                <w:kern w:val="0"/>
                <w:sz w:val="18"/>
                <w:szCs w:val="18"/>
              </w:rPr>
              <w:t>実施</w:t>
            </w:r>
            <w:r w:rsidR="00165731">
              <w:rPr>
                <w:rFonts w:asciiTheme="majorEastAsia" w:eastAsiaTheme="majorEastAsia" w:hAnsiTheme="majorEastAsia" w:cs="ＭＳ Ｐゴシック" w:hint="eastAsia"/>
                <w:color w:val="000000"/>
                <w:kern w:val="0"/>
                <w:sz w:val="18"/>
                <w:szCs w:val="18"/>
              </w:rPr>
              <w:t>しておくこと</w:t>
            </w:r>
            <w:r w:rsidRPr="0010324C">
              <w:rPr>
                <w:rFonts w:asciiTheme="majorEastAsia" w:eastAsiaTheme="majorEastAsia" w:hAnsiTheme="majorEastAsia" w:cs="ＭＳ Ｐゴシック" w:hint="eastAsia"/>
                <w:color w:val="000000"/>
                <w:kern w:val="0"/>
                <w:sz w:val="18"/>
                <w:szCs w:val="18"/>
              </w:rPr>
              <w:t>などが有用と考えられます。</w:t>
            </w:r>
          </w:p>
        </w:tc>
      </w:tr>
      <w:tr w:rsidR="00827D9A" w:rsidRPr="0010324C" w14:paraId="4FA98CF3"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7F77B65B" w14:textId="77777777" w:rsidR="00827D9A" w:rsidRPr="0010324C" w:rsidRDefault="00827D9A"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tcPr>
          <w:p w14:paraId="2E9BCC80" w14:textId="77777777" w:rsidR="00827D9A" w:rsidRPr="0010324C" w:rsidRDefault="00827D9A"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noWrap/>
            <w:vAlign w:val="center"/>
          </w:tcPr>
          <w:p w14:paraId="2A0125B0" w14:textId="77777777" w:rsidR="00827D9A" w:rsidRPr="0010324C" w:rsidRDefault="00827D9A"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090FACF4" w14:textId="77777777" w:rsidR="00827D9A" w:rsidRPr="0010324C" w:rsidRDefault="00827D9A"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396AC237" w14:textId="77777777" w:rsidR="00827D9A" w:rsidRPr="0010324C" w:rsidRDefault="00827D9A"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827D9A" w:rsidRPr="0010324C" w14:paraId="01F8859C"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36911F5E" w14:textId="77777777" w:rsidR="00827D9A" w:rsidRPr="0010324C" w:rsidRDefault="00827D9A" w:rsidP="00B225AF">
            <w:pPr>
              <w:pStyle w:val="a4"/>
              <w:widowControl/>
              <w:numPr>
                <w:ilvl w:val="0"/>
                <w:numId w:val="30"/>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共済事業費用</w:t>
            </w:r>
          </w:p>
        </w:tc>
        <w:tc>
          <w:tcPr>
            <w:tcW w:w="1333" w:type="dxa"/>
            <w:tcBorders>
              <w:top w:val="nil"/>
              <w:left w:val="nil"/>
              <w:bottom w:val="single" w:sz="4" w:space="0" w:color="auto"/>
              <w:right w:val="single" w:sz="4" w:space="0" w:color="auto"/>
            </w:tcBorders>
            <w:shd w:val="clear" w:color="auto" w:fill="auto"/>
            <w:noWrap/>
            <w:vAlign w:val="center"/>
            <w:hideMark/>
          </w:tcPr>
          <w:p w14:paraId="786D31DC" w14:textId="79B66503" w:rsidR="00827D9A"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54,945</w:t>
            </w:r>
          </w:p>
        </w:tc>
        <w:tc>
          <w:tcPr>
            <w:tcW w:w="1647" w:type="dxa"/>
            <w:tcBorders>
              <w:top w:val="nil"/>
              <w:left w:val="nil"/>
              <w:bottom w:val="single" w:sz="4" w:space="0" w:color="auto"/>
              <w:right w:val="single" w:sz="4" w:space="0" w:color="auto"/>
            </w:tcBorders>
            <w:shd w:val="clear" w:color="auto" w:fill="auto"/>
            <w:hideMark/>
          </w:tcPr>
          <w:p w14:paraId="101EC786" w14:textId="656450F1" w:rsidR="00827D9A" w:rsidRPr="0010324C" w:rsidRDefault="00827D9A">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金額的重要性が高くないケースも想定されるため、重要な勘定科目に特定しないこともあり得ます。</w:t>
            </w:r>
          </w:p>
        </w:tc>
        <w:tc>
          <w:tcPr>
            <w:tcW w:w="1840" w:type="dxa"/>
            <w:tcBorders>
              <w:top w:val="nil"/>
              <w:left w:val="nil"/>
              <w:bottom w:val="single" w:sz="4" w:space="0" w:color="auto"/>
              <w:right w:val="single" w:sz="4" w:space="0" w:color="auto"/>
            </w:tcBorders>
            <w:shd w:val="clear" w:color="auto" w:fill="auto"/>
          </w:tcPr>
          <w:p w14:paraId="07D92A3D" w14:textId="77777777" w:rsidR="00827D9A" w:rsidRPr="0010324C" w:rsidRDefault="00827D9A"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31360F5F" w14:textId="77777777" w:rsidR="00827D9A" w:rsidRPr="0010324C" w:rsidRDefault="00827D9A"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827D9A" w:rsidRPr="0010324C" w14:paraId="4AEA3890"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362A59D6" w14:textId="77777777" w:rsidR="00827D9A" w:rsidRPr="0010324C" w:rsidRDefault="00827D9A"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tcPr>
          <w:p w14:paraId="11C52803" w14:textId="77777777" w:rsidR="00827D9A" w:rsidRPr="0010324C" w:rsidRDefault="00827D9A"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noWrap/>
            <w:vAlign w:val="center"/>
          </w:tcPr>
          <w:p w14:paraId="539CA739" w14:textId="77777777" w:rsidR="00827D9A" w:rsidRPr="0010324C" w:rsidRDefault="00827D9A"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3BC80F06" w14:textId="77777777" w:rsidR="00827D9A" w:rsidRPr="0010324C" w:rsidRDefault="00827D9A"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04F52071" w14:textId="77777777" w:rsidR="00827D9A" w:rsidRPr="0010324C" w:rsidRDefault="00827D9A"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827D9A" w:rsidRPr="0010324C" w14:paraId="051C62E4"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1688B7EB" w14:textId="77777777" w:rsidR="00827D9A" w:rsidRPr="0010324C" w:rsidRDefault="00827D9A"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共済事業総利益</w:t>
            </w:r>
          </w:p>
        </w:tc>
        <w:tc>
          <w:tcPr>
            <w:tcW w:w="1333" w:type="dxa"/>
            <w:tcBorders>
              <w:top w:val="nil"/>
              <w:left w:val="nil"/>
              <w:bottom w:val="single" w:sz="4" w:space="0" w:color="auto"/>
              <w:right w:val="single" w:sz="4" w:space="0" w:color="auto"/>
            </w:tcBorders>
            <w:shd w:val="clear" w:color="auto" w:fill="auto"/>
            <w:noWrap/>
            <w:vAlign w:val="center"/>
            <w:hideMark/>
          </w:tcPr>
          <w:p w14:paraId="1604706A" w14:textId="654E1228" w:rsidR="00827D9A"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714,330</w:t>
            </w:r>
          </w:p>
        </w:tc>
        <w:tc>
          <w:tcPr>
            <w:tcW w:w="1647" w:type="dxa"/>
            <w:tcBorders>
              <w:top w:val="nil"/>
              <w:left w:val="nil"/>
              <w:bottom w:val="single" w:sz="4" w:space="0" w:color="auto"/>
              <w:right w:val="single" w:sz="4" w:space="0" w:color="auto"/>
            </w:tcBorders>
            <w:shd w:val="clear" w:color="auto" w:fill="auto"/>
            <w:noWrap/>
          </w:tcPr>
          <w:p w14:paraId="43595545" w14:textId="77777777" w:rsidR="00827D9A" w:rsidRPr="0010324C" w:rsidRDefault="00827D9A"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55290BD6" w14:textId="77777777" w:rsidR="00827D9A" w:rsidRPr="0010324C" w:rsidRDefault="00827D9A"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22B7ED6E" w14:textId="77777777" w:rsidR="00827D9A" w:rsidRPr="0010324C" w:rsidRDefault="00827D9A"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827D9A" w:rsidRPr="0010324C" w14:paraId="403E11B5"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2D0A74B5" w14:textId="77777777" w:rsidR="00827D9A" w:rsidRPr="0010324C" w:rsidRDefault="00827D9A" w:rsidP="00B225AF">
            <w:pPr>
              <w:pStyle w:val="a4"/>
              <w:widowControl/>
              <w:numPr>
                <w:ilvl w:val="0"/>
                <w:numId w:val="30"/>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購買事業収益</w:t>
            </w:r>
          </w:p>
        </w:tc>
        <w:tc>
          <w:tcPr>
            <w:tcW w:w="1333" w:type="dxa"/>
            <w:tcBorders>
              <w:top w:val="nil"/>
              <w:left w:val="nil"/>
              <w:bottom w:val="single" w:sz="4" w:space="0" w:color="auto"/>
              <w:right w:val="single" w:sz="4" w:space="0" w:color="auto"/>
            </w:tcBorders>
            <w:shd w:val="clear" w:color="auto" w:fill="auto"/>
            <w:noWrap/>
            <w:vAlign w:val="center"/>
            <w:hideMark/>
          </w:tcPr>
          <w:p w14:paraId="052C2038" w14:textId="7F1B8249" w:rsidR="00827D9A"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3,899,964</w:t>
            </w:r>
          </w:p>
        </w:tc>
        <w:tc>
          <w:tcPr>
            <w:tcW w:w="1647" w:type="dxa"/>
            <w:tcBorders>
              <w:top w:val="nil"/>
              <w:left w:val="nil"/>
              <w:bottom w:val="single" w:sz="4" w:space="0" w:color="auto"/>
              <w:right w:val="single" w:sz="4" w:space="0" w:color="auto"/>
            </w:tcBorders>
            <w:shd w:val="clear" w:color="auto" w:fill="auto"/>
            <w:noWrap/>
          </w:tcPr>
          <w:p w14:paraId="08DCBD5E" w14:textId="77777777" w:rsidR="00827D9A" w:rsidRPr="0010324C" w:rsidRDefault="00827D9A"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17597B65" w14:textId="77777777" w:rsidR="00827D9A" w:rsidRPr="0010324C" w:rsidRDefault="00827D9A"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5EDF86AA" w14:textId="77777777" w:rsidR="00827D9A" w:rsidRPr="0010324C" w:rsidRDefault="00827D9A"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827D9A" w:rsidRPr="0010324C" w14:paraId="1FDF4613"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283A2073" w14:textId="77777777" w:rsidR="00827D9A" w:rsidRPr="0010324C" w:rsidRDefault="00827D9A" w:rsidP="00B225AF">
            <w:pPr>
              <w:widowControl/>
              <w:spacing w:line="240" w:lineRule="exact"/>
              <w:ind w:leftChars="153" w:left="295"/>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購買品供給高（買取）</w:t>
            </w:r>
          </w:p>
        </w:tc>
        <w:tc>
          <w:tcPr>
            <w:tcW w:w="1333" w:type="dxa"/>
            <w:tcBorders>
              <w:top w:val="nil"/>
              <w:left w:val="nil"/>
              <w:bottom w:val="single" w:sz="4" w:space="0" w:color="auto"/>
              <w:right w:val="single" w:sz="4" w:space="0" w:color="auto"/>
            </w:tcBorders>
            <w:shd w:val="clear" w:color="auto" w:fill="auto"/>
            <w:noWrap/>
            <w:vAlign w:val="center"/>
            <w:hideMark/>
          </w:tcPr>
          <w:p w14:paraId="58FBB17E" w14:textId="5D623117" w:rsidR="00827D9A"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3,761,435</w:t>
            </w:r>
          </w:p>
        </w:tc>
        <w:tc>
          <w:tcPr>
            <w:tcW w:w="1647" w:type="dxa"/>
            <w:tcBorders>
              <w:top w:val="nil"/>
              <w:left w:val="nil"/>
              <w:bottom w:val="single" w:sz="4" w:space="0" w:color="auto"/>
              <w:right w:val="single" w:sz="4" w:space="0" w:color="auto"/>
            </w:tcBorders>
            <w:shd w:val="clear" w:color="auto" w:fill="auto"/>
            <w:hideMark/>
          </w:tcPr>
          <w:p w14:paraId="4AD5272F" w14:textId="559B78C7" w:rsidR="00827D9A" w:rsidRPr="0010324C" w:rsidRDefault="00827D9A">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取引数</w:t>
            </w:r>
            <w:r w:rsidR="00165731">
              <w:rPr>
                <w:rFonts w:asciiTheme="majorEastAsia" w:eastAsiaTheme="majorEastAsia" w:hAnsiTheme="majorEastAsia" w:cs="ＭＳ Ｐゴシック" w:hint="eastAsia"/>
                <w:color w:val="000000"/>
                <w:kern w:val="0"/>
                <w:sz w:val="18"/>
                <w:szCs w:val="18"/>
              </w:rPr>
              <w:t>が多く</w:t>
            </w:r>
            <w:r w:rsidRPr="0010324C">
              <w:rPr>
                <w:rFonts w:asciiTheme="majorEastAsia" w:eastAsiaTheme="majorEastAsia" w:hAnsiTheme="majorEastAsia" w:cs="ＭＳ Ｐゴシック" w:hint="eastAsia"/>
                <w:color w:val="000000"/>
                <w:kern w:val="0"/>
                <w:sz w:val="18"/>
                <w:szCs w:val="18"/>
              </w:rPr>
              <w:t>、金額も大きいことが一般的です。取扱品目ごとに業務フローが異なっている場合が</w:t>
            </w:r>
            <w:r w:rsidR="00165731">
              <w:rPr>
                <w:rFonts w:asciiTheme="majorEastAsia" w:eastAsiaTheme="majorEastAsia" w:hAnsiTheme="majorEastAsia" w:cs="ＭＳ Ｐゴシック" w:hint="eastAsia"/>
                <w:color w:val="000000"/>
                <w:kern w:val="0"/>
                <w:sz w:val="18"/>
                <w:szCs w:val="18"/>
              </w:rPr>
              <w:t>多く</w:t>
            </w:r>
            <w:r w:rsidRPr="0010324C">
              <w:rPr>
                <w:rFonts w:asciiTheme="majorEastAsia" w:eastAsiaTheme="majorEastAsia" w:hAnsiTheme="majorEastAsia" w:cs="ＭＳ Ｐゴシック" w:hint="eastAsia"/>
                <w:color w:val="000000"/>
                <w:kern w:val="0"/>
                <w:sz w:val="18"/>
                <w:szCs w:val="18"/>
              </w:rPr>
              <w:t>見受けられます。</w:t>
            </w:r>
          </w:p>
          <w:p w14:paraId="6E4D0BF1" w14:textId="77777777" w:rsidR="00827D9A" w:rsidRPr="0010324C" w:rsidRDefault="00827D9A">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このため、実証手続のみならず、内部統制の評価を行うことが想定されます。</w:t>
            </w:r>
          </w:p>
        </w:tc>
        <w:tc>
          <w:tcPr>
            <w:tcW w:w="1840" w:type="dxa"/>
            <w:tcBorders>
              <w:top w:val="nil"/>
              <w:left w:val="nil"/>
              <w:bottom w:val="single" w:sz="4" w:space="0" w:color="auto"/>
              <w:right w:val="single" w:sz="4" w:space="0" w:color="auto"/>
            </w:tcBorders>
            <w:shd w:val="clear" w:color="auto" w:fill="auto"/>
            <w:hideMark/>
          </w:tcPr>
          <w:p w14:paraId="1CCFFC89" w14:textId="164FA888" w:rsidR="00827D9A" w:rsidRPr="0010324C" w:rsidRDefault="005A5F61" w:rsidP="00043934">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313263">
              <w:rPr>
                <w:rFonts w:asciiTheme="majorEastAsia" w:eastAsiaTheme="majorEastAsia" w:hAnsiTheme="majorEastAsia" w:cs="ＭＳ Ｐゴシック" w:hint="eastAsia"/>
                <w:bCs/>
                <w:color w:val="000000"/>
                <w:kern w:val="0"/>
                <w:sz w:val="18"/>
                <w:szCs w:val="18"/>
                <w:u w:val="single"/>
              </w:rPr>
              <w:t>分析的実証手続</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証憑突合</w:t>
            </w:r>
            <w:r w:rsidRPr="001157C8">
              <w:rPr>
                <w:rFonts w:asciiTheme="majorEastAsia" w:eastAsiaTheme="majorEastAsia" w:hAnsiTheme="majorEastAsia" w:cs="ＭＳ Ｐゴシック" w:hint="eastAsia"/>
                <w:color w:val="000000"/>
                <w:kern w:val="0"/>
                <w:sz w:val="18"/>
                <w:szCs w:val="18"/>
              </w:rPr>
              <w:t>が立証の</w:t>
            </w:r>
            <w:r>
              <w:rPr>
                <w:rFonts w:asciiTheme="majorEastAsia" w:eastAsiaTheme="majorEastAsia" w:hAnsiTheme="majorEastAsia" w:cs="ＭＳ Ｐゴシック" w:hint="eastAsia"/>
                <w:color w:val="000000"/>
                <w:kern w:val="0"/>
                <w:sz w:val="18"/>
                <w:szCs w:val="18"/>
              </w:rPr>
              <w:t>主要な手続となることが想定されます。</w:t>
            </w:r>
            <w:r w:rsidR="00043934">
              <w:rPr>
                <w:rFonts w:asciiTheme="majorEastAsia" w:eastAsiaTheme="majorEastAsia" w:hAnsiTheme="majorEastAsia" w:cs="ＭＳ Ｐゴシック" w:hint="eastAsia"/>
                <w:color w:val="000000"/>
                <w:kern w:val="0"/>
                <w:sz w:val="18"/>
                <w:szCs w:val="18"/>
              </w:rPr>
              <w:t>期間帰属の観点から</w:t>
            </w:r>
            <w:r w:rsidRPr="00313263">
              <w:rPr>
                <w:rFonts w:asciiTheme="majorEastAsia" w:eastAsiaTheme="majorEastAsia" w:hAnsiTheme="majorEastAsia" w:cs="ＭＳ Ｐゴシック" w:hint="eastAsia"/>
                <w:bCs/>
                <w:color w:val="000000"/>
                <w:kern w:val="0"/>
                <w:sz w:val="18"/>
                <w:szCs w:val="18"/>
                <w:u w:val="single"/>
              </w:rPr>
              <w:t>カットオフテスト</w:t>
            </w:r>
            <w:r>
              <w:rPr>
                <w:rFonts w:asciiTheme="majorEastAsia" w:eastAsiaTheme="majorEastAsia" w:hAnsiTheme="majorEastAsia" w:cs="ＭＳ Ｐゴシック" w:hint="eastAsia"/>
                <w:color w:val="000000"/>
                <w:kern w:val="0"/>
                <w:sz w:val="18"/>
                <w:szCs w:val="18"/>
              </w:rPr>
              <w:t>の実施も</w:t>
            </w:r>
            <w:r w:rsidR="00043934">
              <w:rPr>
                <w:rFonts w:asciiTheme="majorEastAsia" w:eastAsiaTheme="majorEastAsia" w:hAnsiTheme="majorEastAsia" w:cs="ＭＳ Ｐゴシック" w:hint="eastAsia"/>
                <w:color w:val="000000"/>
                <w:kern w:val="0"/>
                <w:sz w:val="18"/>
                <w:szCs w:val="18"/>
              </w:rPr>
              <w:t>必要となる場合があります</w:t>
            </w: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hideMark/>
          </w:tcPr>
          <w:p w14:paraId="7217E178" w14:textId="5C84043C" w:rsidR="00827D9A" w:rsidRPr="0010324C" w:rsidRDefault="001F4415">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同じ品目について拠点ごとに</w:t>
            </w:r>
            <w:r w:rsidRPr="0010324C">
              <w:rPr>
                <w:rFonts w:asciiTheme="majorEastAsia" w:eastAsiaTheme="majorEastAsia" w:hAnsiTheme="majorEastAsia" w:cs="ＭＳ Ｐゴシック" w:hint="eastAsia"/>
                <w:color w:val="000000"/>
                <w:kern w:val="0"/>
                <w:sz w:val="18"/>
                <w:szCs w:val="18"/>
              </w:rPr>
              <w:t>業務フローが異なると内部統制の評価単位が分かれて監査時間が増える</w:t>
            </w:r>
            <w:r>
              <w:rPr>
                <w:rFonts w:asciiTheme="majorEastAsia" w:eastAsiaTheme="majorEastAsia" w:hAnsiTheme="majorEastAsia" w:cs="ＭＳ Ｐゴシック" w:hint="eastAsia"/>
                <w:color w:val="000000"/>
                <w:kern w:val="0"/>
                <w:sz w:val="18"/>
                <w:szCs w:val="18"/>
              </w:rPr>
              <w:t>ため</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類似の取引形態を持つ</w:t>
            </w:r>
            <w:r>
              <w:rPr>
                <w:rFonts w:asciiTheme="majorEastAsia" w:eastAsiaTheme="majorEastAsia" w:hAnsiTheme="majorEastAsia" w:cs="ＭＳ Ｐゴシック" w:hint="eastAsia"/>
                <w:bCs/>
                <w:color w:val="000000"/>
                <w:kern w:val="0"/>
                <w:sz w:val="18"/>
                <w:szCs w:val="18"/>
                <w:u w:val="single"/>
              </w:rPr>
              <w:t>同じ品目に関する</w:t>
            </w:r>
            <w:r w:rsidRPr="00313263">
              <w:rPr>
                <w:rFonts w:asciiTheme="majorEastAsia" w:eastAsiaTheme="majorEastAsia" w:hAnsiTheme="majorEastAsia" w:cs="ＭＳ Ｐゴシック" w:hint="eastAsia"/>
                <w:bCs/>
                <w:color w:val="000000"/>
                <w:kern w:val="0"/>
                <w:sz w:val="18"/>
                <w:szCs w:val="18"/>
                <w:u w:val="single"/>
              </w:rPr>
              <w:t>業務フロー</w:t>
            </w:r>
            <w:r>
              <w:rPr>
                <w:rFonts w:asciiTheme="majorEastAsia" w:eastAsiaTheme="majorEastAsia" w:hAnsiTheme="majorEastAsia" w:cs="ＭＳ Ｐゴシック" w:hint="eastAsia"/>
                <w:bCs/>
                <w:color w:val="000000"/>
                <w:kern w:val="0"/>
                <w:sz w:val="18"/>
                <w:szCs w:val="18"/>
                <w:u w:val="single"/>
              </w:rPr>
              <w:t>は</w:t>
            </w:r>
            <w:r w:rsidRPr="00313263">
              <w:rPr>
                <w:rFonts w:asciiTheme="majorEastAsia" w:eastAsiaTheme="majorEastAsia" w:hAnsiTheme="majorEastAsia" w:cs="ＭＳ Ｐゴシック" w:hint="eastAsia"/>
                <w:bCs/>
                <w:color w:val="000000"/>
                <w:kern w:val="0"/>
                <w:sz w:val="18"/>
                <w:szCs w:val="18"/>
                <w:u w:val="single"/>
              </w:rPr>
              <w:t>統一</w:t>
            </w:r>
            <w:r w:rsidRPr="0010324C">
              <w:rPr>
                <w:rFonts w:asciiTheme="majorEastAsia" w:eastAsiaTheme="majorEastAsia" w:hAnsiTheme="majorEastAsia" w:cs="ＭＳ Ｐゴシック" w:hint="eastAsia"/>
                <w:color w:val="000000"/>
                <w:kern w:val="0"/>
                <w:sz w:val="18"/>
                <w:szCs w:val="18"/>
              </w:rPr>
              <w:t>されていることが望まれます。</w:t>
            </w:r>
          </w:p>
          <w:p w14:paraId="1931A04C" w14:textId="77777777" w:rsidR="00827D9A" w:rsidRPr="0010324C" w:rsidRDefault="00827D9A">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取引事実を検討できる</w:t>
            </w:r>
            <w:r w:rsidRPr="00313263">
              <w:rPr>
                <w:rFonts w:asciiTheme="majorEastAsia" w:eastAsiaTheme="majorEastAsia" w:hAnsiTheme="majorEastAsia" w:cs="ＭＳ Ｐゴシック" w:hint="eastAsia"/>
                <w:bCs/>
                <w:color w:val="000000"/>
                <w:kern w:val="0"/>
                <w:sz w:val="18"/>
                <w:szCs w:val="18"/>
                <w:u w:val="single"/>
              </w:rPr>
              <w:t>証憑</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取引明細</w:t>
            </w:r>
            <w:r w:rsidRPr="0010324C">
              <w:rPr>
                <w:rFonts w:asciiTheme="majorEastAsia" w:eastAsiaTheme="majorEastAsia" w:hAnsiTheme="majorEastAsia" w:cs="ＭＳ Ｐゴシック" w:hint="eastAsia"/>
                <w:color w:val="000000"/>
                <w:kern w:val="0"/>
                <w:sz w:val="18"/>
                <w:szCs w:val="18"/>
              </w:rPr>
              <w:t>の迅速な提示が必要となり得ます。また、取引数が膨大になるため、</w:t>
            </w:r>
            <w:r w:rsidRPr="00313263">
              <w:rPr>
                <w:rFonts w:asciiTheme="majorEastAsia" w:eastAsiaTheme="majorEastAsia" w:hAnsiTheme="majorEastAsia" w:cs="ＭＳ Ｐゴシック" w:hint="eastAsia"/>
                <w:bCs/>
                <w:color w:val="000000"/>
                <w:kern w:val="0"/>
                <w:sz w:val="18"/>
                <w:szCs w:val="18"/>
                <w:u w:val="single"/>
              </w:rPr>
              <w:t>電子データの提供</w:t>
            </w:r>
            <w:r w:rsidRPr="0010324C">
              <w:rPr>
                <w:rFonts w:asciiTheme="majorEastAsia" w:eastAsiaTheme="majorEastAsia" w:hAnsiTheme="majorEastAsia" w:cs="ＭＳ Ｐゴシック" w:hint="eastAsia"/>
                <w:color w:val="000000"/>
                <w:kern w:val="0"/>
                <w:sz w:val="18"/>
                <w:szCs w:val="18"/>
              </w:rPr>
              <w:t>を円滑に行う体制が必要となり得ます。</w:t>
            </w:r>
          </w:p>
        </w:tc>
      </w:tr>
      <w:tr w:rsidR="00827D9A" w:rsidRPr="0010324C" w14:paraId="74056848"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538FFECC" w14:textId="77777777" w:rsidR="00827D9A" w:rsidRPr="0010324C" w:rsidRDefault="00827D9A"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tcPr>
          <w:p w14:paraId="562EC547" w14:textId="77777777" w:rsidR="00827D9A" w:rsidRPr="0010324C" w:rsidRDefault="00827D9A"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noWrap/>
            <w:vAlign w:val="center"/>
          </w:tcPr>
          <w:p w14:paraId="5B532795" w14:textId="77777777" w:rsidR="00827D9A" w:rsidRPr="0010324C" w:rsidRDefault="00827D9A"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20226376" w14:textId="77777777" w:rsidR="00827D9A" w:rsidRPr="0010324C" w:rsidRDefault="00827D9A"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624E61A8" w14:textId="77777777" w:rsidR="00827D9A" w:rsidRPr="0010324C" w:rsidRDefault="00827D9A"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827D9A" w:rsidRPr="0010324C" w14:paraId="67BBA416"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0E7E94D6" w14:textId="77777777" w:rsidR="00827D9A" w:rsidRPr="0010324C" w:rsidRDefault="00827D9A" w:rsidP="00B225AF">
            <w:pPr>
              <w:pStyle w:val="a4"/>
              <w:widowControl/>
              <w:numPr>
                <w:ilvl w:val="0"/>
                <w:numId w:val="30"/>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購買事業費用</w:t>
            </w:r>
          </w:p>
        </w:tc>
        <w:tc>
          <w:tcPr>
            <w:tcW w:w="1333" w:type="dxa"/>
            <w:tcBorders>
              <w:top w:val="nil"/>
              <w:left w:val="nil"/>
              <w:bottom w:val="single" w:sz="4" w:space="0" w:color="auto"/>
              <w:right w:val="single" w:sz="4" w:space="0" w:color="auto"/>
            </w:tcBorders>
            <w:shd w:val="clear" w:color="auto" w:fill="auto"/>
            <w:noWrap/>
            <w:vAlign w:val="center"/>
            <w:hideMark/>
          </w:tcPr>
          <w:p w14:paraId="292080D4" w14:textId="1B0221E4" w:rsidR="00827D9A"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3,451,333</w:t>
            </w:r>
          </w:p>
        </w:tc>
        <w:tc>
          <w:tcPr>
            <w:tcW w:w="1647" w:type="dxa"/>
            <w:tcBorders>
              <w:top w:val="nil"/>
              <w:left w:val="nil"/>
              <w:bottom w:val="single" w:sz="4" w:space="0" w:color="auto"/>
              <w:right w:val="single" w:sz="4" w:space="0" w:color="auto"/>
            </w:tcBorders>
            <w:shd w:val="clear" w:color="auto" w:fill="auto"/>
            <w:noWrap/>
          </w:tcPr>
          <w:p w14:paraId="5EFB0980" w14:textId="77777777" w:rsidR="00827D9A" w:rsidRPr="0010324C" w:rsidRDefault="00827D9A"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5FA84E16" w14:textId="77777777" w:rsidR="00827D9A" w:rsidRPr="0010324C" w:rsidRDefault="00827D9A"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56C892FC" w14:textId="77777777" w:rsidR="00827D9A" w:rsidRPr="0010324C" w:rsidRDefault="00827D9A"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827D9A" w:rsidRPr="0010324C" w14:paraId="1DF690D7"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2492D854" w14:textId="77777777" w:rsidR="00827D9A" w:rsidRPr="0010324C" w:rsidRDefault="00827D9A" w:rsidP="00B225AF">
            <w:pPr>
              <w:widowControl/>
              <w:spacing w:line="240" w:lineRule="exact"/>
              <w:ind w:leftChars="153" w:left="295"/>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購買品供給原価（買取）</w:t>
            </w:r>
          </w:p>
        </w:tc>
        <w:tc>
          <w:tcPr>
            <w:tcW w:w="1333" w:type="dxa"/>
            <w:tcBorders>
              <w:top w:val="nil"/>
              <w:left w:val="nil"/>
              <w:bottom w:val="single" w:sz="4" w:space="0" w:color="auto"/>
              <w:right w:val="single" w:sz="4" w:space="0" w:color="auto"/>
            </w:tcBorders>
            <w:shd w:val="clear" w:color="auto" w:fill="auto"/>
            <w:noWrap/>
            <w:vAlign w:val="center"/>
            <w:hideMark/>
          </w:tcPr>
          <w:p w14:paraId="3081DD6B" w14:textId="3BDAD5D6" w:rsidR="00827D9A"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3,299,473</w:t>
            </w:r>
          </w:p>
        </w:tc>
        <w:tc>
          <w:tcPr>
            <w:tcW w:w="1647" w:type="dxa"/>
            <w:tcBorders>
              <w:top w:val="nil"/>
              <w:left w:val="nil"/>
              <w:bottom w:val="single" w:sz="4" w:space="0" w:color="auto"/>
              <w:right w:val="single" w:sz="4" w:space="0" w:color="auto"/>
            </w:tcBorders>
            <w:shd w:val="clear" w:color="auto" w:fill="auto"/>
            <w:hideMark/>
          </w:tcPr>
          <w:p w14:paraId="01180F9E" w14:textId="7D5D3624" w:rsidR="00827D9A" w:rsidRPr="0010324C" w:rsidRDefault="00827D9A">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取引数</w:t>
            </w:r>
            <w:r w:rsidR="00165731">
              <w:rPr>
                <w:rFonts w:asciiTheme="majorEastAsia" w:eastAsiaTheme="majorEastAsia" w:hAnsiTheme="majorEastAsia" w:cs="ＭＳ Ｐゴシック" w:hint="eastAsia"/>
                <w:color w:val="000000"/>
                <w:kern w:val="0"/>
                <w:sz w:val="18"/>
                <w:szCs w:val="18"/>
              </w:rPr>
              <w:t>が多く</w:t>
            </w:r>
            <w:r w:rsidRPr="0010324C">
              <w:rPr>
                <w:rFonts w:asciiTheme="majorEastAsia" w:eastAsiaTheme="majorEastAsia" w:hAnsiTheme="majorEastAsia" w:cs="ＭＳ Ｐゴシック" w:hint="eastAsia"/>
                <w:color w:val="000000"/>
                <w:kern w:val="0"/>
                <w:sz w:val="18"/>
                <w:szCs w:val="18"/>
              </w:rPr>
              <w:t>、金額も大きいことが一般的です。取扱品目ごとに業務フローが異なっている場合が</w:t>
            </w:r>
            <w:r w:rsidR="00165731">
              <w:rPr>
                <w:rFonts w:asciiTheme="majorEastAsia" w:eastAsiaTheme="majorEastAsia" w:hAnsiTheme="majorEastAsia" w:cs="ＭＳ Ｐゴシック" w:hint="eastAsia"/>
                <w:color w:val="000000"/>
                <w:kern w:val="0"/>
                <w:sz w:val="18"/>
                <w:szCs w:val="18"/>
              </w:rPr>
              <w:t>多く</w:t>
            </w:r>
            <w:r w:rsidRPr="0010324C">
              <w:rPr>
                <w:rFonts w:asciiTheme="majorEastAsia" w:eastAsiaTheme="majorEastAsia" w:hAnsiTheme="majorEastAsia" w:cs="ＭＳ Ｐゴシック" w:hint="eastAsia"/>
                <w:color w:val="000000"/>
                <w:kern w:val="0"/>
                <w:sz w:val="18"/>
                <w:szCs w:val="18"/>
              </w:rPr>
              <w:t>見受けられます。</w:t>
            </w:r>
          </w:p>
          <w:p w14:paraId="131BC74A" w14:textId="77777777" w:rsidR="00827D9A" w:rsidRPr="0010324C" w:rsidRDefault="00827D9A">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このため、実証手続のみならず、内部統制の評価を行うことが想定されます。</w:t>
            </w:r>
          </w:p>
        </w:tc>
        <w:tc>
          <w:tcPr>
            <w:tcW w:w="1840" w:type="dxa"/>
            <w:tcBorders>
              <w:top w:val="nil"/>
              <w:left w:val="nil"/>
              <w:bottom w:val="single" w:sz="4" w:space="0" w:color="auto"/>
              <w:right w:val="single" w:sz="4" w:space="0" w:color="auto"/>
            </w:tcBorders>
            <w:shd w:val="clear" w:color="auto" w:fill="auto"/>
            <w:hideMark/>
          </w:tcPr>
          <w:p w14:paraId="2BB91FC7" w14:textId="67DC2FC2" w:rsidR="00827D9A" w:rsidRPr="0010324C" w:rsidRDefault="005A5F61" w:rsidP="00577E3C">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313263">
              <w:rPr>
                <w:rFonts w:asciiTheme="majorEastAsia" w:eastAsiaTheme="majorEastAsia" w:hAnsiTheme="majorEastAsia" w:cs="ＭＳ Ｐゴシック" w:hint="eastAsia"/>
                <w:bCs/>
                <w:color w:val="000000"/>
                <w:kern w:val="0"/>
                <w:sz w:val="18"/>
                <w:szCs w:val="18"/>
                <w:u w:val="single"/>
              </w:rPr>
              <w:t>分析的実証手続</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証憑突合</w:t>
            </w:r>
            <w:r w:rsidRPr="001157C8">
              <w:rPr>
                <w:rFonts w:asciiTheme="majorEastAsia" w:eastAsiaTheme="majorEastAsia" w:hAnsiTheme="majorEastAsia" w:cs="ＭＳ Ｐゴシック" w:hint="eastAsia"/>
                <w:color w:val="000000"/>
                <w:kern w:val="0"/>
                <w:sz w:val="18"/>
                <w:szCs w:val="18"/>
              </w:rPr>
              <w:t>が立証の</w:t>
            </w:r>
            <w:r>
              <w:rPr>
                <w:rFonts w:asciiTheme="majorEastAsia" w:eastAsiaTheme="majorEastAsia" w:hAnsiTheme="majorEastAsia" w:cs="ＭＳ Ｐゴシック" w:hint="eastAsia"/>
                <w:color w:val="000000"/>
                <w:kern w:val="0"/>
                <w:sz w:val="18"/>
                <w:szCs w:val="18"/>
              </w:rPr>
              <w:t>主要な手続となることが想定されます。</w:t>
            </w:r>
            <w:r w:rsidR="00043934">
              <w:rPr>
                <w:rFonts w:asciiTheme="majorEastAsia" w:eastAsiaTheme="majorEastAsia" w:hAnsiTheme="majorEastAsia" w:cs="ＭＳ Ｐゴシック" w:hint="eastAsia"/>
                <w:color w:val="000000"/>
                <w:kern w:val="0"/>
                <w:sz w:val="18"/>
                <w:szCs w:val="18"/>
              </w:rPr>
              <w:t>期間帰属の観点から</w:t>
            </w:r>
            <w:r w:rsidR="00043934" w:rsidRPr="00313263">
              <w:rPr>
                <w:rFonts w:asciiTheme="majorEastAsia" w:eastAsiaTheme="majorEastAsia" w:hAnsiTheme="majorEastAsia" w:cs="ＭＳ Ｐゴシック" w:hint="eastAsia"/>
                <w:bCs/>
                <w:color w:val="000000"/>
                <w:kern w:val="0"/>
                <w:sz w:val="18"/>
                <w:szCs w:val="18"/>
                <w:u w:val="single"/>
              </w:rPr>
              <w:t>カットオフテスト</w:t>
            </w:r>
            <w:r w:rsidR="00043934">
              <w:rPr>
                <w:rFonts w:asciiTheme="majorEastAsia" w:eastAsiaTheme="majorEastAsia" w:hAnsiTheme="majorEastAsia" w:cs="ＭＳ Ｐゴシック" w:hint="eastAsia"/>
                <w:color w:val="000000"/>
                <w:kern w:val="0"/>
                <w:sz w:val="18"/>
                <w:szCs w:val="18"/>
              </w:rPr>
              <w:t>の実施も必要となる場合があります</w:t>
            </w: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hideMark/>
          </w:tcPr>
          <w:p w14:paraId="7804D59E" w14:textId="7F15F1D2" w:rsidR="00827D9A" w:rsidRPr="0010324C" w:rsidRDefault="001F4415">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同じ品目について拠点ごとに</w:t>
            </w:r>
            <w:r w:rsidRPr="0010324C">
              <w:rPr>
                <w:rFonts w:asciiTheme="majorEastAsia" w:eastAsiaTheme="majorEastAsia" w:hAnsiTheme="majorEastAsia" w:cs="ＭＳ Ｐゴシック" w:hint="eastAsia"/>
                <w:color w:val="000000"/>
                <w:kern w:val="0"/>
                <w:sz w:val="18"/>
                <w:szCs w:val="18"/>
              </w:rPr>
              <w:t>業務フローが異なると内部統制の評価単位が分かれて監査時間が増える</w:t>
            </w:r>
            <w:r>
              <w:rPr>
                <w:rFonts w:asciiTheme="majorEastAsia" w:eastAsiaTheme="majorEastAsia" w:hAnsiTheme="majorEastAsia" w:cs="ＭＳ Ｐゴシック" w:hint="eastAsia"/>
                <w:color w:val="000000"/>
                <w:kern w:val="0"/>
                <w:sz w:val="18"/>
                <w:szCs w:val="18"/>
              </w:rPr>
              <w:t>ため</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類似の取引形態を持つ</w:t>
            </w:r>
            <w:r>
              <w:rPr>
                <w:rFonts w:asciiTheme="majorEastAsia" w:eastAsiaTheme="majorEastAsia" w:hAnsiTheme="majorEastAsia" w:cs="ＭＳ Ｐゴシック" w:hint="eastAsia"/>
                <w:bCs/>
                <w:color w:val="000000"/>
                <w:kern w:val="0"/>
                <w:sz w:val="18"/>
                <w:szCs w:val="18"/>
                <w:u w:val="single"/>
              </w:rPr>
              <w:t>同じ品目に関する</w:t>
            </w:r>
            <w:r w:rsidRPr="00313263">
              <w:rPr>
                <w:rFonts w:asciiTheme="majorEastAsia" w:eastAsiaTheme="majorEastAsia" w:hAnsiTheme="majorEastAsia" w:cs="ＭＳ Ｐゴシック" w:hint="eastAsia"/>
                <w:bCs/>
                <w:color w:val="000000"/>
                <w:kern w:val="0"/>
                <w:sz w:val="18"/>
                <w:szCs w:val="18"/>
                <w:u w:val="single"/>
              </w:rPr>
              <w:t>業務フロー</w:t>
            </w:r>
            <w:r>
              <w:rPr>
                <w:rFonts w:asciiTheme="majorEastAsia" w:eastAsiaTheme="majorEastAsia" w:hAnsiTheme="majorEastAsia" w:cs="ＭＳ Ｐゴシック" w:hint="eastAsia"/>
                <w:bCs/>
                <w:color w:val="000000"/>
                <w:kern w:val="0"/>
                <w:sz w:val="18"/>
                <w:szCs w:val="18"/>
                <w:u w:val="single"/>
              </w:rPr>
              <w:t>は</w:t>
            </w:r>
            <w:r w:rsidRPr="00313263">
              <w:rPr>
                <w:rFonts w:asciiTheme="majorEastAsia" w:eastAsiaTheme="majorEastAsia" w:hAnsiTheme="majorEastAsia" w:cs="ＭＳ Ｐゴシック" w:hint="eastAsia"/>
                <w:bCs/>
                <w:color w:val="000000"/>
                <w:kern w:val="0"/>
                <w:sz w:val="18"/>
                <w:szCs w:val="18"/>
                <w:u w:val="single"/>
              </w:rPr>
              <w:t>統一</w:t>
            </w:r>
            <w:r w:rsidRPr="0010324C">
              <w:rPr>
                <w:rFonts w:asciiTheme="majorEastAsia" w:eastAsiaTheme="majorEastAsia" w:hAnsiTheme="majorEastAsia" w:cs="ＭＳ Ｐゴシック" w:hint="eastAsia"/>
                <w:color w:val="000000"/>
                <w:kern w:val="0"/>
                <w:sz w:val="18"/>
                <w:szCs w:val="18"/>
              </w:rPr>
              <w:t>されていることが望まれます。</w:t>
            </w:r>
          </w:p>
          <w:p w14:paraId="6C83F90E" w14:textId="77777777" w:rsidR="00827D9A" w:rsidRPr="0010324C" w:rsidRDefault="00827D9A">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取引事実を検討できる</w:t>
            </w:r>
            <w:r w:rsidRPr="00313263">
              <w:rPr>
                <w:rFonts w:asciiTheme="majorEastAsia" w:eastAsiaTheme="majorEastAsia" w:hAnsiTheme="majorEastAsia" w:cs="ＭＳ Ｐゴシック" w:hint="eastAsia"/>
                <w:bCs/>
                <w:color w:val="000000"/>
                <w:kern w:val="0"/>
                <w:sz w:val="18"/>
                <w:szCs w:val="18"/>
                <w:u w:val="single"/>
              </w:rPr>
              <w:t>証憑</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取引明細</w:t>
            </w:r>
            <w:r w:rsidRPr="0010324C">
              <w:rPr>
                <w:rFonts w:asciiTheme="majorEastAsia" w:eastAsiaTheme="majorEastAsia" w:hAnsiTheme="majorEastAsia" w:cs="ＭＳ Ｐゴシック" w:hint="eastAsia"/>
                <w:color w:val="000000"/>
                <w:kern w:val="0"/>
                <w:sz w:val="18"/>
                <w:szCs w:val="18"/>
              </w:rPr>
              <w:t>の迅速な提示が必要となり得ます。また、取引数が膨大になるため、</w:t>
            </w:r>
            <w:r w:rsidRPr="00313263">
              <w:rPr>
                <w:rFonts w:asciiTheme="majorEastAsia" w:eastAsiaTheme="majorEastAsia" w:hAnsiTheme="majorEastAsia" w:cs="ＭＳ Ｐゴシック" w:hint="eastAsia"/>
                <w:bCs/>
                <w:color w:val="000000"/>
                <w:kern w:val="0"/>
                <w:sz w:val="18"/>
                <w:szCs w:val="18"/>
                <w:u w:val="single"/>
              </w:rPr>
              <w:t>電子データの提供</w:t>
            </w:r>
            <w:r w:rsidRPr="0010324C">
              <w:rPr>
                <w:rFonts w:asciiTheme="majorEastAsia" w:eastAsiaTheme="majorEastAsia" w:hAnsiTheme="majorEastAsia" w:cs="ＭＳ Ｐゴシック" w:hint="eastAsia"/>
                <w:color w:val="000000"/>
                <w:kern w:val="0"/>
                <w:sz w:val="18"/>
                <w:szCs w:val="18"/>
              </w:rPr>
              <w:t>を円滑に行える体制が必要となり得ます。</w:t>
            </w:r>
          </w:p>
        </w:tc>
      </w:tr>
      <w:tr w:rsidR="00827D9A" w:rsidRPr="0010324C" w14:paraId="721CD5A1"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171F3A3C" w14:textId="77777777" w:rsidR="00827D9A" w:rsidRPr="0010324C" w:rsidRDefault="00827D9A"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tcPr>
          <w:p w14:paraId="2409D721" w14:textId="77777777" w:rsidR="00827D9A" w:rsidRPr="0010324C" w:rsidRDefault="00827D9A"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noWrap/>
            <w:vAlign w:val="center"/>
          </w:tcPr>
          <w:p w14:paraId="288EE3D5" w14:textId="77777777" w:rsidR="00827D9A" w:rsidRPr="0010324C" w:rsidRDefault="00827D9A"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0CC729DD" w14:textId="77777777" w:rsidR="00827D9A" w:rsidRPr="0010324C" w:rsidRDefault="00827D9A"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4F9DC1B3" w14:textId="77777777" w:rsidR="00827D9A" w:rsidRPr="0010324C" w:rsidRDefault="00827D9A"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EF43D6" w:rsidRPr="0010324C" w14:paraId="223D6882"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270CE3C2" w14:textId="37AD4C1C"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購買</w:t>
            </w:r>
            <w:r w:rsidRPr="0010324C">
              <w:rPr>
                <w:rFonts w:asciiTheme="majorEastAsia" w:eastAsiaTheme="majorEastAsia" w:hAnsiTheme="majorEastAsia" w:cs="ＭＳ Ｐゴシック" w:hint="eastAsia"/>
                <w:color w:val="000000"/>
                <w:kern w:val="0"/>
                <w:sz w:val="18"/>
                <w:szCs w:val="18"/>
              </w:rPr>
              <w:t>事業総利益</w:t>
            </w:r>
          </w:p>
        </w:tc>
        <w:tc>
          <w:tcPr>
            <w:tcW w:w="1333" w:type="dxa"/>
            <w:tcBorders>
              <w:top w:val="nil"/>
              <w:left w:val="nil"/>
              <w:bottom w:val="single" w:sz="4" w:space="0" w:color="auto"/>
              <w:right w:val="single" w:sz="4" w:space="0" w:color="auto"/>
            </w:tcBorders>
            <w:shd w:val="clear" w:color="auto" w:fill="auto"/>
            <w:noWrap/>
            <w:vAlign w:val="center"/>
          </w:tcPr>
          <w:p w14:paraId="348A62A4" w14:textId="4D4CE746"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448,631</w:t>
            </w:r>
          </w:p>
        </w:tc>
        <w:tc>
          <w:tcPr>
            <w:tcW w:w="1647" w:type="dxa"/>
            <w:tcBorders>
              <w:top w:val="nil"/>
              <w:left w:val="nil"/>
              <w:bottom w:val="single" w:sz="4" w:space="0" w:color="auto"/>
              <w:right w:val="single" w:sz="4" w:space="0" w:color="auto"/>
            </w:tcBorders>
            <w:shd w:val="clear" w:color="auto" w:fill="auto"/>
            <w:noWrap/>
            <w:vAlign w:val="center"/>
          </w:tcPr>
          <w:p w14:paraId="3BF70D43"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vAlign w:val="center"/>
          </w:tcPr>
          <w:p w14:paraId="0FC49B75"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vAlign w:val="center"/>
          </w:tcPr>
          <w:p w14:paraId="048CA25C"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p>
        </w:tc>
      </w:tr>
      <w:tr w:rsidR="00EF43D6" w:rsidRPr="0010324C" w14:paraId="7F57CE8A"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573C6704" w14:textId="77777777" w:rsidR="00EF43D6" w:rsidRPr="0010324C" w:rsidRDefault="00EF43D6" w:rsidP="00B225AF">
            <w:pPr>
              <w:pStyle w:val="a4"/>
              <w:widowControl/>
              <w:numPr>
                <w:ilvl w:val="0"/>
                <w:numId w:val="30"/>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販売事業収益</w:t>
            </w:r>
          </w:p>
        </w:tc>
        <w:tc>
          <w:tcPr>
            <w:tcW w:w="1333" w:type="dxa"/>
            <w:tcBorders>
              <w:top w:val="nil"/>
              <w:left w:val="nil"/>
              <w:bottom w:val="single" w:sz="4" w:space="0" w:color="auto"/>
              <w:right w:val="single" w:sz="4" w:space="0" w:color="auto"/>
            </w:tcBorders>
            <w:shd w:val="clear" w:color="auto" w:fill="auto"/>
            <w:noWrap/>
            <w:vAlign w:val="center"/>
            <w:hideMark/>
          </w:tcPr>
          <w:p w14:paraId="4348E316" w14:textId="554A3A73"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572,927</w:t>
            </w:r>
          </w:p>
        </w:tc>
        <w:tc>
          <w:tcPr>
            <w:tcW w:w="1647" w:type="dxa"/>
            <w:tcBorders>
              <w:top w:val="nil"/>
              <w:left w:val="nil"/>
              <w:bottom w:val="single" w:sz="4" w:space="0" w:color="auto"/>
              <w:right w:val="single" w:sz="4" w:space="0" w:color="auto"/>
            </w:tcBorders>
            <w:shd w:val="clear" w:color="auto" w:fill="auto"/>
            <w:noWrap/>
          </w:tcPr>
          <w:p w14:paraId="5E3CACA4"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58B7EDC3"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2329380B"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EF43D6" w:rsidRPr="0010324C" w14:paraId="48CCC314"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669B8E73" w14:textId="77777777" w:rsidR="00EF43D6" w:rsidRPr="0010324C" w:rsidRDefault="00EF43D6" w:rsidP="00B225AF">
            <w:pPr>
              <w:widowControl/>
              <w:spacing w:line="240" w:lineRule="exact"/>
              <w:ind w:leftChars="153" w:left="295"/>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販売品販売高（買取）</w:t>
            </w:r>
          </w:p>
        </w:tc>
        <w:tc>
          <w:tcPr>
            <w:tcW w:w="1333" w:type="dxa"/>
            <w:tcBorders>
              <w:top w:val="nil"/>
              <w:left w:val="nil"/>
              <w:bottom w:val="single" w:sz="4" w:space="0" w:color="auto"/>
              <w:right w:val="single" w:sz="4" w:space="0" w:color="auto"/>
            </w:tcBorders>
            <w:shd w:val="clear" w:color="auto" w:fill="auto"/>
            <w:noWrap/>
            <w:vAlign w:val="center"/>
            <w:hideMark/>
          </w:tcPr>
          <w:p w14:paraId="78B4B774" w14:textId="1BB1211A"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255,769</w:t>
            </w:r>
          </w:p>
        </w:tc>
        <w:tc>
          <w:tcPr>
            <w:tcW w:w="1647" w:type="dxa"/>
            <w:tcBorders>
              <w:top w:val="nil"/>
              <w:left w:val="nil"/>
              <w:bottom w:val="single" w:sz="4" w:space="0" w:color="auto"/>
              <w:right w:val="single" w:sz="4" w:space="0" w:color="auto"/>
            </w:tcBorders>
            <w:shd w:val="clear" w:color="auto" w:fill="auto"/>
            <w:hideMark/>
          </w:tcPr>
          <w:p w14:paraId="47EEC9A3" w14:textId="34A694C5"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買取販売を行っている組合において生じる勘定科目です。</w:t>
            </w:r>
          </w:p>
          <w:p w14:paraId="2EBA4CA8" w14:textId="75A6141E" w:rsidR="00EF43D6" w:rsidRPr="0010324C" w:rsidRDefault="00EF43D6" w:rsidP="00165731">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販売品販売に関する業務フローは、農産物ごとに異なっている場合が多く見受けられ、この場合、実証手続のみならず、内部統制の評価を行うことが想定されます。</w:t>
            </w:r>
          </w:p>
        </w:tc>
        <w:tc>
          <w:tcPr>
            <w:tcW w:w="1840" w:type="dxa"/>
            <w:tcBorders>
              <w:top w:val="nil"/>
              <w:left w:val="nil"/>
              <w:bottom w:val="single" w:sz="4" w:space="0" w:color="auto"/>
              <w:right w:val="single" w:sz="4" w:space="0" w:color="auto"/>
            </w:tcBorders>
            <w:shd w:val="clear" w:color="auto" w:fill="auto"/>
            <w:hideMark/>
          </w:tcPr>
          <w:p w14:paraId="3C1B85B9" w14:textId="6D17FB84" w:rsidR="00EF43D6" w:rsidRPr="0010324C" w:rsidRDefault="00EF43D6" w:rsidP="005A5F61">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313263">
              <w:rPr>
                <w:rFonts w:asciiTheme="majorEastAsia" w:eastAsiaTheme="majorEastAsia" w:hAnsiTheme="majorEastAsia" w:cs="ＭＳ Ｐゴシック" w:hint="eastAsia"/>
                <w:bCs/>
                <w:color w:val="000000"/>
                <w:kern w:val="0"/>
                <w:sz w:val="18"/>
                <w:szCs w:val="18"/>
                <w:u w:val="single"/>
              </w:rPr>
              <w:t>分析的実証手続</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証憑突合</w:t>
            </w:r>
            <w:r w:rsidRPr="001157C8">
              <w:rPr>
                <w:rFonts w:asciiTheme="majorEastAsia" w:eastAsiaTheme="majorEastAsia" w:hAnsiTheme="majorEastAsia" w:cs="ＭＳ Ｐゴシック" w:hint="eastAsia"/>
                <w:color w:val="000000"/>
                <w:kern w:val="0"/>
                <w:sz w:val="18"/>
                <w:szCs w:val="18"/>
              </w:rPr>
              <w:t>が立証の</w:t>
            </w:r>
            <w:r>
              <w:rPr>
                <w:rFonts w:asciiTheme="majorEastAsia" w:eastAsiaTheme="majorEastAsia" w:hAnsiTheme="majorEastAsia" w:cs="ＭＳ Ｐゴシック" w:hint="eastAsia"/>
                <w:color w:val="000000"/>
                <w:kern w:val="0"/>
                <w:sz w:val="18"/>
                <w:szCs w:val="18"/>
              </w:rPr>
              <w:t>主要な手続となることが想定されます。期間帰属の観点から</w:t>
            </w:r>
            <w:r w:rsidRPr="00313263">
              <w:rPr>
                <w:rFonts w:asciiTheme="majorEastAsia" w:eastAsiaTheme="majorEastAsia" w:hAnsiTheme="majorEastAsia" w:cs="ＭＳ Ｐゴシック" w:hint="eastAsia"/>
                <w:bCs/>
                <w:color w:val="000000"/>
                <w:kern w:val="0"/>
                <w:sz w:val="18"/>
                <w:szCs w:val="18"/>
                <w:u w:val="single"/>
              </w:rPr>
              <w:t>カットオフテスト</w:t>
            </w:r>
            <w:r>
              <w:rPr>
                <w:rFonts w:asciiTheme="majorEastAsia" w:eastAsiaTheme="majorEastAsia" w:hAnsiTheme="majorEastAsia" w:cs="ＭＳ Ｐゴシック" w:hint="eastAsia"/>
                <w:color w:val="000000"/>
                <w:kern w:val="0"/>
                <w:sz w:val="18"/>
                <w:szCs w:val="18"/>
              </w:rPr>
              <w:t>の実施も必要となる場合があります</w:t>
            </w: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hideMark/>
          </w:tcPr>
          <w:p w14:paraId="06E5E8FF" w14:textId="67268728"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同じ品目について拠点ごとに</w:t>
            </w:r>
            <w:r w:rsidRPr="0010324C">
              <w:rPr>
                <w:rFonts w:asciiTheme="majorEastAsia" w:eastAsiaTheme="majorEastAsia" w:hAnsiTheme="majorEastAsia" w:cs="ＭＳ Ｐゴシック" w:hint="eastAsia"/>
                <w:color w:val="000000"/>
                <w:kern w:val="0"/>
                <w:sz w:val="18"/>
                <w:szCs w:val="18"/>
              </w:rPr>
              <w:t>業務フローが異なると内部統制の評価単位が分かれて監査時間が増える</w:t>
            </w:r>
            <w:r>
              <w:rPr>
                <w:rFonts w:asciiTheme="majorEastAsia" w:eastAsiaTheme="majorEastAsia" w:hAnsiTheme="majorEastAsia" w:cs="ＭＳ Ｐゴシック" w:hint="eastAsia"/>
                <w:color w:val="000000"/>
                <w:kern w:val="0"/>
                <w:sz w:val="18"/>
                <w:szCs w:val="18"/>
              </w:rPr>
              <w:t>ため</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類似の取引形態を持つ</w:t>
            </w:r>
            <w:r>
              <w:rPr>
                <w:rFonts w:asciiTheme="majorEastAsia" w:eastAsiaTheme="majorEastAsia" w:hAnsiTheme="majorEastAsia" w:cs="ＭＳ Ｐゴシック" w:hint="eastAsia"/>
                <w:bCs/>
                <w:color w:val="000000"/>
                <w:kern w:val="0"/>
                <w:sz w:val="18"/>
                <w:szCs w:val="18"/>
                <w:u w:val="single"/>
              </w:rPr>
              <w:t>同じ品目に関する</w:t>
            </w:r>
            <w:r w:rsidRPr="00313263">
              <w:rPr>
                <w:rFonts w:asciiTheme="majorEastAsia" w:eastAsiaTheme="majorEastAsia" w:hAnsiTheme="majorEastAsia" w:cs="ＭＳ Ｐゴシック" w:hint="eastAsia"/>
                <w:bCs/>
                <w:color w:val="000000"/>
                <w:kern w:val="0"/>
                <w:sz w:val="18"/>
                <w:szCs w:val="18"/>
                <w:u w:val="single"/>
              </w:rPr>
              <w:t>業務フロー</w:t>
            </w:r>
            <w:r>
              <w:rPr>
                <w:rFonts w:asciiTheme="majorEastAsia" w:eastAsiaTheme="majorEastAsia" w:hAnsiTheme="majorEastAsia" w:cs="ＭＳ Ｐゴシック" w:hint="eastAsia"/>
                <w:bCs/>
                <w:color w:val="000000"/>
                <w:kern w:val="0"/>
                <w:sz w:val="18"/>
                <w:szCs w:val="18"/>
                <w:u w:val="single"/>
              </w:rPr>
              <w:t>は</w:t>
            </w:r>
            <w:r w:rsidRPr="00313263">
              <w:rPr>
                <w:rFonts w:asciiTheme="majorEastAsia" w:eastAsiaTheme="majorEastAsia" w:hAnsiTheme="majorEastAsia" w:cs="ＭＳ Ｐゴシック" w:hint="eastAsia"/>
                <w:bCs/>
                <w:color w:val="000000"/>
                <w:kern w:val="0"/>
                <w:sz w:val="18"/>
                <w:szCs w:val="18"/>
                <w:u w:val="single"/>
              </w:rPr>
              <w:t>統一</w:t>
            </w:r>
            <w:r w:rsidRPr="0010324C">
              <w:rPr>
                <w:rFonts w:asciiTheme="majorEastAsia" w:eastAsiaTheme="majorEastAsia" w:hAnsiTheme="majorEastAsia" w:cs="ＭＳ Ｐゴシック" w:hint="eastAsia"/>
                <w:color w:val="000000"/>
                <w:kern w:val="0"/>
                <w:sz w:val="18"/>
                <w:szCs w:val="18"/>
              </w:rPr>
              <w:t>されていることが望まれます。</w:t>
            </w:r>
          </w:p>
          <w:p w14:paraId="3D28297F" w14:textId="7777777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取引事実を検討できる</w:t>
            </w:r>
            <w:r w:rsidRPr="00313263">
              <w:rPr>
                <w:rFonts w:asciiTheme="majorEastAsia" w:eastAsiaTheme="majorEastAsia" w:hAnsiTheme="majorEastAsia" w:cs="ＭＳ Ｐゴシック" w:hint="eastAsia"/>
                <w:bCs/>
                <w:color w:val="000000"/>
                <w:kern w:val="0"/>
                <w:sz w:val="18"/>
                <w:szCs w:val="18"/>
                <w:u w:val="single"/>
              </w:rPr>
              <w:t>証憑</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取引明細</w:t>
            </w:r>
            <w:r w:rsidRPr="0010324C">
              <w:rPr>
                <w:rFonts w:asciiTheme="majorEastAsia" w:eastAsiaTheme="majorEastAsia" w:hAnsiTheme="majorEastAsia" w:cs="ＭＳ Ｐゴシック" w:hint="eastAsia"/>
                <w:color w:val="000000"/>
                <w:kern w:val="0"/>
                <w:sz w:val="18"/>
                <w:szCs w:val="18"/>
              </w:rPr>
              <w:t>の迅速な提示が必要となり得ます。また、取引数が膨大になるため、</w:t>
            </w:r>
            <w:r w:rsidRPr="00313263">
              <w:rPr>
                <w:rFonts w:asciiTheme="majorEastAsia" w:eastAsiaTheme="majorEastAsia" w:hAnsiTheme="majorEastAsia" w:cs="ＭＳ Ｐゴシック" w:hint="eastAsia"/>
                <w:bCs/>
                <w:color w:val="000000"/>
                <w:kern w:val="0"/>
                <w:sz w:val="18"/>
                <w:szCs w:val="18"/>
                <w:u w:val="single"/>
              </w:rPr>
              <w:t>電子データ</w:t>
            </w:r>
            <w:r w:rsidRPr="0010324C">
              <w:rPr>
                <w:rFonts w:asciiTheme="majorEastAsia" w:eastAsiaTheme="majorEastAsia" w:hAnsiTheme="majorEastAsia" w:cs="ＭＳ Ｐゴシック" w:hint="eastAsia"/>
                <w:color w:val="000000"/>
                <w:kern w:val="0"/>
                <w:sz w:val="18"/>
                <w:szCs w:val="18"/>
              </w:rPr>
              <w:t>の提供も円滑に行い得る体制が必要となり得ます。</w:t>
            </w:r>
          </w:p>
        </w:tc>
      </w:tr>
      <w:tr w:rsidR="00EF43D6" w:rsidRPr="0010324C" w14:paraId="1C97E4C9"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7264BD37" w14:textId="77777777" w:rsidR="00EF43D6" w:rsidRPr="0010324C" w:rsidRDefault="00EF43D6" w:rsidP="00B225AF">
            <w:pPr>
              <w:widowControl/>
              <w:spacing w:line="240" w:lineRule="exact"/>
              <w:ind w:leftChars="153" w:left="295"/>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販売手数料（受託）</w:t>
            </w:r>
          </w:p>
        </w:tc>
        <w:tc>
          <w:tcPr>
            <w:tcW w:w="1333" w:type="dxa"/>
            <w:tcBorders>
              <w:top w:val="nil"/>
              <w:left w:val="nil"/>
              <w:bottom w:val="single" w:sz="4" w:space="0" w:color="auto"/>
              <w:right w:val="single" w:sz="4" w:space="0" w:color="auto"/>
            </w:tcBorders>
            <w:shd w:val="clear" w:color="auto" w:fill="auto"/>
            <w:noWrap/>
            <w:vAlign w:val="center"/>
            <w:hideMark/>
          </w:tcPr>
          <w:p w14:paraId="1DBBD6DA" w14:textId="754F9552"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187,751</w:t>
            </w:r>
          </w:p>
        </w:tc>
        <w:tc>
          <w:tcPr>
            <w:tcW w:w="1647" w:type="dxa"/>
            <w:tcBorders>
              <w:top w:val="nil"/>
              <w:left w:val="nil"/>
              <w:bottom w:val="single" w:sz="4" w:space="0" w:color="auto"/>
              <w:right w:val="single" w:sz="4" w:space="0" w:color="auto"/>
            </w:tcBorders>
            <w:shd w:val="clear" w:color="auto" w:fill="auto"/>
            <w:hideMark/>
          </w:tcPr>
          <w:p w14:paraId="7DE15E3B" w14:textId="1E0D4F4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受託販売を行っている組合において生じる勘定科目です。</w:t>
            </w:r>
          </w:p>
          <w:p w14:paraId="6F0A22B0" w14:textId="7FA71521"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業務フローは、農産物ごとに異なっている場合が多く見受けられ、この場合、実証手続のみならず、内部統制の評価を行うことが想定されます。</w:t>
            </w:r>
          </w:p>
          <w:p w14:paraId="167C9535" w14:textId="7777777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なお、金額的重要性が低い場合、重要な勘定に特定しないことも想定されます。</w:t>
            </w:r>
          </w:p>
        </w:tc>
        <w:tc>
          <w:tcPr>
            <w:tcW w:w="1840" w:type="dxa"/>
            <w:tcBorders>
              <w:top w:val="nil"/>
              <w:left w:val="nil"/>
              <w:bottom w:val="single" w:sz="4" w:space="0" w:color="auto"/>
              <w:right w:val="single" w:sz="4" w:space="0" w:color="auto"/>
            </w:tcBorders>
            <w:shd w:val="clear" w:color="auto" w:fill="auto"/>
            <w:hideMark/>
          </w:tcPr>
          <w:p w14:paraId="4474DED5" w14:textId="1F55DA6D"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販売先からの計算書と生産者との精算書や精算決議書と販売手数料明細の</w:t>
            </w:r>
            <w:r w:rsidRPr="00313263">
              <w:rPr>
                <w:rFonts w:asciiTheme="majorEastAsia" w:eastAsiaTheme="majorEastAsia" w:hAnsiTheme="majorEastAsia" w:cs="ＭＳ Ｐゴシック" w:hint="eastAsia"/>
                <w:bCs/>
                <w:color w:val="000000"/>
                <w:kern w:val="0"/>
                <w:sz w:val="18"/>
                <w:szCs w:val="18"/>
                <w:u w:val="single"/>
              </w:rPr>
              <w:t>証憑突合</w:t>
            </w:r>
            <w:r w:rsidRPr="0010324C">
              <w:rPr>
                <w:rFonts w:asciiTheme="majorEastAsia" w:eastAsiaTheme="majorEastAsia" w:hAnsiTheme="majorEastAsia" w:cs="ＭＳ Ｐゴシック" w:hint="eastAsia"/>
                <w:color w:val="000000"/>
                <w:kern w:val="0"/>
                <w:sz w:val="18"/>
                <w:szCs w:val="18"/>
              </w:rPr>
              <w:t>や手数料の</w:t>
            </w:r>
            <w:r w:rsidRPr="00313263">
              <w:rPr>
                <w:rFonts w:asciiTheme="majorEastAsia" w:eastAsiaTheme="majorEastAsia" w:hAnsiTheme="majorEastAsia" w:cs="ＭＳ Ｐゴシック" w:hint="eastAsia"/>
                <w:bCs/>
                <w:color w:val="000000"/>
                <w:kern w:val="0"/>
                <w:sz w:val="18"/>
                <w:szCs w:val="18"/>
                <w:u w:val="single"/>
              </w:rPr>
              <w:t>再計算</w:t>
            </w:r>
            <w:r w:rsidRPr="0010324C">
              <w:rPr>
                <w:rFonts w:asciiTheme="majorEastAsia" w:eastAsiaTheme="majorEastAsia" w:hAnsiTheme="majorEastAsia" w:cs="ＭＳ Ｐゴシック" w:hint="eastAsia"/>
                <w:color w:val="000000"/>
                <w:kern w:val="0"/>
                <w:sz w:val="18"/>
                <w:szCs w:val="18"/>
              </w:rPr>
              <w:t>などを行うことが想定されます。また、未精算であっても販売済みの農産物に関する販売手数料の期間帰属</w:t>
            </w:r>
            <w:r>
              <w:rPr>
                <w:rFonts w:asciiTheme="majorEastAsia" w:eastAsiaTheme="majorEastAsia" w:hAnsiTheme="majorEastAsia" w:cs="ＭＳ Ｐゴシック" w:hint="eastAsia"/>
                <w:color w:val="000000"/>
                <w:kern w:val="0"/>
                <w:sz w:val="18"/>
                <w:szCs w:val="18"/>
              </w:rPr>
              <w:t>を</w:t>
            </w:r>
            <w:r w:rsidRPr="0010324C">
              <w:rPr>
                <w:rFonts w:asciiTheme="majorEastAsia" w:eastAsiaTheme="majorEastAsia" w:hAnsiTheme="majorEastAsia" w:cs="ＭＳ Ｐゴシック" w:hint="eastAsia"/>
                <w:color w:val="000000"/>
                <w:kern w:val="0"/>
                <w:sz w:val="18"/>
                <w:szCs w:val="18"/>
              </w:rPr>
              <w:t>検討</w:t>
            </w:r>
            <w:r>
              <w:rPr>
                <w:rFonts w:asciiTheme="majorEastAsia" w:eastAsiaTheme="majorEastAsia" w:hAnsiTheme="majorEastAsia" w:cs="ＭＳ Ｐゴシック" w:hint="eastAsia"/>
                <w:color w:val="000000"/>
                <w:kern w:val="0"/>
                <w:sz w:val="18"/>
                <w:szCs w:val="18"/>
              </w:rPr>
              <w:t>する</w:t>
            </w:r>
            <w:r w:rsidRPr="0010324C">
              <w:rPr>
                <w:rFonts w:asciiTheme="majorEastAsia" w:eastAsiaTheme="majorEastAsia" w:hAnsiTheme="majorEastAsia" w:cs="ＭＳ Ｐゴシック" w:hint="eastAsia"/>
                <w:color w:val="000000"/>
                <w:kern w:val="0"/>
                <w:sz w:val="18"/>
                <w:szCs w:val="18"/>
              </w:rPr>
              <w:t>目的で、期末日後の</w:t>
            </w:r>
            <w:r w:rsidRPr="00313263">
              <w:rPr>
                <w:rFonts w:asciiTheme="majorEastAsia" w:eastAsiaTheme="majorEastAsia" w:hAnsiTheme="majorEastAsia" w:cs="ＭＳ Ｐゴシック" w:hint="eastAsia"/>
                <w:bCs/>
                <w:color w:val="000000"/>
                <w:kern w:val="0"/>
                <w:sz w:val="18"/>
                <w:szCs w:val="18"/>
                <w:u w:val="single"/>
              </w:rPr>
              <w:t>精算書の通査</w:t>
            </w:r>
            <w:r w:rsidRPr="0010324C">
              <w:rPr>
                <w:rFonts w:asciiTheme="majorEastAsia" w:eastAsiaTheme="majorEastAsia" w:hAnsiTheme="majorEastAsia" w:cs="ＭＳ Ｐゴシック" w:hint="eastAsia"/>
                <w:color w:val="000000"/>
                <w:kern w:val="0"/>
                <w:sz w:val="18"/>
                <w:szCs w:val="18"/>
              </w:rPr>
              <w:t>など</w:t>
            </w:r>
            <w:r>
              <w:rPr>
                <w:rFonts w:asciiTheme="majorEastAsia" w:eastAsiaTheme="majorEastAsia" w:hAnsiTheme="majorEastAsia" w:cs="ＭＳ Ｐゴシック" w:hint="eastAsia"/>
                <w:color w:val="000000"/>
                <w:kern w:val="0"/>
                <w:sz w:val="18"/>
                <w:szCs w:val="18"/>
              </w:rPr>
              <w:t>を</w:t>
            </w:r>
            <w:r w:rsidRPr="0010324C">
              <w:rPr>
                <w:rFonts w:asciiTheme="majorEastAsia" w:eastAsiaTheme="majorEastAsia" w:hAnsiTheme="majorEastAsia" w:cs="ＭＳ Ｐゴシック" w:hint="eastAsia"/>
                <w:color w:val="000000"/>
                <w:kern w:val="0"/>
                <w:sz w:val="18"/>
                <w:szCs w:val="18"/>
              </w:rPr>
              <w:t>行うこともあり得ます。</w:t>
            </w:r>
          </w:p>
          <w:p w14:paraId="52955D48" w14:textId="7777777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なお、出荷量と手数料率を用いた</w:t>
            </w:r>
            <w:r w:rsidRPr="00313263">
              <w:rPr>
                <w:rFonts w:asciiTheme="majorEastAsia" w:eastAsiaTheme="majorEastAsia" w:hAnsiTheme="majorEastAsia" w:cs="ＭＳ Ｐゴシック" w:hint="eastAsia"/>
                <w:bCs/>
                <w:color w:val="000000"/>
                <w:kern w:val="0"/>
                <w:sz w:val="18"/>
                <w:szCs w:val="18"/>
                <w:u w:val="single"/>
              </w:rPr>
              <w:t>分析的実証手続</w:t>
            </w:r>
            <w:r w:rsidRPr="0010324C">
              <w:rPr>
                <w:rFonts w:asciiTheme="majorEastAsia" w:eastAsiaTheme="majorEastAsia" w:hAnsiTheme="majorEastAsia" w:cs="ＭＳ Ｐゴシック" w:hint="eastAsia"/>
                <w:color w:val="000000"/>
                <w:kern w:val="0"/>
                <w:sz w:val="18"/>
                <w:szCs w:val="18"/>
              </w:rPr>
              <w:t>が実施される場合も想定されます。</w:t>
            </w:r>
          </w:p>
        </w:tc>
        <w:tc>
          <w:tcPr>
            <w:tcW w:w="2834" w:type="dxa"/>
            <w:tcBorders>
              <w:top w:val="nil"/>
              <w:left w:val="nil"/>
              <w:bottom w:val="single" w:sz="4" w:space="0" w:color="auto"/>
              <w:right w:val="single" w:sz="4" w:space="0" w:color="auto"/>
            </w:tcBorders>
            <w:shd w:val="clear" w:color="auto" w:fill="auto"/>
            <w:hideMark/>
          </w:tcPr>
          <w:p w14:paraId="47286D12" w14:textId="7AAA818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同じ品目について拠点ごとに</w:t>
            </w:r>
            <w:r w:rsidRPr="0010324C">
              <w:rPr>
                <w:rFonts w:asciiTheme="majorEastAsia" w:eastAsiaTheme="majorEastAsia" w:hAnsiTheme="majorEastAsia" w:cs="ＭＳ Ｐゴシック" w:hint="eastAsia"/>
                <w:color w:val="000000"/>
                <w:kern w:val="0"/>
                <w:sz w:val="18"/>
                <w:szCs w:val="18"/>
              </w:rPr>
              <w:t>業務フローが異なると内部統制の評価単位が分かれて監査時間が増える</w:t>
            </w:r>
            <w:r>
              <w:rPr>
                <w:rFonts w:asciiTheme="majorEastAsia" w:eastAsiaTheme="majorEastAsia" w:hAnsiTheme="majorEastAsia" w:cs="ＭＳ Ｐゴシック" w:hint="eastAsia"/>
                <w:color w:val="000000"/>
                <w:kern w:val="0"/>
                <w:sz w:val="18"/>
                <w:szCs w:val="18"/>
              </w:rPr>
              <w:t>ため</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類似の取引形態を持つ</w:t>
            </w:r>
            <w:r>
              <w:rPr>
                <w:rFonts w:asciiTheme="majorEastAsia" w:eastAsiaTheme="majorEastAsia" w:hAnsiTheme="majorEastAsia" w:cs="ＭＳ Ｐゴシック" w:hint="eastAsia"/>
                <w:bCs/>
                <w:color w:val="000000"/>
                <w:kern w:val="0"/>
                <w:sz w:val="18"/>
                <w:szCs w:val="18"/>
                <w:u w:val="single"/>
              </w:rPr>
              <w:t>同じ品目に関する</w:t>
            </w:r>
            <w:r w:rsidRPr="00313263">
              <w:rPr>
                <w:rFonts w:asciiTheme="majorEastAsia" w:eastAsiaTheme="majorEastAsia" w:hAnsiTheme="majorEastAsia" w:cs="ＭＳ Ｐゴシック" w:hint="eastAsia"/>
                <w:bCs/>
                <w:color w:val="000000"/>
                <w:kern w:val="0"/>
                <w:sz w:val="18"/>
                <w:szCs w:val="18"/>
                <w:u w:val="single"/>
              </w:rPr>
              <w:t>業務フロー</w:t>
            </w:r>
            <w:r>
              <w:rPr>
                <w:rFonts w:asciiTheme="majorEastAsia" w:eastAsiaTheme="majorEastAsia" w:hAnsiTheme="majorEastAsia" w:cs="ＭＳ Ｐゴシック" w:hint="eastAsia"/>
                <w:bCs/>
                <w:color w:val="000000"/>
                <w:kern w:val="0"/>
                <w:sz w:val="18"/>
                <w:szCs w:val="18"/>
                <w:u w:val="single"/>
              </w:rPr>
              <w:t>は</w:t>
            </w:r>
            <w:r w:rsidRPr="00313263">
              <w:rPr>
                <w:rFonts w:asciiTheme="majorEastAsia" w:eastAsiaTheme="majorEastAsia" w:hAnsiTheme="majorEastAsia" w:cs="ＭＳ Ｐゴシック" w:hint="eastAsia"/>
                <w:bCs/>
                <w:color w:val="000000"/>
                <w:kern w:val="0"/>
                <w:sz w:val="18"/>
                <w:szCs w:val="18"/>
                <w:u w:val="single"/>
              </w:rPr>
              <w:t>統一</w:t>
            </w:r>
            <w:r w:rsidRPr="0010324C">
              <w:rPr>
                <w:rFonts w:asciiTheme="majorEastAsia" w:eastAsiaTheme="majorEastAsia" w:hAnsiTheme="majorEastAsia" w:cs="ＭＳ Ｐゴシック" w:hint="eastAsia"/>
                <w:color w:val="000000"/>
                <w:kern w:val="0"/>
                <w:sz w:val="18"/>
                <w:szCs w:val="18"/>
              </w:rPr>
              <w:t>されていることが望まれます。</w:t>
            </w:r>
          </w:p>
          <w:p w14:paraId="74ED242D" w14:textId="7777777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取引事実を検討できる</w:t>
            </w:r>
            <w:r w:rsidRPr="00313263">
              <w:rPr>
                <w:rFonts w:asciiTheme="majorEastAsia" w:eastAsiaTheme="majorEastAsia" w:hAnsiTheme="majorEastAsia" w:cs="ＭＳ Ｐゴシック" w:hint="eastAsia"/>
                <w:bCs/>
                <w:color w:val="000000"/>
                <w:kern w:val="0"/>
                <w:sz w:val="18"/>
                <w:szCs w:val="18"/>
                <w:u w:val="single"/>
              </w:rPr>
              <w:t>証憑</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取引明細</w:t>
            </w:r>
            <w:r w:rsidRPr="0010324C">
              <w:rPr>
                <w:rFonts w:asciiTheme="majorEastAsia" w:eastAsiaTheme="majorEastAsia" w:hAnsiTheme="majorEastAsia" w:cs="ＭＳ Ｐゴシック" w:hint="eastAsia"/>
                <w:color w:val="000000"/>
                <w:kern w:val="0"/>
                <w:sz w:val="18"/>
                <w:szCs w:val="18"/>
              </w:rPr>
              <w:t>の迅速な提示が求められます。また、取引数が膨大になるため、</w:t>
            </w:r>
            <w:r w:rsidRPr="00313263">
              <w:rPr>
                <w:rFonts w:asciiTheme="majorEastAsia" w:eastAsiaTheme="majorEastAsia" w:hAnsiTheme="majorEastAsia" w:cs="ＭＳ Ｐゴシック" w:hint="eastAsia"/>
                <w:bCs/>
                <w:color w:val="000000"/>
                <w:kern w:val="0"/>
                <w:sz w:val="18"/>
                <w:szCs w:val="18"/>
                <w:u w:val="single"/>
              </w:rPr>
              <w:t>電子データの提供</w:t>
            </w:r>
            <w:r w:rsidRPr="0010324C">
              <w:rPr>
                <w:rFonts w:asciiTheme="majorEastAsia" w:eastAsiaTheme="majorEastAsia" w:hAnsiTheme="majorEastAsia" w:cs="ＭＳ Ｐゴシック" w:hint="eastAsia"/>
                <w:color w:val="000000"/>
                <w:kern w:val="0"/>
                <w:sz w:val="18"/>
                <w:szCs w:val="18"/>
              </w:rPr>
              <w:t>も円滑に行い得る体制が必要となり得ます。</w:t>
            </w:r>
          </w:p>
          <w:p w14:paraId="4891CDFB" w14:textId="7A3802D0" w:rsidR="00EF43D6" w:rsidRPr="0010324C" w:rsidRDefault="00EF43D6" w:rsidP="001F4415">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分析的実証手続が実施される場合には、</w:t>
            </w:r>
            <w:r w:rsidRPr="00313263">
              <w:rPr>
                <w:rFonts w:asciiTheme="majorEastAsia" w:eastAsiaTheme="majorEastAsia" w:hAnsiTheme="majorEastAsia" w:cs="ＭＳ Ｐゴシック" w:hint="eastAsia"/>
                <w:bCs/>
                <w:color w:val="000000"/>
                <w:kern w:val="0"/>
                <w:sz w:val="18"/>
                <w:szCs w:val="18"/>
                <w:u w:val="single"/>
              </w:rPr>
              <w:t>出荷データ</w:t>
            </w:r>
            <w:r w:rsidRPr="0010324C">
              <w:rPr>
                <w:rFonts w:asciiTheme="majorEastAsia" w:eastAsiaTheme="majorEastAsia" w:hAnsiTheme="majorEastAsia" w:cs="ＭＳ Ｐゴシック" w:hint="eastAsia"/>
                <w:color w:val="000000"/>
                <w:kern w:val="0"/>
                <w:sz w:val="18"/>
                <w:szCs w:val="18"/>
              </w:rPr>
              <w:t>や適用されている</w:t>
            </w:r>
            <w:r w:rsidRPr="00313263">
              <w:rPr>
                <w:rFonts w:asciiTheme="majorEastAsia" w:eastAsiaTheme="majorEastAsia" w:hAnsiTheme="majorEastAsia" w:cs="ＭＳ Ｐゴシック" w:hint="eastAsia"/>
                <w:bCs/>
                <w:color w:val="000000"/>
                <w:kern w:val="0"/>
                <w:sz w:val="18"/>
                <w:szCs w:val="18"/>
                <w:u w:val="single"/>
              </w:rPr>
              <w:t>手数料率</w:t>
            </w:r>
            <w:r w:rsidRPr="00193A11">
              <w:rPr>
                <w:rFonts w:asciiTheme="majorEastAsia" w:eastAsiaTheme="majorEastAsia" w:hAnsiTheme="majorEastAsia" w:cs="ＭＳ Ｐゴシック" w:hint="eastAsia"/>
                <w:bCs/>
                <w:color w:val="000000"/>
                <w:kern w:val="0"/>
                <w:sz w:val="18"/>
                <w:szCs w:val="18"/>
                <w:u w:val="single"/>
              </w:rPr>
              <w:t>について、決定過程とソースデータ（根拠書類）</w:t>
            </w:r>
            <w:r w:rsidRPr="0010324C">
              <w:rPr>
                <w:rFonts w:asciiTheme="majorEastAsia" w:eastAsiaTheme="majorEastAsia" w:hAnsiTheme="majorEastAsia" w:cs="ＭＳ Ｐゴシック" w:hint="eastAsia"/>
                <w:color w:val="000000"/>
                <w:kern w:val="0"/>
                <w:sz w:val="18"/>
                <w:szCs w:val="18"/>
              </w:rPr>
              <w:t>を明確にして迅速に提供する必要が生じ得ます。</w:t>
            </w:r>
          </w:p>
        </w:tc>
      </w:tr>
      <w:tr w:rsidR="00EF43D6" w:rsidRPr="0010324C" w14:paraId="46A3C1AA"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0A30BB41"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tcPr>
          <w:p w14:paraId="0A8C63FD" w14:textId="77777777"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noWrap/>
            <w:vAlign w:val="center"/>
          </w:tcPr>
          <w:p w14:paraId="46E49D4D"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4B737C3F"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28725E98"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EF43D6" w:rsidRPr="0010324C" w14:paraId="67F4E7E1"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13496570" w14:textId="77777777" w:rsidR="00EF43D6" w:rsidRPr="0010324C" w:rsidRDefault="00EF43D6" w:rsidP="00B225AF">
            <w:pPr>
              <w:pStyle w:val="a4"/>
              <w:widowControl/>
              <w:numPr>
                <w:ilvl w:val="0"/>
                <w:numId w:val="30"/>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販売事業費用</w:t>
            </w:r>
          </w:p>
        </w:tc>
        <w:tc>
          <w:tcPr>
            <w:tcW w:w="1333" w:type="dxa"/>
            <w:tcBorders>
              <w:top w:val="nil"/>
              <w:left w:val="nil"/>
              <w:bottom w:val="single" w:sz="4" w:space="0" w:color="auto"/>
              <w:right w:val="single" w:sz="4" w:space="0" w:color="auto"/>
            </w:tcBorders>
            <w:shd w:val="clear" w:color="auto" w:fill="auto"/>
            <w:noWrap/>
            <w:vAlign w:val="center"/>
            <w:hideMark/>
          </w:tcPr>
          <w:p w14:paraId="01C52287" w14:textId="09205172"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347,443</w:t>
            </w:r>
          </w:p>
        </w:tc>
        <w:tc>
          <w:tcPr>
            <w:tcW w:w="1647" w:type="dxa"/>
            <w:tcBorders>
              <w:top w:val="nil"/>
              <w:left w:val="nil"/>
              <w:bottom w:val="single" w:sz="4" w:space="0" w:color="auto"/>
              <w:right w:val="single" w:sz="4" w:space="0" w:color="auto"/>
            </w:tcBorders>
            <w:shd w:val="clear" w:color="auto" w:fill="auto"/>
            <w:noWrap/>
          </w:tcPr>
          <w:p w14:paraId="02CA484C"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25444861"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479987A0"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EF43D6" w:rsidRPr="0010324C" w14:paraId="2B3937B5"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39708C03" w14:textId="77777777" w:rsidR="00EF43D6" w:rsidRPr="0010324C" w:rsidRDefault="00EF43D6" w:rsidP="00B225AF">
            <w:pPr>
              <w:widowControl/>
              <w:spacing w:line="240" w:lineRule="exact"/>
              <w:ind w:leftChars="153" w:left="295"/>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販売品販売原価（買取）</w:t>
            </w:r>
          </w:p>
        </w:tc>
        <w:tc>
          <w:tcPr>
            <w:tcW w:w="1333" w:type="dxa"/>
            <w:tcBorders>
              <w:top w:val="nil"/>
              <w:left w:val="nil"/>
              <w:bottom w:val="single" w:sz="4" w:space="0" w:color="auto"/>
              <w:right w:val="single" w:sz="4" w:space="0" w:color="auto"/>
            </w:tcBorders>
            <w:shd w:val="clear" w:color="auto" w:fill="auto"/>
            <w:noWrap/>
            <w:vAlign w:val="center"/>
            <w:hideMark/>
          </w:tcPr>
          <w:p w14:paraId="2DB830CC" w14:textId="37E1300C"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221,096</w:t>
            </w:r>
          </w:p>
        </w:tc>
        <w:tc>
          <w:tcPr>
            <w:tcW w:w="1647" w:type="dxa"/>
            <w:tcBorders>
              <w:top w:val="nil"/>
              <w:left w:val="nil"/>
              <w:bottom w:val="single" w:sz="4" w:space="0" w:color="auto"/>
              <w:right w:val="single" w:sz="4" w:space="0" w:color="auto"/>
            </w:tcBorders>
            <w:shd w:val="clear" w:color="auto" w:fill="auto"/>
            <w:hideMark/>
          </w:tcPr>
          <w:p w14:paraId="248209D6" w14:textId="6AB5C6BF"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買取販売を行っている組合において生じる勘定科目です。</w:t>
            </w:r>
          </w:p>
          <w:p w14:paraId="1C17D443" w14:textId="5A9684D2" w:rsidR="00EF43D6" w:rsidRPr="0010324C" w:rsidRDefault="00EF43D6" w:rsidP="00165731">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販売品販売に関する業務フローは、農産物ごとに異なっている場合が多く見受けられ、この場合、実証手続のみならず、内部統制の評価を行うことが想定されます。</w:t>
            </w:r>
          </w:p>
        </w:tc>
        <w:tc>
          <w:tcPr>
            <w:tcW w:w="1840" w:type="dxa"/>
            <w:tcBorders>
              <w:top w:val="nil"/>
              <w:left w:val="nil"/>
              <w:bottom w:val="single" w:sz="4" w:space="0" w:color="auto"/>
              <w:right w:val="single" w:sz="4" w:space="0" w:color="auto"/>
            </w:tcBorders>
            <w:shd w:val="clear" w:color="auto" w:fill="auto"/>
            <w:hideMark/>
          </w:tcPr>
          <w:p w14:paraId="5936DD8A" w14:textId="1541BD57" w:rsidR="00EF43D6" w:rsidRPr="0010324C" w:rsidRDefault="00EF43D6" w:rsidP="005A5F61">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313263">
              <w:rPr>
                <w:rFonts w:asciiTheme="majorEastAsia" w:eastAsiaTheme="majorEastAsia" w:hAnsiTheme="majorEastAsia" w:cs="ＭＳ Ｐゴシック" w:hint="eastAsia"/>
                <w:bCs/>
                <w:color w:val="000000"/>
                <w:kern w:val="0"/>
                <w:sz w:val="18"/>
                <w:szCs w:val="18"/>
                <w:u w:val="single"/>
              </w:rPr>
              <w:t>分析的実証手続</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証憑突合</w:t>
            </w:r>
            <w:r w:rsidRPr="001157C8">
              <w:rPr>
                <w:rFonts w:asciiTheme="majorEastAsia" w:eastAsiaTheme="majorEastAsia" w:hAnsiTheme="majorEastAsia" w:cs="ＭＳ Ｐゴシック" w:hint="eastAsia"/>
                <w:color w:val="000000"/>
                <w:kern w:val="0"/>
                <w:sz w:val="18"/>
                <w:szCs w:val="18"/>
              </w:rPr>
              <w:t>が立証の</w:t>
            </w:r>
            <w:r>
              <w:rPr>
                <w:rFonts w:asciiTheme="majorEastAsia" w:eastAsiaTheme="majorEastAsia" w:hAnsiTheme="majorEastAsia" w:cs="ＭＳ Ｐゴシック" w:hint="eastAsia"/>
                <w:color w:val="000000"/>
                <w:kern w:val="0"/>
                <w:sz w:val="18"/>
                <w:szCs w:val="18"/>
              </w:rPr>
              <w:t>主要な手続となることが想定されます。期間帰属の観点から</w:t>
            </w:r>
            <w:r w:rsidRPr="00313263">
              <w:rPr>
                <w:rFonts w:asciiTheme="majorEastAsia" w:eastAsiaTheme="majorEastAsia" w:hAnsiTheme="majorEastAsia" w:cs="ＭＳ Ｐゴシック" w:hint="eastAsia"/>
                <w:bCs/>
                <w:color w:val="000000"/>
                <w:kern w:val="0"/>
                <w:sz w:val="18"/>
                <w:szCs w:val="18"/>
                <w:u w:val="single"/>
              </w:rPr>
              <w:t>カットオフテスト</w:t>
            </w:r>
            <w:r>
              <w:rPr>
                <w:rFonts w:asciiTheme="majorEastAsia" w:eastAsiaTheme="majorEastAsia" w:hAnsiTheme="majorEastAsia" w:cs="ＭＳ Ｐゴシック" w:hint="eastAsia"/>
                <w:color w:val="000000"/>
                <w:kern w:val="0"/>
                <w:sz w:val="18"/>
                <w:szCs w:val="18"/>
              </w:rPr>
              <w:t>の実施も必要となる場合があります</w:t>
            </w: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hideMark/>
          </w:tcPr>
          <w:p w14:paraId="28DDD0C0" w14:textId="3C78807A"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同じ品目について拠点ごとに</w:t>
            </w:r>
            <w:r w:rsidRPr="0010324C">
              <w:rPr>
                <w:rFonts w:asciiTheme="majorEastAsia" w:eastAsiaTheme="majorEastAsia" w:hAnsiTheme="majorEastAsia" w:cs="ＭＳ Ｐゴシック" w:hint="eastAsia"/>
                <w:color w:val="000000"/>
                <w:kern w:val="0"/>
                <w:sz w:val="18"/>
                <w:szCs w:val="18"/>
              </w:rPr>
              <w:t>業務フローが異なると内部統制の評価単位が分かれて監査時間が増える</w:t>
            </w:r>
            <w:r>
              <w:rPr>
                <w:rFonts w:asciiTheme="majorEastAsia" w:eastAsiaTheme="majorEastAsia" w:hAnsiTheme="majorEastAsia" w:cs="ＭＳ Ｐゴシック" w:hint="eastAsia"/>
                <w:color w:val="000000"/>
                <w:kern w:val="0"/>
                <w:sz w:val="18"/>
                <w:szCs w:val="18"/>
              </w:rPr>
              <w:t>ため</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類似の取引形態を持つ</w:t>
            </w:r>
            <w:r>
              <w:rPr>
                <w:rFonts w:asciiTheme="majorEastAsia" w:eastAsiaTheme="majorEastAsia" w:hAnsiTheme="majorEastAsia" w:cs="ＭＳ Ｐゴシック" w:hint="eastAsia"/>
                <w:bCs/>
                <w:color w:val="000000"/>
                <w:kern w:val="0"/>
                <w:sz w:val="18"/>
                <w:szCs w:val="18"/>
                <w:u w:val="single"/>
              </w:rPr>
              <w:t>同じ品目に関する</w:t>
            </w:r>
            <w:r w:rsidRPr="00313263">
              <w:rPr>
                <w:rFonts w:asciiTheme="majorEastAsia" w:eastAsiaTheme="majorEastAsia" w:hAnsiTheme="majorEastAsia" w:cs="ＭＳ Ｐゴシック" w:hint="eastAsia"/>
                <w:bCs/>
                <w:color w:val="000000"/>
                <w:kern w:val="0"/>
                <w:sz w:val="18"/>
                <w:szCs w:val="18"/>
                <w:u w:val="single"/>
              </w:rPr>
              <w:t>業務フロー</w:t>
            </w:r>
            <w:r>
              <w:rPr>
                <w:rFonts w:asciiTheme="majorEastAsia" w:eastAsiaTheme="majorEastAsia" w:hAnsiTheme="majorEastAsia" w:cs="ＭＳ Ｐゴシック" w:hint="eastAsia"/>
                <w:bCs/>
                <w:color w:val="000000"/>
                <w:kern w:val="0"/>
                <w:sz w:val="18"/>
                <w:szCs w:val="18"/>
                <w:u w:val="single"/>
              </w:rPr>
              <w:t>は</w:t>
            </w:r>
            <w:r w:rsidRPr="00313263">
              <w:rPr>
                <w:rFonts w:asciiTheme="majorEastAsia" w:eastAsiaTheme="majorEastAsia" w:hAnsiTheme="majorEastAsia" w:cs="ＭＳ Ｐゴシック" w:hint="eastAsia"/>
                <w:bCs/>
                <w:color w:val="000000"/>
                <w:kern w:val="0"/>
                <w:sz w:val="18"/>
                <w:szCs w:val="18"/>
                <w:u w:val="single"/>
              </w:rPr>
              <w:t>統一</w:t>
            </w:r>
            <w:r w:rsidRPr="0010324C">
              <w:rPr>
                <w:rFonts w:asciiTheme="majorEastAsia" w:eastAsiaTheme="majorEastAsia" w:hAnsiTheme="majorEastAsia" w:cs="ＭＳ Ｐゴシック" w:hint="eastAsia"/>
                <w:color w:val="000000"/>
                <w:kern w:val="0"/>
                <w:sz w:val="18"/>
                <w:szCs w:val="18"/>
              </w:rPr>
              <w:t>されていることが望まれます。</w:t>
            </w:r>
          </w:p>
          <w:p w14:paraId="609E1284" w14:textId="7777777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取引事実を検討できる</w:t>
            </w:r>
            <w:r w:rsidRPr="00313263">
              <w:rPr>
                <w:rFonts w:asciiTheme="majorEastAsia" w:eastAsiaTheme="majorEastAsia" w:hAnsiTheme="majorEastAsia" w:cs="ＭＳ Ｐゴシック" w:hint="eastAsia"/>
                <w:bCs/>
                <w:color w:val="000000"/>
                <w:kern w:val="0"/>
                <w:sz w:val="18"/>
                <w:szCs w:val="18"/>
                <w:u w:val="single"/>
              </w:rPr>
              <w:t>証憑</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取引明細</w:t>
            </w:r>
            <w:r w:rsidRPr="0010324C">
              <w:rPr>
                <w:rFonts w:asciiTheme="majorEastAsia" w:eastAsiaTheme="majorEastAsia" w:hAnsiTheme="majorEastAsia" w:cs="ＭＳ Ｐゴシック" w:hint="eastAsia"/>
                <w:color w:val="000000"/>
                <w:kern w:val="0"/>
                <w:sz w:val="18"/>
                <w:szCs w:val="18"/>
              </w:rPr>
              <w:t>の迅速な提示が求められます。また、取引数が膨大になるため、円滑な</w:t>
            </w:r>
            <w:r w:rsidRPr="00313263">
              <w:rPr>
                <w:rFonts w:asciiTheme="majorEastAsia" w:eastAsiaTheme="majorEastAsia" w:hAnsiTheme="majorEastAsia" w:cs="ＭＳ Ｐゴシック" w:hint="eastAsia"/>
                <w:bCs/>
                <w:color w:val="000000"/>
                <w:kern w:val="0"/>
                <w:sz w:val="18"/>
                <w:szCs w:val="18"/>
                <w:u w:val="single"/>
              </w:rPr>
              <w:t>電子データ</w:t>
            </w:r>
            <w:r w:rsidRPr="00193A11">
              <w:rPr>
                <w:rFonts w:asciiTheme="majorEastAsia" w:eastAsiaTheme="majorEastAsia" w:hAnsiTheme="majorEastAsia" w:cs="ＭＳ Ｐゴシック" w:hint="eastAsia"/>
                <w:color w:val="000000"/>
                <w:kern w:val="0"/>
                <w:sz w:val="18"/>
                <w:szCs w:val="18"/>
              </w:rPr>
              <w:t>の提供</w:t>
            </w:r>
            <w:r w:rsidRPr="0010324C">
              <w:rPr>
                <w:rFonts w:asciiTheme="majorEastAsia" w:eastAsiaTheme="majorEastAsia" w:hAnsiTheme="majorEastAsia" w:cs="ＭＳ Ｐゴシック" w:hint="eastAsia"/>
                <w:color w:val="000000"/>
                <w:kern w:val="0"/>
                <w:sz w:val="18"/>
                <w:szCs w:val="18"/>
              </w:rPr>
              <w:t>ができる体制が必要となります。</w:t>
            </w:r>
          </w:p>
        </w:tc>
      </w:tr>
      <w:tr w:rsidR="00EF43D6" w:rsidRPr="0010324C" w14:paraId="4E57A318"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4D1AE7DB"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tcPr>
          <w:p w14:paraId="1C3D92E1" w14:textId="77777777"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noWrap/>
            <w:vAlign w:val="center"/>
          </w:tcPr>
          <w:p w14:paraId="01387ECF"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6F658019"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23F02211"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EF43D6" w:rsidRPr="0010324C" w14:paraId="7B324D03"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13189D0C"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販売事業総利益</w:t>
            </w:r>
          </w:p>
        </w:tc>
        <w:tc>
          <w:tcPr>
            <w:tcW w:w="1333" w:type="dxa"/>
            <w:tcBorders>
              <w:top w:val="nil"/>
              <w:left w:val="nil"/>
              <w:bottom w:val="single" w:sz="4" w:space="0" w:color="auto"/>
              <w:right w:val="single" w:sz="4" w:space="0" w:color="auto"/>
            </w:tcBorders>
            <w:shd w:val="clear" w:color="auto" w:fill="auto"/>
            <w:noWrap/>
            <w:vAlign w:val="center"/>
            <w:hideMark/>
          </w:tcPr>
          <w:p w14:paraId="324D9A38" w14:textId="54FD0796"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225,484</w:t>
            </w:r>
          </w:p>
        </w:tc>
        <w:tc>
          <w:tcPr>
            <w:tcW w:w="1647" w:type="dxa"/>
            <w:tcBorders>
              <w:top w:val="nil"/>
              <w:left w:val="nil"/>
              <w:bottom w:val="single" w:sz="4" w:space="0" w:color="auto"/>
              <w:right w:val="single" w:sz="4" w:space="0" w:color="auto"/>
            </w:tcBorders>
            <w:shd w:val="clear" w:color="auto" w:fill="auto"/>
            <w:noWrap/>
          </w:tcPr>
          <w:p w14:paraId="66222D69"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4834F188"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3222C6D3"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EF43D6" w:rsidRPr="0010324C" w14:paraId="3FC64BBE" w14:textId="77777777" w:rsidTr="00D03815">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7A4CEFDE" w14:textId="4BD1802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tcPr>
          <w:p w14:paraId="749B0A10" w14:textId="3F2E3E5F" w:rsidR="00EF43D6" w:rsidRPr="00F96DEF"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noWrap/>
            <w:vAlign w:val="center"/>
          </w:tcPr>
          <w:p w14:paraId="7ADDEFBC" w14:textId="6C1B930F"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2F42FD1A" w14:textId="78E58A6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37F4A763" w14:textId="18FB7719"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EF43D6" w:rsidRPr="0010324C" w14:paraId="3EE1CDF6"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53C16D6A" w14:textId="77777777" w:rsidR="00EF43D6" w:rsidRPr="0010324C" w:rsidRDefault="00EF43D6" w:rsidP="00B225AF">
            <w:pPr>
              <w:pStyle w:val="a4"/>
              <w:widowControl/>
              <w:numPr>
                <w:ilvl w:val="0"/>
                <w:numId w:val="30"/>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加工事業収益</w:t>
            </w:r>
          </w:p>
        </w:tc>
        <w:tc>
          <w:tcPr>
            <w:tcW w:w="1333" w:type="dxa"/>
            <w:tcBorders>
              <w:top w:val="nil"/>
              <w:left w:val="nil"/>
              <w:bottom w:val="single" w:sz="4" w:space="0" w:color="auto"/>
              <w:right w:val="single" w:sz="4" w:space="0" w:color="auto"/>
            </w:tcBorders>
            <w:shd w:val="clear" w:color="auto" w:fill="auto"/>
            <w:noWrap/>
            <w:vAlign w:val="center"/>
            <w:hideMark/>
          </w:tcPr>
          <w:p w14:paraId="3E8F68FA" w14:textId="0A18ED6C"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177,298</w:t>
            </w:r>
          </w:p>
        </w:tc>
        <w:tc>
          <w:tcPr>
            <w:tcW w:w="1647" w:type="dxa"/>
            <w:tcBorders>
              <w:top w:val="nil"/>
              <w:left w:val="nil"/>
              <w:bottom w:val="single" w:sz="4" w:space="0" w:color="auto"/>
              <w:right w:val="single" w:sz="4" w:space="0" w:color="auto"/>
            </w:tcBorders>
            <w:shd w:val="clear" w:color="auto" w:fill="auto"/>
            <w:hideMark/>
          </w:tcPr>
          <w:p w14:paraId="70DF51BA" w14:textId="4D0CCE39"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加工品の売上や加工作業手数料が計上される科目です。</w:t>
            </w:r>
          </w:p>
          <w:p w14:paraId="1EBB271F" w14:textId="471339CD" w:rsidR="00EF43D6" w:rsidRPr="0010324C" w:rsidRDefault="00EF43D6" w:rsidP="00165731">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業務フローは取扱品目ごとに異なっている場合が多く見受けられ</w:t>
            </w:r>
            <w:r>
              <w:rPr>
                <w:rFonts w:asciiTheme="majorEastAsia" w:eastAsiaTheme="majorEastAsia" w:hAnsiTheme="majorEastAsia" w:cs="ＭＳ Ｐゴシック" w:hint="eastAsia"/>
                <w:color w:val="000000"/>
                <w:kern w:val="0"/>
                <w:sz w:val="18"/>
                <w:szCs w:val="18"/>
              </w:rPr>
              <w:t>ます。</w:t>
            </w:r>
            <w:r w:rsidRPr="0010324C">
              <w:rPr>
                <w:rFonts w:asciiTheme="majorEastAsia" w:eastAsiaTheme="majorEastAsia" w:hAnsiTheme="majorEastAsia" w:cs="ＭＳ Ｐゴシック" w:hint="eastAsia"/>
                <w:color w:val="000000"/>
                <w:kern w:val="0"/>
                <w:sz w:val="18"/>
                <w:szCs w:val="18"/>
              </w:rPr>
              <w:t>重要な勘定として認識されないケースもあり得ますが、重要な勘定として認識された場合は、実証手続のみならず、内部統制の評価を行うことが想定されます。</w:t>
            </w:r>
          </w:p>
        </w:tc>
        <w:tc>
          <w:tcPr>
            <w:tcW w:w="1840" w:type="dxa"/>
            <w:tcBorders>
              <w:top w:val="nil"/>
              <w:left w:val="nil"/>
              <w:bottom w:val="single" w:sz="4" w:space="0" w:color="auto"/>
              <w:right w:val="single" w:sz="4" w:space="0" w:color="auto"/>
            </w:tcBorders>
            <w:shd w:val="clear" w:color="auto" w:fill="auto"/>
            <w:hideMark/>
          </w:tcPr>
          <w:p w14:paraId="0CD8A41C" w14:textId="29CDC247" w:rsidR="00EF43D6" w:rsidRPr="0010324C" w:rsidRDefault="00EF43D6" w:rsidP="005A5F61">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313263">
              <w:rPr>
                <w:rFonts w:asciiTheme="majorEastAsia" w:eastAsiaTheme="majorEastAsia" w:hAnsiTheme="majorEastAsia" w:cs="ＭＳ Ｐゴシック" w:hint="eastAsia"/>
                <w:bCs/>
                <w:color w:val="000000"/>
                <w:kern w:val="0"/>
                <w:sz w:val="18"/>
                <w:szCs w:val="18"/>
                <w:u w:val="single"/>
              </w:rPr>
              <w:t>分析的実証手続</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証憑突合</w:t>
            </w:r>
            <w:r w:rsidRPr="001157C8">
              <w:rPr>
                <w:rFonts w:asciiTheme="majorEastAsia" w:eastAsiaTheme="majorEastAsia" w:hAnsiTheme="majorEastAsia" w:cs="ＭＳ Ｐゴシック" w:hint="eastAsia"/>
                <w:color w:val="000000"/>
                <w:kern w:val="0"/>
                <w:sz w:val="18"/>
                <w:szCs w:val="18"/>
              </w:rPr>
              <w:t>が立証の</w:t>
            </w:r>
            <w:r>
              <w:rPr>
                <w:rFonts w:asciiTheme="majorEastAsia" w:eastAsiaTheme="majorEastAsia" w:hAnsiTheme="majorEastAsia" w:cs="ＭＳ Ｐゴシック" w:hint="eastAsia"/>
                <w:color w:val="000000"/>
                <w:kern w:val="0"/>
                <w:sz w:val="18"/>
                <w:szCs w:val="18"/>
              </w:rPr>
              <w:t>主要な手続となることが想定されます。期間帰属の観点から</w:t>
            </w:r>
            <w:r w:rsidRPr="00313263">
              <w:rPr>
                <w:rFonts w:asciiTheme="majorEastAsia" w:eastAsiaTheme="majorEastAsia" w:hAnsiTheme="majorEastAsia" w:cs="ＭＳ Ｐゴシック" w:hint="eastAsia"/>
                <w:bCs/>
                <w:color w:val="000000"/>
                <w:kern w:val="0"/>
                <w:sz w:val="18"/>
                <w:szCs w:val="18"/>
                <w:u w:val="single"/>
              </w:rPr>
              <w:t>カットオフテスト</w:t>
            </w:r>
            <w:r>
              <w:rPr>
                <w:rFonts w:asciiTheme="majorEastAsia" w:eastAsiaTheme="majorEastAsia" w:hAnsiTheme="majorEastAsia" w:cs="ＭＳ Ｐゴシック" w:hint="eastAsia"/>
                <w:color w:val="000000"/>
                <w:kern w:val="0"/>
                <w:sz w:val="18"/>
                <w:szCs w:val="18"/>
              </w:rPr>
              <w:t>の実施も必要となる場合があります</w:t>
            </w: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hideMark/>
          </w:tcPr>
          <w:p w14:paraId="6E1C8376" w14:textId="2AB176EC"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同じ品目について拠点ごとに</w:t>
            </w:r>
            <w:r w:rsidRPr="0010324C">
              <w:rPr>
                <w:rFonts w:asciiTheme="majorEastAsia" w:eastAsiaTheme="majorEastAsia" w:hAnsiTheme="majorEastAsia" w:cs="ＭＳ Ｐゴシック" w:hint="eastAsia"/>
                <w:color w:val="000000"/>
                <w:kern w:val="0"/>
                <w:sz w:val="18"/>
                <w:szCs w:val="18"/>
              </w:rPr>
              <w:t>業務フローが異なると内部統制の評価単位が分かれて監査時間が増える</w:t>
            </w:r>
            <w:r>
              <w:rPr>
                <w:rFonts w:asciiTheme="majorEastAsia" w:eastAsiaTheme="majorEastAsia" w:hAnsiTheme="majorEastAsia" w:cs="ＭＳ Ｐゴシック" w:hint="eastAsia"/>
                <w:color w:val="000000"/>
                <w:kern w:val="0"/>
                <w:sz w:val="18"/>
                <w:szCs w:val="18"/>
              </w:rPr>
              <w:t>ため</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類似の取引形態を持つ</w:t>
            </w:r>
            <w:r>
              <w:rPr>
                <w:rFonts w:asciiTheme="majorEastAsia" w:eastAsiaTheme="majorEastAsia" w:hAnsiTheme="majorEastAsia" w:cs="ＭＳ Ｐゴシック" w:hint="eastAsia"/>
                <w:bCs/>
                <w:color w:val="000000"/>
                <w:kern w:val="0"/>
                <w:sz w:val="18"/>
                <w:szCs w:val="18"/>
                <w:u w:val="single"/>
              </w:rPr>
              <w:t>同じ品目に関する</w:t>
            </w:r>
            <w:r w:rsidRPr="00313263">
              <w:rPr>
                <w:rFonts w:asciiTheme="majorEastAsia" w:eastAsiaTheme="majorEastAsia" w:hAnsiTheme="majorEastAsia" w:cs="ＭＳ Ｐゴシック" w:hint="eastAsia"/>
                <w:bCs/>
                <w:color w:val="000000"/>
                <w:kern w:val="0"/>
                <w:sz w:val="18"/>
                <w:szCs w:val="18"/>
                <w:u w:val="single"/>
              </w:rPr>
              <w:t>業務フロー</w:t>
            </w:r>
            <w:r>
              <w:rPr>
                <w:rFonts w:asciiTheme="majorEastAsia" w:eastAsiaTheme="majorEastAsia" w:hAnsiTheme="majorEastAsia" w:cs="ＭＳ Ｐゴシック" w:hint="eastAsia"/>
                <w:bCs/>
                <w:color w:val="000000"/>
                <w:kern w:val="0"/>
                <w:sz w:val="18"/>
                <w:szCs w:val="18"/>
                <w:u w:val="single"/>
              </w:rPr>
              <w:t>は</w:t>
            </w:r>
            <w:r w:rsidRPr="00313263">
              <w:rPr>
                <w:rFonts w:asciiTheme="majorEastAsia" w:eastAsiaTheme="majorEastAsia" w:hAnsiTheme="majorEastAsia" w:cs="ＭＳ Ｐゴシック" w:hint="eastAsia"/>
                <w:bCs/>
                <w:color w:val="000000"/>
                <w:kern w:val="0"/>
                <w:sz w:val="18"/>
                <w:szCs w:val="18"/>
                <w:u w:val="single"/>
              </w:rPr>
              <w:t>統一</w:t>
            </w:r>
            <w:r w:rsidRPr="0010324C">
              <w:rPr>
                <w:rFonts w:asciiTheme="majorEastAsia" w:eastAsiaTheme="majorEastAsia" w:hAnsiTheme="majorEastAsia" w:cs="ＭＳ Ｐゴシック" w:hint="eastAsia"/>
                <w:color w:val="000000"/>
                <w:kern w:val="0"/>
                <w:sz w:val="18"/>
                <w:szCs w:val="18"/>
              </w:rPr>
              <w:t>されていることが望まれます。</w:t>
            </w:r>
          </w:p>
          <w:p w14:paraId="56EC3609" w14:textId="7777777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取引事実を検討できる</w:t>
            </w:r>
            <w:r w:rsidRPr="00313263">
              <w:rPr>
                <w:rFonts w:asciiTheme="majorEastAsia" w:eastAsiaTheme="majorEastAsia" w:hAnsiTheme="majorEastAsia" w:cs="ＭＳ Ｐゴシック" w:hint="eastAsia"/>
                <w:bCs/>
                <w:color w:val="000000"/>
                <w:kern w:val="0"/>
                <w:sz w:val="18"/>
                <w:szCs w:val="18"/>
                <w:u w:val="single"/>
              </w:rPr>
              <w:t>証憑</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取引明細</w:t>
            </w:r>
            <w:r w:rsidRPr="0010324C">
              <w:rPr>
                <w:rFonts w:asciiTheme="majorEastAsia" w:eastAsiaTheme="majorEastAsia" w:hAnsiTheme="majorEastAsia" w:cs="ＭＳ Ｐゴシック" w:hint="eastAsia"/>
                <w:color w:val="000000"/>
                <w:kern w:val="0"/>
                <w:sz w:val="18"/>
                <w:szCs w:val="18"/>
              </w:rPr>
              <w:t>の迅速な提示が必要となり得ます。また、取引数が膨大になると、円滑な</w:t>
            </w:r>
            <w:r w:rsidRPr="00313263">
              <w:rPr>
                <w:rFonts w:asciiTheme="majorEastAsia" w:eastAsiaTheme="majorEastAsia" w:hAnsiTheme="majorEastAsia" w:cs="ＭＳ Ｐゴシック" w:hint="eastAsia"/>
                <w:bCs/>
                <w:color w:val="000000"/>
                <w:kern w:val="0"/>
                <w:sz w:val="18"/>
                <w:szCs w:val="18"/>
                <w:u w:val="single"/>
              </w:rPr>
              <w:t>電子データ</w:t>
            </w:r>
            <w:r w:rsidRPr="00193A11">
              <w:rPr>
                <w:rFonts w:asciiTheme="majorEastAsia" w:eastAsiaTheme="majorEastAsia" w:hAnsiTheme="majorEastAsia" w:cs="ＭＳ Ｐゴシック" w:hint="eastAsia"/>
                <w:color w:val="000000"/>
                <w:kern w:val="0"/>
                <w:sz w:val="18"/>
                <w:szCs w:val="18"/>
              </w:rPr>
              <w:t>の提供</w:t>
            </w:r>
            <w:r w:rsidRPr="0010324C">
              <w:rPr>
                <w:rFonts w:asciiTheme="majorEastAsia" w:eastAsiaTheme="majorEastAsia" w:hAnsiTheme="majorEastAsia" w:cs="ＭＳ Ｐゴシック" w:hint="eastAsia"/>
                <w:color w:val="000000"/>
                <w:kern w:val="0"/>
                <w:sz w:val="18"/>
                <w:szCs w:val="18"/>
              </w:rPr>
              <w:t>ができる体制が必要となり得ます。</w:t>
            </w:r>
          </w:p>
        </w:tc>
      </w:tr>
      <w:tr w:rsidR="00EF43D6" w:rsidRPr="0010324C" w14:paraId="1CC3438A"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77A73646" w14:textId="77777777" w:rsidR="00EF43D6" w:rsidRPr="0010324C" w:rsidRDefault="00EF43D6" w:rsidP="00B225AF">
            <w:pPr>
              <w:pStyle w:val="a4"/>
              <w:widowControl/>
              <w:numPr>
                <w:ilvl w:val="0"/>
                <w:numId w:val="30"/>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加工事業費用</w:t>
            </w:r>
          </w:p>
        </w:tc>
        <w:tc>
          <w:tcPr>
            <w:tcW w:w="1333" w:type="dxa"/>
            <w:tcBorders>
              <w:top w:val="nil"/>
              <w:left w:val="nil"/>
              <w:bottom w:val="single" w:sz="4" w:space="0" w:color="auto"/>
              <w:right w:val="single" w:sz="4" w:space="0" w:color="auto"/>
            </w:tcBorders>
            <w:shd w:val="clear" w:color="auto" w:fill="auto"/>
            <w:noWrap/>
            <w:vAlign w:val="center"/>
            <w:hideMark/>
          </w:tcPr>
          <w:p w14:paraId="64DA0873" w14:textId="7958F93C"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152,596</w:t>
            </w:r>
          </w:p>
        </w:tc>
        <w:tc>
          <w:tcPr>
            <w:tcW w:w="1647" w:type="dxa"/>
            <w:tcBorders>
              <w:top w:val="nil"/>
              <w:left w:val="nil"/>
              <w:bottom w:val="single" w:sz="4" w:space="0" w:color="auto"/>
              <w:right w:val="single" w:sz="4" w:space="0" w:color="auto"/>
            </w:tcBorders>
            <w:shd w:val="clear" w:color="auto" w:fill="auto"/>
            <w:hideMark/>
          </w:tcPr>
          <w:p w14:paraId="1B8308B5" w14:textId="506D477A"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業務フローは取扱品目ごとに異なっている場合が多く見受けられ、原価計算が含まれるため、複雑な業務フローや会計処理になることがあります。期末に製品、半製品、仕掛品がある場合、原価計算を実施することが必要となります。</w:t>
            </w:r>
          </w:p>
        </w:tc>
        <w:tc>
          <w:tcPr>
            <w:tcW w:w="1840" w:type="dxa"/>
            <w:tcBorders>
              <w:top w:val="nil"/>
              <w:left w:val="nil"/>
              <w:bottom w:val="single" w:sz="4" w:space="0" w:color="auto"/>
              <w:right w:val="single" w:sz="4" w:space="0" w:color="auto"/>
            </w:tcBorders>
            <w:shd w:val="clear" w:color="auto" w:fill="auto"/>
            <w:hideMark/>
          </w:tcPr>
          <w:p w14:paraId="0CF1D4EF" w14:textId="7777777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主な手続は以下が考えられます。</w:t>
            </w:r>
          </w:p>
          <w:p w14:paraId="34828BBF" w14:textId="7777777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各費目が適切に集計分類されているかを</w:t>
            </w:r>
            <w:r w:rsidRPr="00313263">
              <w:rPr>
                <w:rFonts w:asciiTheme="majorEastAsia" w:eastAsiaTheme="majorEastAsia" w:hAnsiTheme="majorEastAsia" w:cs="ＭＳ Ｐゴシック" w:hint="eastAsia"/>
                <w:bCs/>
                <w:color w:val="000000"/>
                <w:kern w:val="0"/>
                <w:sz w:val="18"/>
                <w:szCs w:val="18"/>
                <w:u w:val="single"/>
              </w:rPr>
              <w:t>勘定分析</w:t>
            </w:r>
            <w:r w:rsidRPr="0010324C">
              <w:rPr>
                <w:rFonts w:asciiTheme="majorEastAsia" w:eastAsiaTheme="majorEastAsia" w:hAnsiTheme="majorEastAsia" w:cs="ＭＳ Ｐゴシック" w:hint="eastAsia"/>
                <w:color w:val="000000"/>
                <w:kern w:val="0"/>
                <w:sz w:val="18"/>
                <w:szCs w:val="18"/>
              </w:rPr>
              <w:t>等により確かめます。</w:t>
            </w:r>
          </w:p>
          <w:p w14:paraId="0F37FDB3" w14:textId="7777777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配賦等が適切に行われていることを</w:t>
            </w:r>
            <w:r w:rsidRPr="00313263">
              <w:rPr>
                <w:rFonts w:asciiTheme="majorEastAsia" w:eastAsiaTheme="majorEastAsia" w:hAnsiTheme="majorEastAsia" w:cs="ＭＳ Ｐゴシック" w:hint="eastAsia"/>
                <w:bCs/>
                <w:color w:val="000000"/>
                <w:kern w:val="0"/>
                <w:sz w:val="18"/>
                <w:szCs w:val="18"/>
                <w:u w:val="single"/>
              </w:rPr>
              <w:t>再計算</w:t>
            </w:r>
            <w:r w:rsidRPr="0010324C">
              <w:rPr>
                <w:rFonts w:asciiTheme="majorEastAsia" w:eastAsiaTheme="majorEastAsia" w:hAnsiTheme="majorEastAsia" w:cs="ＭＳ Ｐゴシック" w:hint="eastAsia"/>
                <w:color w:val="000000"/>
                <w:kern w:val="0"/>
                <w:sz w:val="18"/>
                <w:szCs w:val="18"/>
              </w:rPr>
              <w:t>により確かめます。配賦基準や予定原価が適切に定められていることを</w:t>
            </w:r>
            <w:r w:rsidRPr="00313263">
              <w:rPr>
                <w:rFonts w:asciiTheme="majorEastAsia" w:eastAsiaTheme="majorEastAsia" w:hAnsiTheme="majorEastAsia" w:cs="ＭＳ Ｐゴシック" w:hint="eastAsia"/>
                <w:bCs/>
                <w:color w:val="000000"/>
                <w:kern w:val="0"/>
                <w:sz w:val="18"/>
                <w:szCs w:val="18"/>
                <w:u w:val="single"/>
              </w:rPr>
              <w:t>質問や資料の閲覧</w:t>
            </w:r>
            <w:r w:rsidRPr="0010324C">
              <w:rPr>
                <w:rFonts w:asciiTheme="majorEastAsia" w:eastAsiaTheme="majorEastAsia" w:hAnsiTheme="majorEastAsia" w:cs="ＭＳ Ｐゴシック" w:hint="eastAsia"/>
                <w:color w:val="000000"/>
                <w:kern w:val="0"/>
                <w:sz w:val="18"/>
                <w:szCs w:val="18"/>
              </w:rPr>
              <w:t>により検討します。</w:t>
            </w:r>
          </w:p>
          <w:p w14:paraId="720C714C" w14:textId="7777777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原価差異が適切に処理されていることを</w:t>
            </w:r>
            <w:r w:rsidRPr="00313263">
              <w:rPr>
                <w:rFonts w:asciiTheme="majorEastAsia" w:eastAsiaTheme="majorEastAsia" w:hAnsiTheme="majorEastAsia" w:cs="ＭＳ Ｐゴシック" w:hint="eastAsia"/>
                <w:bCs/>
                <w:color w:val="000000"/>
                <w:kern w:val="0"/>
                <w:sz w:val="18"/>
                <w:szCs w:val="18"/>
                <w:u w:val="single"/>
              </w:rPr>
              <w:t>勘定分析</w:t>
            </w:r>
            <w:r w:rsidRPr="0010324C">
              <w:rPr>
                <w:rFonts w:asciiTheme="majorEastAsia" w:eastAsiaTheme="majorEastAsia" w:hAnsiTheme="majorEastAsia" w:cs="ＭＳ Ｐゴシック" w:hint="eastAsia"/>
                <w:color w:val="000000"/>
                <w:kern w:val="0"/>
                <w:sz w:val="18"/>
                <w:szCs w:val="18"/>
              </w:rPr>
              <w:t>等により検討します。</w:t>
            </w:r>
          </w:p>
        </w:tc>
        <w:tc>
          <w:tcPr>
            <w:tcW w:w="2834" w:type="dxa"/>
            <w:tcBorders>
              <w:top w:val="nil"/>
              <w:left w:val="nil"/>
              <w:bottom w:val="single" w:sz="4" w:space="0" w:color="auto"/>
              <w:right w:val="single" w:sz="4" w:space="0" w:color="auto"/>
            </w:tcBorders>
            <w:shd w:val="clear" w:color="auto" w:fill="auto"/>
            <w:hideMark/>
          </w:tcPr>
          <w:p w14:paraId="6263766E" w14:textId="7A88B9EB" w:rsidR="00EF43D6" w:rsidRPr="0010324C" w:rsidRDefault="00EF43D6" w:rsidP="00165731">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費用の発生から製造原価の計算まで一連の</w:t>
            </w:r>
            <w:r w:rsidRPr="00313263">
              <w:rPr>
                <w:rFonts w:asciiTheme="majorEastAsia" w:eastAsiaTheme="majorEastAsia" w:hAnsiTheme="majorEastAsia" w:cs="ＭＳ Ｐゴシック" w:hint="eastAsia"/>
                <w:bCs/>
                <w:color w:val="000000"/>
                <w:kern w:val="0"/>
                <w:sz w:val="18"/>
                <w:szCs w:val="18"/>
                <w:u w:val="single"/>
              </w:rPr>
              <w:t>明細</w:t>
            </w:r>
            <w:r w:rsidRPr="0010324C">
              <w:rPr>
                <w:rFonts w:asciiTheme="majorEastAsia" w:eastAsiaTheme="majorEastAsia" w:hAnsiTheme="majorEastAsia" w:cs="ＭＳ Ｐゴシック" w:hint="eastAsia"/>
                <w:color w:val="000000"/>
                <w:kern w:val="0"/>
                <w:sz w:val="18"/>
                <w:szCs w:val="18"/>
              </w:rPr>
              <w:t>と</w:t>
            </w:r>
            <w:r w:rsidRPr="00313263">
              <w:rPr>
                <w:rFonts w:asciiTheme="majorEastAsia" w:eastAsiaTheme="majorEastAsia" w:hAnsiTheme="majorEastAsia" w:cs="ＭＳ Ｐゴシック" w:hint="eastAsia"/>
                <w:bCs/>
                <w:color w:val="000000"/>
                <w:kern w:val="0"/>
                <w:sz w:val="18"/>
                <w:szCs w:val="18"/>
                <w:u w:val="single"/>
              </w:rPr>
              <w:t>配賦計算表</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原価差異計算表</w:t>
            </w:r>
            <w:r w:rsidRPr="0010324C">
              <w:rPr>
                <w:rFonts w:asciiTheme="majorEastAsia" w:eastAsiaTheme="majorEastAsia" w:hAnsiTheme="majorEastAsia" w:cs="ＭＳ Ｐゴシック" w:hint="eastAsia"/>
                <w:color w:val="000000"/>
                <w:kern w:val="0"/>
                <w:sz w:val="18"/>
                <w:szCs w:val="18"/>
              </w:rPr>
              <w:t>を示し、原価計算の流れを説明することが必要とされることがあります。その際、</w:t>
            </w:r>
            <w:r w:rsidRPr="00313263">
              <w:rPr>
                <w:rFonts w:asciiTheme="majorEastAsia" w:eastAsiaTheme="majorEastAsia" w:hAnsiTheme="majorEastAsia" w:cs="ＭＳ Ｐゴシック" w:hint="eastAsia"/>
                <w:bCs/>
                <w:color w:val="000000"/>
                <w:kern w:val="0"/>
                <w:sz w:val="18"/>
                <w:szCs w:val="18"/>
                <w:u w:val="single"/>
              </w:rPr>
              <w:t>原価計算規程など</w:t>
            </w:r>
            <w:r w:rsidRPr="0010324C">
              <w:rPr>
                <w:rFonts w:asciiTheme="majorEastAsia" w:eastAsiaTheme="majorEastAsia" w:hAnsiTheme="majorEastAsia" w:cs="ＭＳ Ｐゴシック" w:hint="eastAsia"/>
                <w:color w:val="000000"/>
                <w:kern w:val="0"/>
                <w:sz w:val="18"/>
                <w:szCs w:val="18"/>
              </w:rPr>
              <w:t>も参照しながら、配賦基準の根拠や予定原価の根拠も説明すると円滑な監査が可能となると考えられます。</w:t>
            </w:r>
          </w:p>
        </w:tc>
      </w:tr>
      <w:tr w:rsidR="00EF43D6" w:rsidRPr="0010324C" w14:paraId="518047B3"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0A02B5FD"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加工事業総利益</w:t>
            </w:r>
          </w:p>
        </w:tc>
        <w:tc>
          <w:tcPr>
            <w:tcW w:w="1333" w:type="dxa"/>
            <w:tcBorders>
              <w:top w:val="nil"/>
              <w:left w:val="nil"/>
              <w:bottom w:val="single" w:sz="4" w:space="0" w:color="auto"/>
              <w:right w:val="single" w:sz="4" w:space="0" w:color="auto"/>
            </w:tcBorders>
            <w:shd w:val="clear" w:color="auto" w:fill="auto"/>
            <w:noWrap/>
            <w:vAlign w:val="center"/>
            <w:hideMark/>
          </w:tcPr>
          <w:p w14:paraId="250C6EDF" w14:textId="655E6B0E"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24,702</w:t>
            </w:r>
          </w:p>
        </w:tc>
        <w:tc>
          <w:tcPr>
            <w:tcW w:w="1647" w:type="dxa"/>
            <w:tcBorders>
              <w:top w:val="nil"/>
              <w:left w:val="nil"/>
              <w:bottom w:val="single" w:sz="4" w:space="0" w:color="auto"/>
              <w:right w:val="single" w:sz="4" w:space="0" w:color="auto"/>
            </w:tcBorders>
            <w:shd w:val="clear" w:color="auto" w:fill="auto"/>
            <w:noWrap/>
          </w:tcPr>
          <w:p w14:paraId="6906312F"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2D99BF8D"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7E565824"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EF43D6" w:rsidRPr="0010324C" w14:paraId="5BB6227B"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414B8A26" w14:textId="77777777" w:rsidR="00EF43D6" w:rsidRPr="0010324C" w:rsidRDefault="00EF43D6" w:rsidP="00B225AF">
            <w:pPr>
              <w:pStyle w:val="a4"/>
              <w:widowControl/>
              <w:numPr>
                <w:ilvl w:val="0"/>
                <w:numId w:val="30"/>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利用事業収益</w:t>
            </w:r>
          </w:p>
        </w:tc>
        <w:tc>
          <w:tcPr>
            <w:tcW w:w="1333" w:type="dxa"/>
            <w:tcBorders>
              <w:top w:val="nil"/>
              <w:left w:val="nil"/>
              <w:bottom w:val="single" w:sz="4" w:space="0" w:color="auto"/>
              <w:right w:val="single" w:sz="4" w:space="0" w:color="auto"/>
            </w:tcBorders>
            <w:shd w:val="clear" w:color="auto" w:fill="auto"/>
            <w:noWrap/>
            <w:vAlign w:val="center"/>
            <w:hideMark/>
          </w:tcPr>
          <w:p w14:paraId="09FFB1C5" w14:textId="723DE674"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348,869</w:t>
            </w:r>
          </w:p>
        </w:tc>
        <w:tc>
          <w:tcPr>
            <w:tcW w:w="1647" w:type="dxa"/>
            <w:tcBorders>
              <w:top w:val="nil"/>
              <w:left w:val="nil"/>
              <w:bottom w:val="single" w:sz="4" w:space="0" w:color="auto"/>
              <w:right w:val="single" w:sz="4" w:space="0" w:color="auto"/>
            </w:tcBorders>
            <w:shd w:val="clear" w:color="auto" w:fill="auto"/>
            <w:hideMark/>
          </w:tcPr>
          <w:p w14:paraId="31537D80" w14:textId="7777777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共同乾燥施設利用事業・葬祭事業・直売所事業等の多種多様の事業が含まれており、重要な経済事業に該当するかは会計監査人の判断によります。</w:t>
            </w:r>
          </w:p>
        </w:tc>
        <w:tc>
          <w:tcPr>
            <w:tcW w:w="1840" w:type="dxa"/>
            <w:tcBorders>
              <w:top w:val="nil"/>
              <w:left w:val="nil"/>
              <w:bottom w:val="single" w:sz="4" w:space="0" w:color="auto"/>
              <w:right w:val="single" w:sz="4" w:space="0" w:color="auto"/>
            </w:tcBorders>
            <w:shd w:val="clear" w:color="auto" w:fill="auto"/>
            <w:hideMark/>
          </w:tcPr>
          <w:p w14:paraId="6B027469" w14:textId="02FDAD8D" w:rsidR="00EF43D6" w:rsidRPr="0010324C" w:rsidRDefault="00EF43D6" w:rsidP="005A5F61">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313263">
              <w:rPr>
                <w:rFonts w:asciiTheme="majorEastAsia" w:eastAsiaTheme="majorEastAsia" w:hAnsiTheme="majorEastAsia" w:cs="ＭＳ Ｐゴシック" w:hint="eastAsia"/>
                <w:bCs/>
                <w:color w:val="000000"/>
                <w:kern w:val="0"/>
                <w:sz w:val="18"/>
                <w:szCs w:val="18"/>
                <w:u w:val="single"/>
              </w:rPr>
              <w:t>分析的実証手続</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証憑突合</w:t>
            </w:r>
            <w:r w:rsidRPr="001157C8">
              <w:rPr>
                <w:rFonts w:asciiTheme="majorEastAsia" w:eastAsiaTheme="majorEastAsia" w:hAnsiTheme="majorEastAsia" w:cs="ＭＳ Ｐゴシック" w:hint="eastAsia"/>
                <w:color w:val="000000"/>
                <w:kern w:val="0"/>
                <w:sz w:val="18"/>
                <w:szCs w:val="18"/>
              </w:rPr>
              <w:t>が立証の</w:t>
            </w:r>
            <w:r>
              <w:rPr>
                <w:rFonts w:asciiTheme="majorEastAsia" w:eastAsiaTheme="majorEastAsia" w:hAnsiTheme="majorEastAsia" w:cs="ＭＳ Ｐゴシック" w:hint="eastAsia"/>
                <w:color w:val="000000"/>
                <w:kern w:val="0"/>
                <w:sz w:val="18"/>
                <w:szCs w:val="18"/>
              </w:rPr>
              <w:t>主要な手続となることが想定されます。期間帰属の観点から</w:t>
            </w:r>
            <w:r w:rsidRPr="00313263">
              <w:rPr>
                <w:rFonts w:asciiTheme="majorEastAsia" w:eastAsiaTheme="majorEastAsia" w:hAnsiTheme="majorEastAsia" w:cs="ＭＳ Ｐゴシック" w:hint="eastAsia"/>
                <w:bCs/>
                <w:color w:val="000000"/>
                <w:kern w:val="0"/>
                <w:sz w:val="18"/>
                <w:szCs w:val="18"/>
                <w:u w:val="single"/>
              </w:rPr>
              <w:t>カットオフテスト</w:t>
            </w:r>
            <w:r>
              <w:rPr>
                <w:rFonts w:asciiTheme="majorEastAsia" w:eastAsiaTheme="majorEastAsia" w:hAnsiTheme="majorEastAsia" w:cs="ＭＳ Ｐゴシック" w:hint="eastAsia"/>
                <w:color w:val="000000"/>
                <w:kern w:val="0"/>
                <w:sz w:val="18"/>
                <w:szCs w:val="18"/>
              </w:rPr>
              <w:t>の実施も必要となる場合があります</w:t>
            </w: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hideMark/>
          </w:tcPr>
          <w:p w14:paraId="5838C2F9" w14:textId="01D61090"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同じ品目について拠点ごとに</w:t>
            </w:r>
            <w:r w:rsidRPr="0010324C">
              <w:rPr>
                <w:rFonts w:asciiTheme="majorEastAsia" w:eastAsiaTheme="majorEastAsia" w:hAnsiTheme="majorEastAsia" w:cs="ＭＳ Ｐゴシック" w:hint="eastAsia"/>
                <w:color w:val="000000"/>
                <w:kern w:val="0"/>
                <w:sz w:val="18"/>
                <w:szCs w:val="18"/>
              </w:rPr>
              <w:t>業務フローが異なると内部統制の評価単位が分かれて監査時間が増える</w:t>
            </w:r>
            <w:r>
              <w:rPr>
                <w:rFonts w:asciiTheme="majorEastAsia" w:eastAsiaTheme="majorEastAsia" w:hAnsiTheme="majorEastAsia" w:cs="ＭＳ Ｐゴシック" w:hint="eastAsia"/>
                <w:color w:val="000000"/>
                <w:kern w:val="0"/>
                <w:sz w:val="18"/>
                <w:szCs w:val="18"/>
              </w:rPr>
              <w:t>ため</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類似の取引形態を持つ</w:t>
            </w:r>
            <w:r>
              <w:rPr>
                <w:rFonts w:asciiTheme="majorEastAsia" w:eastAsiaTheme="majorEastAsia" w:hAnsiTheme="majorEastAsia" w:cs="ＭＳ Ｐゴシック" w:hint="eastAsia"/>
                <w:bCs/>
                <w:color w:val="000000"/>
                <w:kern w:val="0"/>
                <w:sz w:val="18"/>
                <w:szCs w:val="18"/>
                <w:u w:val="single"/>
              </w:rPr>
              <w:t>同じ品目に関する</w:t>
            </w:r>
            <w:r w:rsidRPr="00313263">
              <w:rPr>
                <w:rFonts w:asciiTheme="majorEastAsia" w:eastAsiaTheme="majorEastAsia" w:hAnsiTheme="majorEastAsia" w:cs="ＭＳ Ｐゴシック" w:hint="eastAsia"/>
                <w:bCs/>
                <w:color w:val="000000"/>
                <w:kern w:val="0"/>
                <w:sz w:val="18"/>
                <w:szCs w:val="18"/>
                <w:u w:val="single"/>
              </w:rPr>
              <w:t>業務フロー</w:t>
            </w:r>
            <w:r>
              <w:rPr>
                <w:rFonts w:asciiTheme="majorEastAsia" w:eastAsiaTheme="majorEastAsia" w:hAnsiTheme="majorEastAsia" w:cs="ＭＳ Ｐゴシック" w:hint="eastAsia"/>
                <w:bCs/>
                <w:color w:val="000000"/>
                <w:kern w:val="0"/>
                <w:sz w:val="18"/>
                <w:szCs w:val="18"/>
                <w:u w:val="single"/>
              </w:rPr>
              <w:t>は</w:t>
            </w:r>
            <w:r w:rsidRPr="00313263">
              <w:rPr>
                <w:rFonts w:asciiTheme="majorEastAsia" w:eastAsiaTheme="majorEastAsia" w:hAnsiTheme="majorEastAsia" w:cs="ＭＳ Ｐゴシック" w:hint="eastAsia"/>
                <w:bCs/>
                <w:color w:val="000000"/>
                <w:kern w:val="0"/>
                <w:sz w:val="18"/>
                <w:szCs w:val="18"/>
                <w:u w:val="single"/>
              </w:rPr>
              <w:t>統一</w:t>
            </w:r>
            <w:r w:rsidRPr="0010324C">
              <w:rPr>
                <w:rFonts w:asciiTheme="majorEastAsia" w:eastAsiaTheme="majorEastAsia" w:hAnsiTheme="majorEastAsia" w:cs="ＭＳ Ｐゴシック" w:hint="eastAsia"/>
                <w:color w:val="000000"/>
                <w:kern w:val="0"/>
                <w:sz w:val="18"/>
                <w:szCs w:val="18"/>
              </w:rPr>
              <w:t>されていることが望まれます。</w:t>
            </w:r>
          </w:p>
          <w:p w14:paraId="149CBAC7" w14:textId="7777777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取引事実を検討できる</w:t>
            </w:r>
            <w:r w:rsidRPr="00313263">
              <w:rPr>
                <w:rFonts w:asciiTheme="majorEastAsia" w:eastAsiaTheme="majorEastAsia" w:hAnsiTheme="majorEastAsia" w:cs="ＭＳ Ｐゴシック" w:hint="eastAsia"/>
                <w:bCs/>
                <w:color w:val="000000"/>
                <w:kern w:val="0"/>
                <w:sz w:val="18"/>
                <w:szCs w:val="18"/>
                <w:u w:val="single"/>
              </w:rPr>
              <w:t>証憑</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取引明細</w:t>
            </w:r>
            <w:r w:rsidRPr="0010324C">
              <w:rPr>
                <w:rFonts w:asciiTheme="majorEastAsia" w:eastAsiaTheme="majorEastAsia" w:hAnsiTheme="majorEastAsia" w:cs="ＭＳ Ｐゴシック" w:hint="eastAsia"/>
                <w:color w:val="000000"/>
                <w:kern w:val="0"/>
                <w:sz w:val="18"/>
                <w:szCs w:val="18"/>
              </w:rPr>
              <w:t>の迅速な提示が必要となり得ます。また、取引数が膨大になるため、円滑な</w:t>
            </w:r>
            <w:r w:rsidRPr="00313263">
              <w:rPr>
                <w:rFonts w:asciiTheme="majorEastAsia" w:eastAsiaTheme="majorEastAsia" w:hAnsiTheme="majorEastAsia" w:cs="ＭＳ Ｐゴシック" w:hint="eastAsia"/>
                <w:bCs/>
                <w:color w:val="000000"/>
                <w:kern w:val="0"/>
                <w:sz w:val="18"/>
                <w:szCs w:val="18"/>
                <w:u w:val="single"/>
              </w:rPr>
              <w:t>電子データ</w:t>
            </w:r>
            <w:r w:rsidRPr="00193A11">
              <w:rPr>
                <w:rFonts w:asciiTheme="majorEastAsia" w:eastAsiaTheme="majorEastAsia" w:hAnsiTheme="majorEastAsia" w:cs="ＭＳ Ｐゴシック" w:hint="eastAsia"/>
                <w:color w:val="000000"/>
                <w:kern w:val="0"/>
                <w:sz w:val="18"/>
                <w:szCs w:val="18"/>
              </w:rPr>
              <w:t>の提供</w:t>
            </w:r>
            <w:r w:rsidRPr="0010324C">
              <w:rPr>
                <w:rFonts w:asciiTheme="majorEastAsia" w:eastAsiaTheme="majorEastAsia" w:hAnsiTheme="majorEastAsia" w:cs="ＭＳ Ｐゴシック" w:hint="eastAsia"/>
                <w:color w:val="000000"/>
                <w:kern w:val="0"/>
                <w:sz w:val="18"/>
                <w:szCs w:val="18"/>
              </w:rPr>
              <w:t>ができる体制が必要となり得ます。</w:t>
            </w:r>
          </w:p>
        </w:tc>
      </w:tr>
      <w:tr w:rsidR="00EF43D6" w:rsidRPr="0010324C" w14:paraId="71C3D3C5"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7555BFBE" w14:textId="77777777" w:rsidR="00EF43D6" w:rsidRPr="0010324C" w:rsidRDefault="00EF43D6" w:rsidP="00B225AF">
            <w:pPr>
              <w:pStyle w:val="a4"/>
              <w:widowControl/>
              <w:numPr>
                <w:ilvl w:val="0"/>
                <w:numId w:val="30"/>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利用事業費用</w:t>
            </w:r>
          </w:p>
        </w:tc>
        <w:tc>
          <w:tcPr>
            <w:tcW w:w="1333" w:type="dxa"/>
            <w:tcBorders>
              <w:top w:val="nil"/>
              <w:left w:val="nil"/>
              <w:bottom w:val="single" w:sz="4" w:space="0" w:color="auto"/>
              <w:right w:val="single" w:sz="4" w:space="0" w:color="auto"/>
            </w:tcBorders>
            <w:shd w:val="clear" w:color="auto" w:fill="auto"/>
            <w:noWrap/>
            <w:vAlign w:val="center"/>
            <w:hideMark/>
          </w:tcPr>
          <w:p w14:paraId="75A9CDE9" w14:textId="4BBEDF55"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237,158</w:t>
            </w:r>
          </w:p>
        </w:tc>
        <w:tc>
          <w:tcPr>
            <w:tcW w:w="1647" w:type="dxa"/>
            <w:tcBorders>
              <w:top w:val="nil"/>
              <w:left w:val="nil"/>
              <w:bottom w:val="single" w:sz="4" w:space="0" w:color="auto"/>
              <w:right w:val="single" w:sz="4" w:space="0" w:color="auto"/>
            </w:tcBorders>
            <w:shd w:val="clear" w:color="auto" w:fill="auto"/>
            <w:hideMark/>
          </w:tcPr>
          <w:p w14:paraId="0E4D6772" w14:textId="7777777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共同乾燥施設利用事業・葬祭事業・直売所事業等の多種多様の事業が含まれており、重要な経済事業に該当するかは会計監査人の判断によります。</w:t>
            </w:r>
          </w:p>
        </w:tc>
        <w:tc>
          <w:tcPr>
            <w:tcW w:w="1840" w:type="dxa"/>
            <w:tcBorders>
              <w:top w:val="nil"/>
              <w:left w:val="nil"/>
              <w:bottom w:val="single" w:sz="4" w:space="0" w:color="auto"/>
              <w:right w:val="single" w:sz="4" w:space="0" w:color="auto"/>
            </w:tcBorders>
            <w:shd w:val="clear" w:color="auto" w:fill="auto"/>
            <w:hideMark/>
          </w:tcPr>
          <w:p w14:paraId="4A86475F" w14:textId="79B019CB"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313263">
              <w:rPr>
                <w:rFonts w:asciiTheme="majorEastAsia" w:eastAsiaTheme="majorEastAsia" w:hAnsiTheme="majorEastAsia" w:cs="ＭＳ Ｐゴシック" w:hint="eastAsia"/>
                <w:bCs/>
                <w:color w:val="000000"/>
                <w:kern w:val="0"/>
                <w:sz w:val="18"/>
                <w:szCs w:val="18"/>
                <w:u w:val="single"/>
              </w:rPr>
              <w:t>分析的実証手続</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証憑突合</w:t>
            </w:r>
            <w:r w:rsidRPr="001157C8">
              <w:rPr>
                <w:rFonts w:asciiTheme="majorEastAsia" w:eastAsiaTheme="majorEastAsia" w:hAnsiTheme="majorEastAsia" w:cs="ＭＳ Ｐゴシック" w:hint="eastAsia"/>
                <w:color w:val="000000"/>
                <w:kern w:val="0"/>
                <w:sz w:val="18"/>
                <w:szCs w:val="18"/>
              </w:rPr>
              <w:t>が立証の</w:t>
            </w:r>
            <w:r>
              <w:rPr>
                <w:rFonts w:asciiTheme="majorEastAsia" w:eastAsiaTheme="majorEastAsia" w:hAnsiTheme="majorEastAsia" w:cs="ＭＳ Ｐゴシック" w:hint="eastAsia"/>
                <w:color w:val="000000"/>
                <w:kern w:val="0"/>
                <w:sz w:val="18"/>
                <w:szCs w:val="18"/>
              </w:rPr>
              <w:t>主要な手続となることが想定されます。期間帰属の観点から</w:t>
            </w:r>
            <w:r w:rsidRPr="00313263">
              <w:rPr>
                <w:rFonts w:asciiTheme="majorEastAsia" w:eastAsiaTheme="majorEastAsia" w:hAnsiTheme="majorEastAsia" w:cs="ＭＳ Ｐゴシック" w:hint="eastAsia"/>
                <w:bCs/>
                <w:color w:val="000000"/>
                <w:kern w:val="0"/>
                <w:sz w:val="18"/>
                <w:szCs w:val="18"/>
                <w:u w:val="single"/>
              </w:rPr>
              <w:t>カットオフテスト</w:t>
            </w:r>
            <w:r>
              <w:rPr>
                <w:rFonts w:asciiTheme="majorEastAsia" w:eastAsiaTheme="majorEastAsia" w:hAnsiTheme="majorEastAsia" w:cs="ＭＳ Ｐゴシック" w:hint="eastAsia"/>
                <w:color w:val="000000"/>
                <w:kern w:val="0"/>
                <w:sz w:val="18"/>
                <w:szCs w:val="18"/>
              </w:rPr>
              <w:t>の実施も必要となる場合があります</w:t>
            </w: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hideMark/>
          </w:tcPr>
          <w:p w14:paraId="1C6CE1E1" w14:textId="729C1A9B"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同じ品目について拠点ごとに</w:t>
            </w:r>
            <w:r w:rsidRPr="0010324C">
              <w:rPr>
                <w:rFonts w:asciiTheme="majorEastAsia" w:eastAsiaTheme="majorEastAsia" w:hAnsiTheme="majorEastAsia" w:cs="ＭＳ Ｐゴシック" w:hint="eastAsia"/>
                <w:color w:val="000000"/>
                <w:kern w:val="0"/>
                <w:sz w:val="18"/>
                <w:szCs w:val="18"/>
              </w:rPr>
              <w:t>業務フローが異なると内部統制の評価単位が分かれて監査時間が増える</w:t>
            </w:r>
            <w:r>
              <w:rPr>
                <w:rFonts w:asciiTheme="majorEastAsia" w:eastAsiaTheme="majorEastAsia" w:hAnsiTheme="majorEastAsia" w:cs="ＭＳ Ｐゴシック" w:hint="eastAsia"/>
                <w:color w:val="000000"/>
                <w:kern w:val="0"/>
                <w:sz w:val="18"/>
                <w:szCs w:val="18"/>
              </w:rPr>
              <w:t>ため</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類似の取引形態を持つ</w:t>
            </w:r>
            <w:r>
              <w:rPr>
                <w:rFonts w:asciiTheme="majorEastAsia" w:eastAsiaTheme="majorEastAsia" w:hAnsiTheme="majorEastAsia" w:cs="ＭＳ Ｐゴシック" w:hint="eastAsia"/>
                <w:bCs/>
                <w:color w:val="000000"/>
                <w:kern w:val="0"/>
                <w:sz w:val="18"/>
                <w:szCs w:val="18"/>
                <w:u w:val="single"/>
              </w:rPr>
              <w:t>同じ品目に関する</w:t>
            </w:r>
            <w:r w:rsidRPr="00313263">
              <w:rPr>
                <w:rFonts w:asciiTheme="majorEastAsia" w:eastAsiaTheme="majorEastAsia" w:hAnsiTheme="majorEastAsia" w:cs="ＭＳ Ｐゴシック" w:hint="eastAsia"/>
                <w:bCs/>
                <w:color w:val="000000"/>
                <w:kern w:val="0"/>
                <w:sz w:val="18"/>
                <w:szCs w:val="18"/>
                <w:u w:val="single"/>
              </w:rPr>
              <w:t>業務フロー</w:t>
            </w:r>
            <w:r>
              <w:rPr>
                <w:rFonts w:asciiTheme="majorEastAsia" w:eastAsiaTheme="majorEastAsia" w:hAnsiTheme="majorEastAsia" w:cs="ＭＳ Ｐゴシック" w:hint="eastAsia"/>
                <w:bCs/>
                <w:color w:val="000000"/>
                <w:kern w:val="0"/>
                <w:sz w:val="18"/>
                <w:szCs w:val="18"/>
                <w:u w:val="single"/>
              </w:rPr>
              <w:t>は</w:t>
            </w:r>
            <w:r w:rsidRPr="00313263">
              <w:rPr>
                <w:rFonts w:asciiTheme="majorEastAsia" w:eastAsiaTheme="majorEastAsia" w:hAnsiTheme="majorEastAsia" w:cs="ＭＳ Ｐゴシック" w:hint="eastAsia"/>
                <w:bCs/>
                <w:color w:val="000000"/>
                <w:kern w:val="0"/>
                <w:sz w:val="18"/>
                <w:szCs w:val="18"/>
                <w:u w:val="single"/>
              </w:rPr>
              <w:t>統一</w:t>
            </w:r>
            <w:r w:rsidRPr="0010324C">
              <w:rPr>
                <w:rFonts w:asciiTheme="majorEastAsia" w:eastAsiaTheme="majorEastAsia" w:hAnsiTheme="majorEastAsia" w:cs="ＭＳ Ｐゴシック" w:hint="eastAsia"/>
                <w:color w:val="000000"/>
                <w:kern w:val="0"/>
                <w:sz w:val="18"/>
                <w:szCs w:val="18"/>
              </w:rPr>
              <w:t>されていることが望まれます。</w:t>
            </w:r>
          </w:p>
          <w:p w14:paraId="18222A77" w14:textId="7777777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取引事実を検討できる</w:t>
            </w:r>
            <w:r w:rsidRPr="00313263">
              <w:rPr>
                <w:rFonts w:asciiTheme="majorEastAsia" w:eastAsiaTheme="majorEastAsia" w:hAnsiTheme="majorEastAsia" w:cs="ＭＳ Ｐゴシック" w:hint="eastAsia"/>
                <w:bCs/>
                <w:color w:val="000000"/>
                <w:kern w:val="0"/>
                <w:sz w:val="18"/>
                <w:szCs w:val="18"/>
                <w:u w:val="single"/>
              </w:rPr>
              <w:t>証憑</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取引明細</w:t>
            </w:r>
            <w:r w:rsidRPr="0010324C">
              <w:rPr>
                <w:rFonts w:asciiTheme="majorEastAsia" w:eastAsiaTheme="majorEastAsia" w:hAnsiTheme="majorEastAsia" w:cs="ＭＳ Ｐゴシック" w:hint="eastAsia"/>
                <w:color w:val="000000"/>
                <w:kern w:val="0"/>
                <w:sz w:val="18"/>
                <w:szCs w:val="18"/>
              </w:rPr>
              <w:t>の迅速な提示が必要となり得ます。また、取引数が膨大になるため、</w:t>
            </w:r>
            <w:r w:rsidRPr="00313263">
              <w:rPr>
                <w:rFonts w:asciiTheme="majorEastAsia" w:eastAsiaTheme="majorEastAsia" w:hAnsiTheme="majorEastAsia" w:cs="ＭＳ Ｐゴシック" w:hint="eastAsia"/>
                <w:bCs/>
                <w:color w:val="000000"/>
                <w:kern w:val="0"/>
                <w:sz w:val="18"/>
                <w:szCs w:val="18"/>
                <w:u w:val="single"/>
              </w:rPr>
              <w:t>電子データ</w:t>
            </w:r>
            <w:r w:rsidRPr="00193A11">
              <w:rPr>
                <w:rFonts w:asciiTheme="majorEastAsia" w:eastAsiaTheme="majorEastAsia" w:hAnsiTheme="majorEastAsia" w:cs="ＭＳ Ｐゴシック" w:hint="eastAsia"/>
                <w:color w:val="000000"/>
                <w:kern w:val="0"/>
                <w:sz w:val="18"/>
                <w:szCs w:val="18"/>
              </w:rPr>
              <w:t>の提供</w:t>
            </w:r>
            <w:r w:rsidRPr="0010324C">
              <w:rPr>
                <w:rFonts w:asciiTheme="majorEastAsia" w:eastAsiaTheme="majorEastAsia" w:hAnsiTheme="majorEastAsia" w:cs="ＭＳ Ｐゴシック" w:hint="eastAsia"/>
                <w:color w:val="000000"/>
                <w:kern w:val="0"/>
                <w:sz w:val="18"/>
                <w:szCs w:val="18"/>
              </w:rPr>
              <w:t>も円滑に行い得る体制が必要となり得ます。</w:t>
            </w:r>
          </w:p>
        </w:tc>
      </w:tr>
      <w:tr w:rsidR="00EF43D6" w:rsidRPr="0010324C" w14:paraId="3B560C33"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00A023C8"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利用事業総利益</w:t>
            </w:r>
          </w:p>
        </w:tc>
        <w:tc>
          <w:tcPr>
            <w:tcW w:w="1333" w:type="dxa"/>
            <w:tcBorders>
              <w:top w:val="nil"/>
              <w:left w:val="nil"/>
              <w:bottom w:val="single" w:sz="4" w:space="0" w:color="auto"/>
              <w:right w:val="single" w:sz="4" w:space="0" w:color="auto"/>
            </w:tcBorders>
            <w:shd w:val="clear" w:color="auto" w:fill="auto"/>
            <w:noWrap/>
            <w:vAlign w:val="center"/>
            <w:hideMark/>
          </w:tcPr>
          <w:p w14:paraId="1A8962D6" w14:textId="748AAEFF"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111,711</w:t>
            </w:r>
          </w:p>
        </w:tc>
        <w:tc>
          <w:tcPr>
            <w:tcW w:w="1647" w:type="dxa"/>
            <w:tcBorders>
              <w:top w:val="nil"/>
              <w:left w:val="nil"/>
              <w:bottom w:val="single" w:sz="4" w:space="0" w:color="auto"/>
              <w:right w:val="single" w:sz="4" w:space="0" w:color="auto"/>
            </w:tcBorders>
            <w:shd w:val="clear" w:color="auto" w:fill="auto"/>
            <w:noWrap/>
          </w:tcPr>
          <w:p w14:paraId="23A1618B"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0127E083"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71DCB699"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EF43D6" w:rsidRPr="0010324C" w14:paraId="3A7DBDDD"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6F1ECA7B"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tcPr>
          <w:p w14:paraId="0B4AB53E" w14:textId="77777777"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noWrap/>
            <w:vAlign w:val="center"/>
          </w:tcPr>
          <w:p w14:paraId="4C17B5DC"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44A88473"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0FEE0D37"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EF43D6" w:rsidRPr="0010324C" w14:paraId="56353716"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04E99AAF" w14:textId="77777777" w:rsidR="00EF43D6" w:rsidRPr="0010324C" w:rsidRDefault="00EF43D6" w:rsidP="00B225AF">
            <w:pPr>
              <w:pStyle w:val="a4"/>
              <w:widowControl/>
              <w:numPr>
                <w:ilvl w:val="0"/>
                <w:numId w:val="30"/>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その他事業収益</w:t>
            </w:r>
          </w:p>
        </w:tc>
        <w:tc>
          <w:tcPr>
            <w:tcW w:w="1333" w:type="dxa"/>
            <w:tcBorders>
              <w:top w:val="nil"/>
              <w:left w:val="nil"/>
              <w:bottom w:val="single" w:sz="4" w:space="0" w:color="auto"/>
              <w:right w:val="single" w:sz="4" w:space="0" w:color="auto"/>
            </w:tcBorders>
            <w:shd w:val="clear" w:color="auto" w:fill="auto"/>
            <w:noWrap/>
            <w:vAlign w:val="center"/>
            <w:hideMark/>
          </w:tcPr>
          <w:p w14:paraId="10DFE56C" w14:textId="076854CA"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314,292</w:t>
            </w:r>
          </w:p>
        </w:tc>
        <w:tc>
          <w:tcPr>
            <w:tcW w:w="1647" w:type="dxa"/>
            <w:tcBorders>
              <w:top w:val="nil"/>
              <w:left w:val="nil"/>
              <w:bottom w:val="single" w:sz="4" w:space="0" w:color="auto"/>
              <w:right w:val="single" w:sz="4" w:space="0" w:color="auto"/>
            </w:tcBorders>
            <w:shd w:val="clear" w:color="auto" w:fill="auto"/>
            <w:hideMark/>
          </w:tcPr>
          <w:p w14:paraId="78711C66" w14:textId="7777777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福祉事業等の多種多様の事業が含まれていると想定されます。重要な経済事業に該当するかは会計監査人の判断によります。</w:t>
            </w:r>
          </w:p>
        </w:tc>
        <w:tc>
          <w:tcPr>
            <w:tcW w:w="1840" w:type="dxa"/>
            <w:tcBorders>
              <w:top w:val="nil"/>
              <w:left w:val="nil"/>
              <w:bottom w:val="single" w:sz="4" w:space="0" w:color="auto"/>
              <w:right w:val="single" w:sz="4" w:space="0" w:color="auto"/>
            </w:tcBorders>
            <w:shd w:val="clear" w:color="auto" w:fill="auto"/>
            <w:hideMark/>
          </w:tcPr>
          <w:p w14:paraId="265B6FCA" w14:textId="5EFE8BAB" w:rsidR="00EF43D6" w:rsidRPr="005A5F61"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313263">
              <w:rPr>
                <w:rFonts w:asciiTheme="majorEastAsia" w:eastAsiaTheme="majorEastAsia" w:hAnsiTheme="majorEastAsia" w:cs="ＭＳ Ｐゴシック" w:hint="eastAsia"/>
                <w:bCs/>
                <w:color w:val="000000"/>
                <w:kern w:val="0"/>
                <w:sz w:val="18"/>
                <w:szCs w:val="18"/>
                <w:u w:val="single"/>
              </w:rPr>
              <w:t>分析的実証手続</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証憑突合</w:t>
            </w:r>
            <w:r w:rsidRPr="001157C8">
              <w:rPr>
                <w:rFonts w:asciiTheme="majorEastAsia" w:eastAsiaTheme="majorEastAsia" w:hAnsiTheme="majorEastAsia" w:cs="ＭＳ Ｐゴシック" w:hint="eastAsia"/>
                <w:color w:val="000000"/>
                <w:kern w:val="0"/>
                <w:sz w:val="18"/>
                <w:szCs w:val="18"/>
              </w:rPr>
              <w:t>が立証の</w:t>
            </w:r>
            <w:r>
              <w:rPr>
                <w:rFonts w:asciiTheme="majorEastAsia" w:eastAsiaTheme="majorEastAsia" w:hAnsiTheme="majorEastAsia" w:cs="ＭＳ Ｐゴシック" w:hint="eastAsia"/>
                <w:color w:val="000000"/>
                <w:kern w:val="0"/>
                <w:sz w:val="18"/>
                <w:szCs w:val="18"/>
              </w:rPr>
              <w:t>主要な手続となることが想定されます。期間帰属の観点から</w:t>
            </w:r>
            <w:r w:rsidRPr="00313263">
              <w:rPr>
                <w:rFonts w:asciiTheme="majorEastAsia" w:eastAsiaTheme="majorEastAsia" w:hAnsiTheme="majorEastAsia" w:cs="ＭＳ Ｐゴシック" w:hint="eastAsia"/>
                <w:bCs/>
                <w:color w:val="000000"/>
                <w:kern w:val="0"/>
                <w:sz w:val="18"/>
                <w:szCs w:val="18"/>
                <w:u w:val="single"/>
              </w:rPr>
              <w:t>カットオフテスト</w:t>
            </w:r>
            <w:r>
              <w:rPr>
                <w:rFonts w:asciiTheme="majorEastAsia" w:eastAsiaTheme="majorEastAsia" w:hAnsiTheme="majorEastAsia" w:cs="ＭＳ Ｐゴシック" w:hint="eastAsia"/>
                <w:color w:val="000000"/>
                <w:kern w:val="0"/>
                <w:sz w:val="18"/>
                <w:szCs w:val="18"/>
              </w:rPr>
              <w:t>の実施も必要となる場合があります</w:t>
            </w: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hideMark/>
          </w:tcPr>
          <w:p w14:paraId="1CDC6017" w14:textId="6A763920"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同じ品目について拠点ごとに</w:t>
            </w:r>
            <w:r w:rsidRPr="0010324C">
              <w:rPr>
                <w:rFonts w:asciiTheme="majorEastAsia" w:eastAsiaTheme="majorEastAsia" w:hAnsiTheme="majorEastAsia" w:cs="ＭＳ Ｐゴシック" w:hint="eastAsia"/>
                <w:color w:val="000000"/>
                <w:kern w:val="0"/>
                <w:sz w:val="18"/>
                <w:szCs w:val="18"/>
              </w:rPr>
              <w:t>業務フローが異なると内部統制の評価単位が分かれて監査時間が増える</w:t>
            </w:r>
            <w:r>
              <w:rPr>
                <w:rFonts w:asciiTheme="majorEastAsia" w:eastAsiaTheme="majorEastAsia" w:hAnsiTheme="majorEastAsia" w:cs="ＭＳ Ｐゴシック" w:hint="eastAsia"/>
                <w:color w:val="000000"/>
                <w:kern w:val="0"/>
                <w:sz w:val="18"/>
                <w:szCs w:val="18"/>
              </w:rPr>
              <w:t>ため</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類似の取引形態を持つ</w:t>
            </w:r>
            <w:r>
              <w:rPr>
                <w:rFonts w:asciiTheme="majorEastAsia" w:eastAsiaTheme="majorEastAsia" w:hAnsiTheme="majorEastAsia" w:cs="ＭＳ Ｐゴシック" w:hint="eastAsia"/>
                <w:bCs/>
                <w:color w:val="000000"/>
                <w:kern w:val="0"/>
                <w:sz w:val="18"/>
                <w:szCs w:val="18"/>
                <w:u w:val="single"/>
              </w:rPr>
              <w:t>同じ品目に関する</w:t>
            </w:r>
            <w:r w:rsidRPr="00313263">
              <w:rPr>
                <w:rFonts w:asciiTheme="majorEastAsia" w:eastAsiaTheme="majorEastAsia" w:hAnsiTheme="majorEastAsia" w:cs="ＭＳ Ｐゴシック" w:hint="eastAsia"/>
                <w:bCs/>
                <w:color w:val="000000"/>
                <w:kern w:val="0"/>
                <w:sz w:val="18"/>
                <w:szCs w:val="18"/>
                <w:u w:val="single"/>
              </w:rPr>
              <w:t>業務フロー</w:t>
            </w:r>
            <w:r>
              <w:rPr>
                <w:rFonts w:asciiTheme="majorEastAsia" w:eastAsiaTheme="majorEastAsia" w:hAnsiTheme="majorEastAsia" w:cs="ＭＳ Ｐゴシック" w:hint="eastAsia"/>
                <w:bCs/>
                <w:color w:val="000000"/>
                <w:kern w:val="0"/>
                <w:sz w:val="18"/>
                <w:szCs w:val="18"/>
                <w:u w:val="single"/>
              </w:rPr>
              <w:t>は</w:t>
            </w:r>
            <w:r w:rsidRPr="00313263">
              <w:rPr>
                <w:rFonts w:asciiTheme="majorEastAsia" w:eastAsiaTheme="majorEastAsia" w:hAnsiTheme="majorEastAsia" w:cs="ＭＳ Ｐゴシック" w:hint="eastAsia"/>
                <w:bCs/>
                <w:color w:val="000000"/>
                <w:kern w:val="0"/>
                <w:sz w:val="18"/>
                <w:szCs w:val="18"/>
                <w:u w:val="single"/>
              </w:rPr>
              <w:t>統一</w:t>
            </w:r>
            <w:r w:rsidRPr="0010324C">
              <w:rPr>
                <w:rFonts w:asciiTheme="majorEastAsia" w:eastAsiaTheme="majorEastAsia" w:hAnsiTheme="majorEastAsia" w:cs="ＭＳ Ｐゴシック" w:hint="eastAsia"/>
                <w:color w:val="000000"/>
                <w:kern w:val="0"/>
                <w:sz w:val="18"/>
                <w:szCs w:val="18"/>
              </w:rPr>
              <w:t>されていることが望まれます。</w:t>
            </w:r>
          </w:p>
          <w:p w14:paraId="4D5F25AD" w14:textId="7777777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取引事実を検討できる</w:t>
            </w:r>
            <w:r w:rsidRPr="00313263">
              <w:rPr>
                <w:rFonts w:asciiTheme="majorEastAsia" w:eastAsiaTheme="majorEastAsia" w:hAnsiTheme="majorEastAsia" w:cs="ＭＳ Ｐゴシック" w:hint="eastAsia"/>
                <w:bCs/>
                <w:color w:val="000000"/>
                <w:kern w:val="0"/>
                <w:sz w:val="18"/>
                <w:szCs w:val="18"/>
                <w:u w:val="single"/>
              </w:rPr>
              <w:t>証憑</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取引明細</w:t>
            </w:r>
            <w:r w:rsidRPr="0010324C">
              <w:rPr>
                <w:rFonts w:asciiTheme="majorEastAsia" w:eastAsiaTheme="majorEastAsia" w:hAnsiTheme="majorEastAsia" w:cs="ＭＳ Ｐゴシック" w:hint="eastAsia"/>
                <w:color w:val="000000"/>
                <w:kern w:val="0"/>
                <w:sz w:val="18"/>
                <w:szCs w:val="18"/>
              </w:rPr>
              <w:t>の迅速な提示が必要となり得ます。また、取引数が膨大になるため、</w:t>
            </w:r>
            <w:r w:rsidRPr="00313263">
              <w:rPr>
                <w:rFonts w:asciiTheme="majorEastAsia" w:eastAsiaTheme="majorEastAsia" w:hAnsiTheme="majorEastAsia" w:cs="ＭＳ Ｐゴシック" w:hint="eastAsia"/>
                <w:bCs/>
                <w:color w:val="000000"/>
                <w:kern w:val="0"/>
                <w:sz w:val="18"/>
                <w:szCs w:val="18"/>
                <w:u w:val="single"/>
              </w:rPr>
              <w:t>電子データ</w:t>
            </w:r>
            <w:r w:rsidRPr="00193A11">
              <w:rPr>
                <w:rFonts w:asciiTheme="majorEastAsia" w:eastAsiaTheme="majorEastAsia" w:hAnsiTheme="majorEastAsia" w:cs="ＭＳ Ｐゴシック" w:hint="eastAsia"/>
                <w:color w:val="000000"/>
                <w:kern w:val="0"/>
                <w:sz w:val="18"/>
                <w:szCs w:val="18"/>
              </w:rPr>
              <w:t>の提供</w:t>
            </w:r>
            <w:r w:rsidRPr="0010324C">
              <w:rPr>
                <w:rFonts w:asciiTheme="majorEastAsia" w:eastAsiaTheme="majorEastAsia" w:hAnsiTheme="majorEastAsia" w:cs="ＭＳ Ｐゴシック" w:hint="eastAsia"/>
                <w:color w:val="000000"/>
                <w:kern w:val="0"/>
                <w:sz w:val="18"/>
                <w:szCs w:val="18"/>
              </w:rPr>
              <w:t>も円滑に行い得る体制が必要となり得ます。</w:t>
            </w:r>
          </w:p>
        </w:tc>
      </w:tr>
      <w:tr w:rsidR="00EF43D6" w:rsidRPr="0010324C" w14:paraId="07FFA776"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528F2DA5" w14:textId="77777777" w:rsidR="00EF43D6" w:rsidRPr="0010324C" w:rsidRDefault="00EF43D6" w:rsidP="00B225AF">
            <w:pPr>
              <w:pStyle w:val="a4"/>
              <w:widowControl/>
              <w:numPr>
                <w:ilvl w:val="0"/>
                <w:numId w:val="30"/>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その他事業費用</w:t>
            </w:r>
          </w:p>
        </w:tc>
        <w:tc>
          <w:tcPr>
            <w:tcW w:w="1333" w:type="dxa"/>
            <w:tcBorders>
              <w:top w:val="nil"/>
              <w:left w:val="nil"/>
              <w:bottom w:val="single" w:sz="4" w:space="0" w:color="auto"/>
              <w:right w:val="single" w:sz="4" w:space="0" w:color="auto"/>
            </w:tcBorders>
            <w:shd w:val="clear" w:color="auto" w:fill="auto"/>
            <w:noWrap/>
            <w:vAlign w:val="center"/>
            <w:hideMark/>
          </w:tcPr>
          <w:p w14:paraId="59D6E6EF" w14:textId="48898F4A"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231,429</w:t>
            </w:r>
          </w:p>
        </w:tc>
        <w:tc>
          <w:tcPr>
            <w:tcW w:w="1647" w:type="dxa"/>
            <w:tcBorders>
              <w:top w:val="nil"/>
              <w:left w:val="nil"/>
              <w:bottom w:val="single" w:sz="4" w:space="0" w:color="auto"/>
              <w:right w:val="single" w:sz="4" w:space="0" w:color="auto"/>
            </w:tcBorders>
            <w:shd w:val="clear" w:color="auto" w:fill="auto"/>
            <w:hideMark/>
          </w:tcPr>
          <w:p w14:paraId="2466506B" w14:textId="7777777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福祉事業等の多種多様の事業が含まれていると想定されます。重要な経済事業に該当するかは会計監査人の判断によります。</w:t>
            </w:r>
          </w:p>
        </w:tc>
        <w:tc>
          <w:tcPr>
            <w:tcW w:w="1840" w:type="dxa"/>
            <w:tcBorders>
              <w:top w:val="nil"/>
              <w:left w:val="nil"/>
              <w:bottom w:val="single" w:sz="4" w:space="0" w:color="auto"/>
              <w:right w:val="single" w:sz="4" w:space="0" w:color="auto"/>
            </w:tcBorders>
            <w:shd w:val="clear" w:color="auto" w:fill="auto"/>
            <w:hideMark/>
          </w:tcPr>
          <w:p w14:paraId="0427DA70" w14:textId="591E2C23"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313263">
              <w:rPr>
                <w:rFonts w:asciiTheme="majorEastAsia" w:eastAsiaTheme="majorEastAsia" w:hAnsiTheme="majorEastAsia" w:cs="ＭＳ Ｐゴシック" w:hint="eastAsia"/>
                <w:bCs/>
                <w:color w:val="000000"/>
                <w:kern w:val="0"/>
                <w:sz w:val="18"/>
                <w:szCs w:val="18"/>
                <w:u w:val="single"/>
              </w:rPr>
              <w:t>分析的実証手続</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証憑突合</w:t>
            </w:r>
            <w:r w:rsidRPr="001157C8">
              <w:rPr>
                <w:rFonts w:asciiTheme="majorEastAsia" w:eastAsiaTheme="majorEastAsia" w:hAnsiTheme="majorEastAsia" w:cs="ＭＳ Ｐゴシック" w:hint="eastAsia"/>
                <w:color w:val="000000"/>
                <w:kern w:val="0"/>
                <w:sz w:val="18"/>
                <w:szCs w:val="18"/>
              </w:rPr>
              <w:t>が立証の</w:t>
            </w:r>
            <w:r>
              <w:rPr>
                <w:rFonts w:asciiTheme="majorEastAsia" w:eastAsiaTheme="majorEastAsia" w:hAnsiTheme="majorEastAsia" w:cs="ＭＳ Ｐゴシック" w:hint="eastAsia"/>
                <w:color w:val="000000"/>
                <w:kern w:val="0"/>
                <w:sz w:val="18"/>
                <w:szCs w:val="18"/>
              </w:rPr>
              <w:t>主要な手続となることが想定されます。期間帰属の観点から</w:t>
            </w:r>
            <w:r w:rsidRPr="00313263">
              <w:rPr>
                <w:rFonts w:asciiTheme="majorEastAsia" w:eastAsiaTheme="majorEastAsia" w:hAnsiTheme="majorEastAsia" w:cs="ＭＳ Ｐゴシック" w:hint="eastAsia"/>
                <w:bCs/>
                <w:color w:val="000000"/>
                <w:kern w:val="0"/>
                <w:sz w:val="18"/>
                <w:szCs w:val="18"/>
                <w:u w:val="single"/>
              </w:rPr>
              <w:t>カットオフテスト</w:t>
            </w:r>
            <w:r>
              <w:rPr>
                <w:rFonts w:asciiTheme="majorEastAsia" w:eastAsiaTheme="majorEastAsia" w:hAnsiTheme="majorEastAsia" w:cs="ＭＳ Ｐゴシック" w:hint="eastAsia"/>
                <w:color w:val="000000"/>
                <w:kern w:val="0"/>
                <w:sz w:val="18"/>
                <w:szCs w:val="18"/>
              </w:rPr>
              <w:t>の実施も必要となる場合があります</w:t>
            </w: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hideMark/>
          </w:tcPr>
          <w:p w14:paraId="07F3ABB2" w14:textId="1E4AE3C9"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Pr>
                <w:rFonts w:asciiTheme="majorEastAsia" w:eastAsiaTheme="majorEastAsia" w:hAnsiTheme="majorEastAsia" w:cs="ＭＳ Ｐゴシック" w:hint="eastAsia"/>
                <w:color w:val="000000"/>
                <w:kern w:val="0"/>
                <w:sz w:val="18"/>
                <w:szCs w:val="18"/>
              </w:rPr>
              <w:t>同じ品目について拠点ごとに</w:t>
            </w:r>
            <w:r w:rsidRPr="0010324C">
              <w:rPr>
                <w:rFonts w:asciiTheme="majorEastAsia" w:eastAsiaTheme="majorEastAsia" w:hAnsiTheme="majorEastAsia" w:cs="ＭＳ Ｐゴシック" w:hint="eastAsia"/>
                <w:color w:val="000000"/>
                <w:kern w:val="0"/>
                <w:sz w:val="18"/>
                <w:szCs w:val="18"/>
              </w:rPr>
              <w:t>業務フローが異なると内部統制の評価単位が分かれて監査時間が増える</w:t>
            </w:r>
            <w:r>
              <w:rPr>
                <w:rFonts w:asciiTheme="majorEastAsia" w:eastAsiaTheme="majorEastAsia" w:hAnsiTheme="majorEastAsia" w:cs="ＭＳ Ｐゴシック" w:hint="eastAsia"/>
                <w:color w:val="000000"/>
                <w:kern w:val="0"/>
                <w:sz w:val="18"/>
                <w:szCs w:val="18"/>
              </w:rPr>
              <w:t>ため</w:t>
            </w:r>
            <w:r w:rsidRPr="0010324C">
              <w:rPr>
                <w:rFonts w:asciiTheme="majorEastAsia" w:eastAsiaTheme="majorEastAsia" w:hAnsiTheme="majorEastAsia" w:cs="ＭＳ Ｐゴシック" w:hint="eastAsia"/>
                <w:color w:val="000000"/>
                <w:kern w:val="0"/>
                <w:sz w:val="18"/>
                <w:szCs w:val="18"/>
              </w:rPr>
              <w:t>、</w:t>
            </w:r>
            <w:r w:rsidRPr="00313263">
              <w:rPr>
                <w:rFonts w:asciiTheme="majorEastAsia" w:eastAsiaTheme="majorEastAsia" w:hAnsiTheme="majorEastAsia" w:cs="ＭＳ Ｐゴシック" w:hint="eastAsia"/>
                <w:bCs/>
                <w:color w:val="000000"/>
                <w:kern w:val="0"/>
                <w:sz w:val="18"/>
                <w:szCs w:val="18"/>
                <w:u w:val="single"/>
              </w:rPr>
              <w:t>類似の取引形態を持つ</w:t>
            </w:r>
            <w:r>
              <w:rPr>
                <w:rFonts w:asciiTheme="majorEastAsia" w:eastAsiaTheme="majorEastAsia" w:hAnsiTheme="majorEastAsia" w:cs="ＭＳ Ｐゴシック" w:hint="eastAsia"/>
                <w:bCs/>
                <w:color w:val="000000"/>
                <w:kern w:val="0"/>
                <w:sz w:val="18"/>
                <w:szCs w:val="18"/>
                <w:u w:val="single"/>
              </w:rPr>
              <w:t>同じ品目に関する</w:t>
            </w:r>
            <w:r w:rsidRPr="00313263">
              <w:rPr>
                <w:rFonts w:asciiTheme="majorEastAsia" w:eastAsiaTheme="majorEastAsia" w:hAnsiTheme="majorEastAsia" w:cs="ＭＳ Ｐゴシック" w:hint="eastAsia"/>
                <w:bCs/>
                <w:color w:val="000000"/>
                <w:kern w:val="0"/>
                <w:sz w:val="18"/>
                <w:szCs w:val="18"/>
                <w:u w:val="single"/>
              </w:rPr>
              <w:t>業務フロー</w:t>
            </w:r>
            <w:r>
              <w:rPr>
                <w:rFonts w:asciiTheme="majorEastAsia" w:eastAsiaTheme="majorEastAsia" w:hAnsiTheme="majorEastAsia" w:cs="ＭＳ Ｐゴシック" w:hint="eastAsia"/>
                <w:bCs/>
                <w:color w:val="000000"/>
                <w:kern w:val="0"/>
                <w:sz w:val="18"/>
                <w:szCs w:val="18"/>
                <w:u w:val="single"/>
              </w:rPr>
              <w:t>は</w:t>
            </w:r>
            <w:r w:rsidRPr="00313263">
              <w:rPr>
                <w:rFonts w:asciiTheme="majorEastAsia" w:eastAsiaTheme="majorEastAsia" w:hAnsiTheme="majorEastAsia" w:cs="ＭＳ Ｐゴシック" w:hint="eastAsia"/>
                <w:bCs/>
                <w:color w:val="000000"/>
                <w:kern w:val="0"/>
                <w:sz w:val="18"/>
                <w:szCs w:val="18"/>
                <w:u w:val="single"/>
              </w:rPr>
              <w:t>統一</w:t>
            </w:r>
            <w:r w:rsidRPr="0010324C">
              <w:rPr>
                <w:rFonts w:asciiTheme="majorEastAsia" w:eastAsiaTheme="majorEastAsia" w:hAnsiTheme="majorEastAsia" w:cs="ＭＳ Ｐゴシック" w:hint="eastAsia"/>
                <w:color w:val="000000"/>
                <w:kern w:val="0"/>
                <w:sz w:val="18"/>
                <w:szCs w:val="18"/>
              </w:rPr>
              <w:t>されていることが望まれます。</w:t>
            </w:r>
          </w:p>
          <w:p w14:paraId="2A0E7733" w14:textId="7777777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取引事実を検討できる</w:t>
            </w:r>
            <w:r w:rsidRPr="00313263">
              <w:rPr>
                <w:rFonts w:asciiTheme="majorEastAsia" w:eastAsiaTheme="majorEastAsia" w:hAnsiTheme="majorEastAsia" w:cs="ＭＳ Ｐゴシック" w:hint="eastAsia"/>
                <w:bCs/>
                <w:color w:val="000000"/>
                <w:kern w:val="0"/>
                <w:sz w:val="18"/>
                <w:szCs w:val="18"/>
                <w:u w:val="single"/>
              </w:rPr>
              <w:t>証憑</w:t>
            </w:r>
            <w:r w:rsidRPr="0010324C">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取引明細</w:t>
            </w:r>
            <w:r w:rsidRPr="0010324C">
              <w:rPr>
                <w:rFonts w:asciiTheme="majorEastAsia" w:eastAsiaTheme="majorEastAsia" w:hAnsiTheme="majorEastAsia" w:cs="ＭＳ Ｐゴシック" w:hint="eastAsia"/>
                <w:color w:val="000000"/>
                <w:kern w:val="0"/>
                <w:sz w:val="18"/>
                <w:szCs w:val="18"/>
              </w:rPr>
              <w:t>の迅速な提示が必要となり得ます。また、取引数が膨大になるため、</w:t>
            </w:r>
            <w:r w:rsidRPr="00313263">
              <w:rPr>
                <w:rFonts w:asciiTheme="majorEastAsia" w:eastAsiaTheme="majorEastAsia" w:hAnsiTheme="majorEastAsia" w:cs="ＭＳ Ｐゴシック" w:hint="eastAsia"/>
                <w:bCs/>
                <w:color w:val="000000"/>
                <w:kern w:val="0"/>
                <w:sz w:val="18"/>
                <w:szCs w:val="18"/>
                <w:u w:val="single"/>
              </w:rPr>
              <w:t>電子データ</w:t>
            </w:r>
            <w:r w:rsidRPr="00193A11">
              <w:rPr>
                <w:rFonts w:asciiTheme="majorEastAsia" w:eastAsiaTheme="majorEastAsia" w:hAnsiTheme="majorEastAsia" w:cs="ＭＳ Ｐゴシック" w:hint="eastAsia"/>
                <w:color w:val="000000"/>
                <w:kern w:val="0"/>
                <w:sz w:val="18"/>
                <w:szCs w:val="18"/>
              </w:rPr>
              <w:t>の提供</w:t>
            </w:r>
            <w:r w:rsidRPr="0010324C">
              <w:rPr>
                <w:rFonts w:asciiTheme="majorEastAsia" w:eastAsiaTheme="majorEastAsia" w:hAnsiTheme="majorEastAsia" w:cs="ＭＳ Ｐゴシック" w:hint="eastAsia"/>
                <w:color w:val="000000"/>
                <w:kern w:val="0"/>
                <w:sz w:val="18"/>
                <w:szCs w:val="18"/>
              </w:rPr>
              <w:t>も円滑に行い得る体制が必要となり得ます。</w:t>
            </w:r>
          </w:p>
        </w:tc>
      </w:tr>
      <w:tr w:rsidR="00EF43D6" w:rsidRPr="0010324C" w14:paraId="07DF1D84"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75C81BBA"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その他事業総利益</w:t>
            </w:r>
          </w:p>
        </w:tc>
        <w:tc>
          <w:tcPr>
            <w:tcW w:w="1333" w:type="dxa"/>
            <w:tcBorders>
              <w:top w:val="nil"/>
              <w:left w:val="nil"/>
              <w:bottom w:val="single" w:sz="4" w:space="0" w:color="auto"/>
              <w:right w:val="single" w:sz="4" w:space="0" w:color="auto"/>
            </w:tcBorders>
            <w:shd w:val="clear" w:color="auto" w:fill="auto"/>
            <w:noWrap/>
            <w:vAlign w:val="center"/>
            <w:hideMark/>
          </w:tcPr>
          <w:p w14:paraId="18DCA1D0" w14:textId="604AF5C7"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82,863</w:t>
            </w:r>
          </w:p>
        </w:tc>
        <w:tc>
          <w:tcPr>
            <w:tcW w:w="1647" w:type="dxa"/>
            <w:tcBorders>
              <w:top w:val="nil"/>
              <w:left w:val="nil"/>
              <w:bottom w:val="single" w:sz="4" w:space="0" w:color="auto"/>
              <w:right w:val="single" w:sz="4" w:space="0" w:color="auto"/>
            </w:tcBorders>
            <w:shd w:val="clear" w:color="auto" w:fill="auto"/>
            <w:noWrap/>
          </w:tcPr>
          <w:p w14:paraId="633869F9"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06466541"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55A72263"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EF43D6" w:rsidRPr="0010324C" w14:paraId="5AE9C5FC"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157BF37F"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tcPr>
          <w:p w14:paraId="4F391EDC" w14:textId="77777777"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noWrap/>
            <w:vAlign w:val="center"/>
          </w:tcPr>
          <w:p w14:paraId="5D61C1F3"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0A5A73ED"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4B1E0D1C"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EF43D6" w:rsidRPr="0010324C" w14:paraId="699FC14E"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555D3414"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２．事業管理費</w:t>
            </w:r>
          </w:p>
        </w:tc>
        <w:tc>
          <w:tcPr>
            <w:tcW w:w="1333" w:type="dxa"/>
            <w:tcBorders>
              <w:top w:val="nil"/>
              <w:left w:val="nil"/>
              <w:bottom w:val="single" w:sz="4" w:space="0" w:color="auto"/>
              <w:right w:val="single" w:sz="4" w:space="0" w:color="auto"/>
            </w:tcBorders>
            <w:shd w:val="clear" w:color="auto" w:fill="auto"/>
            <w:noWrap/>
            <w:vAlign w:val="center"/>
            <w:hideMark/>
          </w:tcPr>
          <w:p w14:paraId="73A3D3CE" w14:textId="36C3C2B6"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2,474,241</w:t>
            </w:r>
          </w:p>
        </w:tc>
        <w:tc>
          <w:tcPr>
            <w:tcW w:w="1647" w:type="dxa"/>
            <w:tcBorders>
              <w:top w:val="nil"/>
              <w:left w:val="nil"/>
              <w:bottom w:val="single" w:sz="4" w:space="0" w:color="auto"/>
              <w:right w:val="single" w:sz="4" w:space="0" w:color="auto"/>
            </w:tcBorders>
            <w:shd w:val="clear" w:color="auto" w:fill="auto"/>
            <w:noWrap/>
          </w:tcPr>
          <w:p w14:paraId="6F017F4B"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277D4B05"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0CB3D284"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EF43D6" w:rsidRPr="0010324C" w14:paraId="03CDD163"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30C7C5BF" w14:textId="77777777" w:rsidR="00EF43D6" w:rsidRPr="0010324C" w:rsidRDefault="00EF43D6" w:rsidP="00B225AF">
            <w:pPr>
              <w:pStyle w:val="a4"/>
              <w:widowControl/>
              <w:numPr>
                <w:ilvl w:val="0"/>
                <w:numId w:val="31"/>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人件費</w:t>
            </w:r>
          </w:p>
        </w:tc>
        <w:tc>
          <w:tcPr>
            <w:tcW w:w="1333" w:type="dxa"/>
            <w:tcBorders>
              <w:top w:val="nil"/>
              <w:left w:val="nil"/>
              <w:bottom w:val="single" w:sz="4" w:space="0" w:color="auto"/>
              <w:right w:val="single" w:sz="4" w:space="0" w:color="auto"/>
            </w:tcBorders>
            <w:shd w:val="clear" w:color="auto" w:fill="auto"/>
            <w:noWrap/>
            <w:vAlign w:val="center"/>
            <w:hideMark/>
          </w:tcPr>
          <w:p w14:paraId="7AFA0640" w14:textId="0F119DC8"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1,771,829</w:t>
            </w:r>
          </w:p>
        </w:tc>
        <w:tc>
          <w:tcPr>
            <w:tcW w:w="1647" w:type="dxa"/>
            <w:tcBorders>
              <w:top w:val="nil"/>
              <w:left w:val="nil"/>
              <w:bottom w:val="single" w:sz="4" w:space="0" w:color="auto"/>
              <w:right w:val="single" w:sz="4" w:space="0" w:color="auto"/>
            </w:tcBorders>
            <w:shd w:val="clear" w:color="auto" w:fill="auto"/>
            <w:hideMark/>
          </w:tcPr>
          <w:p w14:paraId="64CECB98" w14:textId="0B5BF22F"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大部分は職員給与が占めています。職員数や毎月支給されることなどから、実証手続のみならず、内部統制の評価を行うことが想定されます。</w:t>
            </w:r>
          </w:p>
        </w:tc>
        <w:tc>
          <w:tcPr>
            <w:tcW w:w="1840" w:type="dxa"/>
            <w:tcBorders>
              <w:top w:val="nil"/>
              <w:left w:val="nil"/>
              <w:bottom w:val="single" w:sz="4" w:space="0" w:color="auto"/>
              <w:right w:val="single" w:sz="4" w:space="0" w:color="auto"/>
            </w:tcBorders>
            <w:shd w:val="clear" w:color="auto" w:fill="auto"/>
            <w:hideMark/>
          </w:tcPr>
          <w:p w14:paraId="6C657A48" w14:textId="7777777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職員一人当たりの給与と職員数を用いた</w:t>
            </w:r>
            <w:r w:rsidRPr="00313263">
              <w:rPr>
                <w:rFonts w:asciiTheme="majorEastAsia" w:eastAsiaTheme="majorEastAsia" w:hAnsiTheme="majorEastAsia" w:cs="ＭＳ Ｐゴシック" w:hint="eastAsia"/>
                <w:bCs/>
                <w:color w:val="000000"/>
                <w:kern w:val="0"/>
                <w:sz w:val="18"/>
                <w:szCs w:val="18"/>
                <w:u w:val="single"/>
              </w:rPr>
              <w:t>分析的実証手続</w:t>
            </w:r>
            <w:r w:rsidRPr="0010324C">
              <w:rPr>
                <w:rFonts w:asciiTheme="majorEastAsia" w:eastAsiaTheme="majorEastAsia" w:hAnsiTheme="majorEastAsia" w:cs="ＭＳ Ｐゴシック" w:hint="eastAsia"/>
                <w:color w:val="000000"/>
                <w:kern w:val="0"/>
                <w:sz w:val="18"/>
                <w:szCs w:val="18"/>
              </w:rPr>
              <w:t>によるケースや支払額について証憑突合することが想定されます。</w:t>
            </w:r>
          </w:p>
        </w:tc>
        <w:tc>
          <w:tcPr>
            <w:tcW w:w="2834" w:type="dxa"/>
            <w:tcBorders>
              <w:top w:val="nil"/>
              <w:left w:val="nil"/>
              <w:bottom w:val="single" w:sz="4" w:space="0" w:color="auto"/>
              <w:right w:val="single" w:sz="4" w:space="0" w:color="auto"/>
            </w:tcBorders>
            <w:shd w:val="clear" w:color="auto" w:fill="auto"/>
            <w:hideMark/>
          </w:tcPr>
          <w:p w14:paraId="0C1103DC" w14:textId="589B32E8" w:rsidR="00EF43D6" w:rsidRPr="0010324C" w:rsidRDefault="00EF43D6" w:rsidP="00165731">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会計監査人が</w:t>
            </w:r>
            <w:r>
              <w:rPr>
                <w:rFonts w:asciiTheme="majorEastAsia" w:eastAsiaTheme="majorEastAsia" w:hAnsiTheme="majorEastAsia" w:cs="ＭＳ Ｐゴシック" w:hint="eastAsia"/>
                <w:color w:val="000000"/>
                <w:kern w:val="0"/>
                <w:sz w:val="18"/>
                <w:szCs w:val="18"/>
              </w:rPr>
              <w:t>人件費の分析に用いるための資料（</w:t>
            </w:r>
            <w:r w:rsidRPr="00313263">
              <w:rPr>
                <w:rFonts w:asciiTheme="majorEastAsia" w:eastAsiaTheme="majorEastAsia" w:hAnsiTheme="majorEastAsia" w:cs="ＭＳ Ｐゴシック" w:hint="eastAsia"/>
                <w:bCs/>
                <w:color w:val="000000"/>
                <w:kern w:val="0"/>
                <w:sz w:val="18"/>
                <w:szCs w:val="18"/>
                <w:u w:val="single"/>
              </w:rPr>
              <w:t>職員数や昇給の状況に関するデータ</w:t>
            </w:r>
            <w:r w:rsidRPr="00193A11">
              <w:rPr>
                <w:rFonts w:asciiTheme="majorEastAsia" w:eastAsiaTheme="majorEastAsia" w:hAnsiTheme="majorEastAsia" w:cs="ＭＳ Ｐゴシック" w:hint="eastAsia"/>
                <w:color w:val="000000"/>
                <w:kern w:val="0"/>
                <w:sz w:val="18"/>
                <w:szCs w:val="18"/>
              </w:rPr>
              <w:t>）</w:t>
            </w:r>
            <w:r w:rsidRPr="0010324C">
              <w:rPr>
                <w:rFonts w:asciiTheme="majorEastAsia" w:eastAsiaTheme="majorEastAsia" w:hAnsiTheme="majorEastAsia" w:cs="ＭＳ Ｐゴシック" w:hint="eastAsia"/>
                <w:color w:val="000000"/>
                <w:kern w:val="0"/>
                <w:sz w:val="18"/>
                <w:szCs w:val="18"/>
              </w:rPr>
              <w:t>、また、支給実績に関する証拠を迅速に提供することが必要になる</w:t>
            </w:r>
            <w:r>
              <w:rPr>
                <w:rFonts w:asciiTheme="majorEastAsia" w:eastAsiaTheme="majorEastAsia" w:hAnsiTheme="majorEastAsia" w:cs="ＭＳ Ｐゴシック" w:hint="eastAsia"/>
                <w:color w:val="000000"/>
                <w:kern w:val="0"/>
                <w:sz w:val="18"/>
                <w:szCs w:val="18"/>
              </w:rPr>
              <w:t>と</w:t>
            </w:r>
            <w:r w:rsidRPr="0010324C">
              <w:rPr>
                <w:rFonts w:asciiTheme="majorEastAsia" w:eastAsiaTheme="majorEastAsia" w:hAnsiTheme="majorEastAsia" w:cs="ＭＳ Ｐゴシック" w:hint="eastAsia"/>
                <w:color w:val="000000"/>
                <w:kern w:val="0"/>
                <w:sz w:val="18"/>
                <w:szCs w:val="18"/>
              </w:rPr>
              <w:t>想定されます。</w:t>
            </w:r>
          </w:p>
        </w:tc>
      </w:tr>
      <w:tr w:rsidR="00EF43D6" w:rsidRPr="0010324C" w14:paraId="68CFC266"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560DB265" w14:textId="77777777" w:rsidR="00EF43D6" w:rsidRPr="0010324C" w:rsidRDefault="00EF43D6" w:rsidP="00B225AF">
            <w:pPr>
              <w:pStyle w:val="a4"/>
              <w:widowControl/>
              <w:numPr>
                <w:ilvl w:val="0"/>
                <w:numId w:val="31"/>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施設費</w:t>
            </w:r>
          </w:p>
        </w:tc>
        <w:tc>
          <w:tcPr>
            <w:tcW w:w="1333" w:type="dxa"/>
            <w:tcBorders>
              <w:top w:val="nil"/>
              <w:left w:val="nil"/>
              <w:bottom w:val="single" w:sz="4" w:space="0" w:color="auto"/>
              <w:right w:val="single" w:sz="4" w:space="0" w:color="auto"/>
            </w:tcBorders>
            <w:shd w:val="clear" w:color="auto" w:fill="auto"/>
            <w:noWrap/>
            <w:vAlign w:val="center"/>
            <w:hideMark/>
          </w:tcPr>
          <w:p w14:paraId="66819E23" w14:textId="31DEB715"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389,007</w:t>
            </w:r>
          </w:p>
        </w:tc>
        <w:tc>
          <w:tcPr>
            <w:tcW w:w="1647" w:type="dxa"/>
            <w:tcBorders>
              <w:top w:val="nil"/>
              <w:left w:val="nil"/>
              <w:bottom w:val="single" w:sz="4" w:space="0" w:color="auto"/>
              <w:right w:val="single" w:sz="4" w:space="0" w:color="auto"/>
            </w:tcBorders>
            <w:shd w:val="clear" w:color="auto" w:fill="auto"/>
            <w:noWrap/>
            <w:hideMark/>
          </w:tcPr>
          <w:p w14:paraId="159C8F91" w14:textId="7777777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主に固定資産の減価償却費が該当します。</w:t>
            </w:r>
          </w:p>
        </w:tc>
        <w:tc>
          <w:tcPr>
            <w:tcW w:w="1840" w:type="dxa"/>
            <w:tcBorders>
              <w:top w:val="nil"/>
              <w:left w:val="nil"/>
              <w:bottom w:val="single" w:sz="4" w:space="0" w:color="auto"/>
              <w:right w:val="single" w:sz="4" w:space="0" w:color="auto"/>
            </w:tcBorders>
            <w:shd w:val="clear" w:color="auto" w:fill="auto"/>
            <w:hideMark/>
          </w:tcPr>
          <w:p w14:paraId="323C61E7" w14:textId="04BDAF16"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減価償却費について、平均残高や平均償却率等を用いた</w:t>
            </w:r>
            <w:r w:rsidRPr="00313263">
              <w:rPr>
                <w:rFonts w:asciiTheme="majorEastAsia" w:eastAsiaTheme="majorEastAsia" w:hAnsiTheme="majorEastAsia" w:cs="ＭＳ Ｐゴシック" w:hint="eastAsia"/>
                <w:bCs/>
                <w:color w:val="000000"/>
                <w:kern w:val="0"/>
                <w:sz w:val="18"/>
                <w:szCs w:val="18"/>
                <w:u w:val="single"/>
              </w:rPr>
              <w:t>分析的実証手続</w:t>
            </w:r>
            <w:r>
              <w:rPr>
                <w:rFonts w:asciiTheme="majorEastAsia" w:eastAsiaTheme="majorEastAsia" w:hAnsiTheme="majorEastAsia" w:cs="ＭＳ Ｐゴシック" w:hint="eastAsia"/>
                <w:color w:val="000000"/>
                <w:kern w:val="0"/>
                <w:sz w:val="18"/>
                <w:szCs w:val="18"/>
              </w:rPr>
              <w:t>や</w:t>
            </w:r>
            <w:r w:rsidRPr="00313263">
              <w:rPr>
                <w:rFonts w:asciiTheme="majorEastAsia" w:eastAsiaTheme="majorEastAsia" w:hAnsiTheme="majorEastAsia" w:cs="ＭＳ Ｐゴシック" w:hint="eastAsia"/>
                <w:bCs/>
                <w:color w:val="000000"/>
                <w:kern w:val="0"/>
                <w:sz w:val="18"/>
                <w:szCs w:val="18"/>
                <w:u w:val="single"/>
              </w:rPr>
              <w:t>再計算</w:t>
            </w:r>
            <w:r w:rsidRPr="0010324C">
              <w:rPr>
                <w:rFonts w:asciiTheme="majorEastAsia" w:eastAsiaTheme="majorEastAsia" w:hAnsiTheme="majorEastAsia" w:cs="ＭＳ Ｐゴシック" w:hint="eastAsia"/>
                <w:color w:val="000000"/>
                <w:kern w:val="0"/>
                <w:sz w:val="18"/>
                <w:szCs w:val="18"/>
              </w:rPr>
              <w:t>を</w:t>
            </w:r>
            <w:r>
              <w:rPr>
                <w:rFonts w:asciiTheme="majorEastAsia" w:eastAsiaTheme="majorEastAsia" w:hAnsiTheme="majorEastAsia" w:cs="ＭＳ Ｐゴシック" w:hint="eastAsia"/>
                <w:color w:val="000000"/>
                <w:kern w:val="0"/>
                <w:sz w:val="18"/>
                <w:szCs w:val="18"/>
              </w:rPr>
              <w:t>実施</w:t>
            </w:r>
            <w:r w:rsidRPr="0010324C">
              <w:rPr>
                <w:rFonts w:asciiTheme="majorEastAsia" w:eastAsiaTheme="majorEastAsia" w:hAnsiTheme="majorEastAsia" w:cs="ＭＳ Ｐゴシック" w:hint="eastAsia"/>
                <w:color w:val="000000"/>
                <w:kern w:val="0"/>
                <w:sz w:val="18"/>
                <w:szCs w:val="18"/>
              </w:rPr>
              <w:t>することが想定されます。</w:t>
            </w:r>
          </w:p>
        </w:tc>
        <w:tc>
          <w:tcPr>
            <w:tcW w:w="2834" w:type="dxa"/>
            <w:tcBorders>
              <w:top w:val="nil"/>
              <w:left w:val="nil"/>
              <w:bottom w:val="single" w:sz="4" w:space="0" w:color="auto"/>
              <w:right w:val="single" w:sz="4" w:space="0" w:color="auto"/>
            </w:tcBorders>
            <w:shd w:val="clear" w:color="auto" w:fill="auto"/>
            <w:hideMark/>
          </w:tcPr>
          <w:p w14:paraId="5184A58C" w14:textId="3636B116" w:rsidR="00EF43D6" w:rsidRPr="0010324C" w:rsidRDefault="00EF43D6" w:rsidP="003C03C3">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減価償却費の分析的実証手続においては、会計監査人が算出した推定値と組合の計上額に大きな乖離が生じた際にはその原因を検討</w:t>
            </w:r>
            <w:r>
              <w:rPr>
                <w:rFonts w:asciiTheme="majorEastAsia" w:eastAsiaTheme="majorEastAsia" w:hAnsiTheme="majorEastAsia" w:cs="ＭＳ Ｐゴシック" w:hint="eastAsia"/>
                <w:color w:val="000000"/>
                <w:kern w:val="0"/>
                <w:sz w:val="18"/>
                <w:szCs w:val="18"/>
              </w:rPr>
              <w:t>します</w:t>
            </w:r>
            <w:r w:rsidRPr="0010324C">
              <w:rPr>
                <w:rFonts w:asciiTheme="majorEastAsia" w:eastAsiaTheme="majorEastAsia" w:hAnsiTheme="majorEastAsia" w:cs="ＭＳ Ｐゴシック" w:hint="eastAsia"/>
                <w:color w:val="000000"/>
                <w:kern w:val="0"/>
                <w:sz w:val="18"/>
                <w:szCs w:val="18"/>
              </w:rPr>
              <w:t>が、</w:t>
            </w:r>
            <w:r w:rsidRPr="00313263">
              <w:rPr>
                <w:rFonts w:asciiTheme="majorEastAsia" w:eastAsiaTheme="majorEastAsia" w:hAnsiTheme="majorEastAsia" w:cs="ＭＳ Ｐゴシック" w:hint="eastAsia"/>
                <w:bCs/>
                <w:color w:val="000000"/>
                <w:kern w:val="0"/>
                <w:sz w:val="18"/>
                <w:szCs w:val="18"/>
                <w:u w:val="single"/>
              </w:rPr>
              <w:t>組合</w:t>
            </w:r>
            <w:r>
              <w:rPr>
                <w:rFonts w:asciiTheme="majorEastAsia" w:eastAsiaTheme="majorEastAsia" w:hAnsiTheme="majorEastAsia" w:cs="ＭＳ Ｐゴシック" w:hint="eastAsia"/>
                <w:bCs/>
                <w:color w:val="000000"/>
                <w:kern w:val="0"/>
                <w:sz w:val="18"/>
                <w:szCs w:val="18"/>
                <w:u w:val="single"/>
              </w:rPr>
              <w:t>にも</w:t>
            </w:r>
            <w:r w:rsidRPr="00313263">
              <w:rPr>
                <w:rFonts w:asciiTheme="majorEastAsia" w:eastAsiaTheme="majorEastAsia" w:hAnsiTheme="majorEastAsia" w:cs="ＭＳ Ｐゴシック" w:hint="eastAsia"/>
                <w:bCs/>
                <w:color w:val="000000"/>
                <w:kern w:val="0"/>
                <w:sz w:val="18"/>
                <w:szCs w:val="18"/>
                <w:u w:val="single"/>
              </w:rPr>
              <w:t>説明</w:t>
            </w:r>
            <w:r>
              <w:rPr>
                <w:rFonts w:asciiTheme="majorEastAsia" w:eastAsiaTheme="majorEastAsia" w:hAnsiTheme="majorEastAsia" w:cs="ＭＳ Ｐゴシック" w:hint="eastAsia"/>
                <w:bCs/>
                <w:color w:val="000000"/>
                <w:kern w:val="0"/>
                <w:sz w:val="18"/>
                <w:szCs w:val="18"/>
                <w:u w:val="single"/>
              </w:rPr>
              <w:t>を求める</w:t>
            </w:r>
            <w:r w:rsidRPr="0010324C">
              <w:rPr>
                <w:rFonts w:asciiTheme="majorEastAsia" w:eastAsiaTheme="majorEastAsia" w:hAnsiTheme="majorEastAsia" w:cs="ＭＳ Ｐゴシック" w:hint="eastAsia"/>
                <w:color w:val="000000"/>
                <w:kern w:val="0"/>
                <w:sz w:val="18"/>
                <w:szCs w:val="18"/>
              </w:rPr>
              <w:t>場合</w:t>
            </w:r>
            <w:r>
              <w:rPr>
                <w:rFonts w:asciiTheme="majorEastAsia" w:eastAsiaTheme="majorEastAsia" w:hAnsiTheme="majorEastAsia" w:cs="ＭＳ Ｐゴシック" w:hint="eastAsia"/>
                <w:color w:val="000000"/>
                <w:kern w:val="0"/>
                <w:sz w:val="18"/>
                <w:szCs w:val="18"/>
              </w:rPr>
              <w:t>が</w:t>
            </w:r>
            <w:r w:rsidRPr="0010324C">
              <w:rPr>
                <w:rFonts w:asciiTheme="majorEastAsia" w:eastAsiaTheme="majorEastAsia" w:hAnsiTheme="majorEastAsia" w:cs="ＭＳ Ｐゴシック" w:hint="eastAsia"/>
                <w:color w:val="000000"/>
                <w:kern w:val="0"/>
                <w:sz w:val="18"/>
                <w:szCs w:val="18"/>
              </w:rPr>
              <w:t>あります。</w:t>
            </w:r>
          </w:p>
        </w:tc>
      </w:tr>
      <w:tr w:rsidR="00EF43D6" w:rsidRPr="0010324C" w14:paraId="6B2F9FE0"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0561BB65"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tcPr>
          <w:p w14:paraId="115EBA3B" w14:textId="77777777"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noWrap/>
            <w:vAlign w:val="center"/>
          </w:tcPr>
          <w:p w14:paraId="7A1B272C"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7EBAB698"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5BFBEFE9"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EF43D6" w:rsidRPr="0010324C" w14:paraId="2B0DA4A8"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1D15333D"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事業利益（又は事業損失）</w:t>
            </w:r>
          </w:p>
        </w:tc>
        <w:tc>
          <w:tcPr>
            <w:tcW w:w="1333" w:type="dxa"/>
            <w:tcBorders>
              <w:top w:val="nil"/>
              <w:left w:val="nil"/>
              <w:bottom w:val="single" w:sz="4" w:space="0" w:color="auto"/>
              <w:right w:val="single" w:sz="4" w:space="0" w:color="auto"/>
            </w:tcBorders>
            <w:shd w:val="clear" w:color="auto" w:fill="auto"/>
            <w:noWrap/>
            <w:vAlign w:val="center"/>
            <w:hideMark/>
          </w:tcPr>
          <w:p w14:paraId="515B5CFD" w14:textId="482267A9"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281,691</w:t>
            </w:r>
          </w:p>
        </w:tc>
        <w:tc>
          <w:tcPr>
            <w:tcW w:w="1647" w:type="dxa"/>
            <w:tcBorders>
              <w:top w:val="nil"/>
              <w:left w:val="nil"/>
              <w:bottom w:val="single" w:sz="4" w:space="0" w:color="auto"/>
              <w:right w:val="single" w:sz="4" w:space="0" w:color="auto"/>
            </w:tcBorders>
            <w:shd w:val="clear" w:color="auto" w:fill="auto"/>
            <w:noWrap/>
          </w:tcPr>
          <w:p w14:paraId="390B27BC"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7C001842"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2AAF8853"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EF43D6" w:rsidRPr="0010324C" w14:paraId="4D502E8E"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457285F7"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３．事業外収益</w:t>
            </w:r>
          </w:p>
        </w:tc>
        <w:tc>
          <w:tcPr>
            <w:tcW w:w="1333" w:type="dxa"/>
            <w:tcBorders>
              <w:top w:val="nil"/>
              <w:left w:val="nil"/>
              <w:bottom w:val="single" w:sz="4" w:space="0" w:color="auto"/>
              <w:right w:val="single" w:sz="4" w:space="0" w:color="auto"/>
            </w:tcBorders>
            <w:shd w:val="clear" w:color="auto" w:fill="auto"/>
            <w:noWrap/>
            <w:vAlign w:val="center"/>
            <w:hideMark/>
          </w:tcPr>
          <w:p w14:paraId="558A32C4" w14:textId="6AEF9FB9"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151,598</w:t>
            </w:r>
          </w:p>
        </w:tc>
        <w:tc>
          <w:tcPr>
            <w:tcW w:w="1647" w:type="dxa"/>
            <w:tcBorders>
              <w:top w:val="nil"/>
              <w:left w:val="nil"/>
              <w:bottom w:val="single" w:sz="4" w:space="0" w:color="auto"/>
              <w:right w:val="single" w:sz="4" w:space="0" w:color="auto"/>
            </w:tcBorders>
            <w:shd w:val="clear" w:color="auto" w:fill="auto"/>
            <w:noWrap/>
          </w:tcPr>
          <w:p w14:paraId="31CA6178"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3C0A1162"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6949BFCE"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EF43D6" w:rsidRPr="0010324C" w14:paraId="34707310"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1816ECEF"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tcPr>
          <w:p w14:paraId="428C3D27" w14:textId="77777777"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noWrap/>
            <w:vAlign w:val="center"/>
          </w:tcPr>
          <w:p w14:paraId="1912E114"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045182ED"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46187C96"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EF43D6" w:rsidRPr="0010324C" w14:paraId="137E272A"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58FB0E38"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４．事業外費用</w:t>
            </w:r>
          </w:p>
        </w:tc>
        <w:tc>
          <w:tcPr>
            <w:tcW w:w="1333" w:type="dxa"/>
            <w:tcBorders>
              <w:top w:val="nil"/>
              <w:left w:val="nil"/>
              <w:bottom w:val="single" w:sz="4" w:space="0" w:color="auto"/>
              <w:right w:val="single" w:sz="4" w:space="0" w:color="auto"/>
            </w:tcBorders>
            <w:shd w:val="clear" w:color="auto" w:fill="auto"/>
            <w:noWrap/>
            <w:vAlign w:val="center"/>
            <w:hideMark/>
          </w:tcPr>
          <w:p w14:paraId="325D5947" w14:textId="05CF7A8A"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35,935</w:t>
            </w:r>
          </w:p>
        </w:tc>
        <w:tc>
          <w:tcPr>
            <w:tcW w:w="1647" w:type="dxa"/>
            <w:tcBorders>
              <w:top w:val="nil"/>
              <w:left w:val="nil"/>
              <w:bottom w:val="single" w:sz="4" w:space="0" w:color="auto"/>
              <w:right w:val="single" w:sz="4" w:space="0" w:color="auto"/>
            </w:tcBorders>
            <w:shd w:val="clear" w:color="auto" w:fill="auto"/>
            <w:noWrap/>
          </w:tcPr>
          <w:p w14:paraId="4236D7F4"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4D077957"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32C6E64F"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EF43D6" w:rsidRPr="0010324C" w14:paraId="1A5F1389"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69B12E27"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tcPr>
          <w:p w14:paraId="4D447B57" w14:textId="77777777"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noWrap/>
            <w:vAlign w:val="center"/>
          </w:tcPr>
          <w:p w14:paraId="573C8508"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47C8683C"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6E53A7F3"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EF43D6" w:rsidRPr="0010324C" w14:paraId="64083A09"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4C7D24CB"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経常利益（又は経常損失）</w:t>
            </w:r>
          </w:p>
        </w:tc>
        <w:tc>
          <w:tcPr>
            <w:tcW w:w="1333" w:type="dxa"/>
            <w:tcBorders>
              <w:top w:val="nil"/>
              <w:left w:val="nil"/>
              <w:bottom w:val="single" w:sz="4" w:space="0" w:color="auto"/>
              <w:right w:val="single" w:sz="4" w:space="0" w:color="auto"/>
            </w:tcBorders>
            <w:shd w:val="clear" w:color="auto" w:fill="auto"/>
            <w:noWrap/>
            <w:vAlign w:val="center"/>
            <w:hideMark/>
          </w:tcPr>
          <w:p w14:paraId="77F95829" w14:textId="039CBD0E"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397,354</w:t>
            </w:r>
          </w:p>
        </w:tc>
        <w:tc>
          <w:tcPr>
            <w:tcW w:w="1647" w:type="dxa"/>
            <w:tcBorders>
              <w:top w:val="nil"/>
              <w:left w:val="nil"/>
              <w:bottom w:val="single" w:sz="4" w:space="0" w:color="auto"/>
              <w:right w:val="single" w:sz="4" w:space="0" w:color="auto"/>
            </w:tcBorders>
            <w:shd w:val="clear" w:color="auto" w:fill="auto"/>
            <w:noWrap/>
          </w:tcPr>
          <w:p w14:paraId="33B8039F"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356FC5CD"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1C04178D"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EF43D6" w:rsidRPr="0010324C" w14:paraId="10478B7B"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2AA765DB"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５．特別利益</w:t>
            </w:r>
          </w:p>
        </w:tc>
        <w:tc>
          <w:tcPr>
            <w:tcW w:w="1333" w:type="dxa"/>
            <w:tcBorders>
              <w:top w:val="nil"/>
              <w:left w:val="nil"/>
              <w:bottom w:val="single" w:sz="4" w:space="0" w:color="auto"/>
              <w:right w:val="single" w:sz="4" w:space="0" w:color="auto"/>
            </w:tcBorders>
            <w:shd w:val="clear" w:color="auto" w:fill="auto"/>
            <w:noWrap/>
            <w:vAlign w:val="center"/>
            <w:hideMark/>
          </w:tcPr>
          <w:p w14:paraId="72FB3C53" w14:textId="2F0D690D"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80,954</w:t>
            </w:r>
          </w:p>
        </w:tc>
        <w:tc>
          <w:tcPr>
            <w:tcW w:w="1647" w:type="dxa"/>
            <w:tcBorders>
              <w:top w:val="nil"/>
              <w:left w:val="nil"/>
              <w:bottom w:val="single" w:sz="4" w:space="0" w:color="auto"/>
              <w:right w:val="single" w:sz="4" w:space="0" w:color="auto"/>
            </w:tcBorders>
            <w:shd w:val="clear" w:color="auto" w:fill="auto"/>
            <w:noWrap/>
          </w:tcPr>
          <w:p w14:paraId="2B463E14" w14:textId="6166A6E6"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非経常的なものであるため、事象ごとに性質は区々です。</w:t>
            </w:r>
          </w:p>
        </w:tc>
        <w:tc>
          <w:tcPr>
            <w:tcW w:w="1840" w:type="dxa"/>
            <w:tcBorders>
              <w:top w:val="nil"/>
              <w:left w:val="nil"/>
              <w:bottom w:val="single" w:sz="4" w:space="0" w:color="auto"/>
              <w:right w:val="single" w:sz="4" w:space="0" w:color="auto"/>
            </w:tcBorders>
            <w:shd w:val="clear" w:color="auto" w:fill="auto"/>
          </w:tcPr>
          <w:p w14:paraId="40C85DC2" w14:textId="7777777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性質上、監査上のポイントは区々となります。</w:t>
            </w:r>
          </w:p>
          <w:p w14:paraId="61C1A2CE" w14:textId="7777777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93A11">
              <w:rPr>
                <w:rFonts w:asciiTheme="majorEastAsia" w:eastAsiaTheme="majorEastAsia" w:hAnsiTheme="majorEastAsia" w:cs="ＭＳ Ｐゴシック" w:hint="eastAsia"/>
                <w:color w:val="000000"/>
                <w:kern w:val="0"/>
                <w:sz w:val="18"/>
                <w:szCs w:val="18"/>
                <w:u w:val="single"/>
              </w:rPr>
              <w:t>質問</w:t>
            </w:r>
            <w:r w:rsidRPr="0010324C">
              <w:rPr>
                <w:rFonts w:asciiTheme="majorEastAsia" w:eastAsiaTheme="majorEastAsia" w:hAnsiTheme="majorEastAsia" w:cs="ＭＳ Ｐゴシック" w:hint="eastAsia"/>
                <w:color w:val="000000"/>
                <w:kern w:val="0"/>
                <w:sz w:val="18"/>
                <w:szCs w:val="18"/>
              </w:rPr>
              <w:t>、</w:t>
            </w:r>
            <w:r w:rsidRPr="00193A11">
              <w:rPr>
                <w:rFonts w:asciiTheme="majorEastAsia" w:eastAsiaTheme="majorEastAsia" w:hAnsiTheme="majorEastAsia" w:cs="ＭＳ Ｐゴシック" w:hint="eastAsia"/>
                <w:color w:val="000000"/>
                <w:kern w:val="0"/>
                <w:sz w:val="18"/>
                <w:szCs w:val="18"/>
                <w:u w:val="single"/>
              </w:rPr>
              <w:t>証憑突合</w:t>
            </w:r>
            <w:r w:rsidRPr="0010324C">
              <w:rPr>
                <w:rFonts w:asciiTheme="majorEastAsia" w:eastAsiaTheme="majorEastAsia" w:hAnsiTheme="majorEastAsia" w:cs="ＭＳ Ｐゴシック" w:hint="eastAsia"/>
                <w:color w:val="000000"/>
                <w:kern w:val="0"/>
                <w:sz w:val="18"/>
                <w:szCs w:val="18"/>
              </w:rPr>
              <w:t>、</w:t>
            </w:r>
            <w:r w:rsidRPr="00193A11">
              <w:rPr>
                <w:rFonts w:asciiTheme="majorEastAsia" w:eastAsiaTheme="majorEastAsia" w:hAnsiTheme="majorEastAsia" w:cs="ＭＳ Ｐゴシック" w:hint="eastAsia"/>
                <w:color w:val="000000"/>
                <w:kern w:val="0"/>
                <w:sz w:val="18"/>
                <w:szCs w:val="18"/>
                <w:u w:val="single"/>
              </w:rPr>
              <w:t>再計算</w:t>
            </w:r>
            <w:r w:rsidRPr="0010324C">
              <w:rPr>
                <w:rFonts w:asciiTheme="majorEastAsia" w:eastAsiaTheme="majorEastAsia" w:hAnsiTheme="majorEastAsia" w:cs="ＭＳ Ｐゴシック" w:hint="eastAsia"/>
                <w:color w:val="000000"/>
                <w:kern w:val="0"/>
                <w:sz w:val="18"/>
                <w:szCs w:val="18"/>
              </w:rPr>
              <w:t>等様々な手続が実施されると考えられます。</w:t>
            </w:r>
          </w:p>
        </w:tc>
        <w:tc>
          <w:tcPr>
            <w:tcW w:w="2834" w:type="dxa"/>
            <w:tcBorders>
              <w:top w:val="nil"/>
              <w:left w:val="nil"/>
              <w:bottom w:val="single" w:sz="4" w:space="0" w:color="auto"/>
              <w:right w:val="single" w:sz="4" w:space="0" w:color="auto"/>
            </w:tcBorders>
            <w:shd w:val="clear" w:color="auto" w:fill="auto"/>
            <w:noWrap/>
          </w:tcPr>
          <w:p w14:paraId="5C8FB60A" w14:textId="77777777" w:rsidR="00EF43D6" w:rsidRPr="0010324C" w:rsidRDefault="00EF43D6">
            <w:pPr>
              <w:widowControl/>
              <w:spacing w:line="240" w:lineRule="exact"/>
              <w:ind w:firstLineChars="100" w:firstLine="163"/>
              <w:jc w:val="left"/>
              <w:rPr>
                <w:rFonts w:asciiTheme="majorEastAsia" w:eastAsiaTheme="majorEastAsia" w:hAnsiTheme="majorEastAsia" w:cs="ＭＳ Ｐゴシック"/>
                <w:color w:val="000000"/>
                <w:kern w:val="0"/>
                <w:sz w:val="18"/>
                <w:szCs w:val="18"/>
              </w:rPr>
            </w:pPr>
            <w:r w:rsidRPr="00193A11">
              <w:rPr>
                <w:rFonts w:asciiTheme="majorEastAsia" w:eastAsiaTheme="majorEastAsia" w:hAnsiTheme="majorEastAsia" w:cs="ＭＳ Ｐゴシック" w:hint="eastAsia"/>
                <w:color w:val="000000"/>
                <w:kern w:val="0"/>
                <w:sz w:val="18"/>
                <w:szCs w:val="18"/>
                <w:u w:val="single"/>
              </w:rPr>
              <w:t>特別損益</w:t>
            </w:r>
            <w:r w:rsidRPr="0010324C">
              <w:rPr>
                <w:rFonts w:asciiTheme="majorEastAsia" w:eastAsiaTheme="majorEastAsia" w:hAnsiTheme="majorEastAsia" w:cs="ＭＳ Ｐゴシック" w:hint="eastAsia"/>
                <w:color w:val="000000"/>
                <w:kern w:val="0"/>
                <w:sz w:val="18"/>
                <w:szCs w:val="18"/>
              </w:rPr>
              <w:t>となる事象が生じた際には、</w:t>
            </w:r>
            <w:r w:rsidRPr="00313263">
              <w:rPr>
                <w:rFonts w:asciiTheme="majorEastAsia" w:eastAsiaTheme="majorEastAsia" w:hAnsiTheme="majorEastAsia" w:cs="ＭＳ Ｐゴシック" w:hint="eastAsia"/>
                <w:color w:val="000000"/>
                <w:kern w:val="0"/>
                <w:sz w:val="18"/>
                <w:szCs w:val="18"/>
                <w:u w:val="single"/>
              </w:rPr>
              <w:t>会計監査人に内容を説明</w:t>
            </w:r>
            <w:r w:rsidRPr="00193A11">
              <w:rPr>
                <w:rFonts w:asciiTheme="majorEastAsia" w:eastAsiaTheme="majorEastAsia" w:hAnsiTheme="majorEastAsia" w:cs="ＭＳ Ｐゴシック" w:hint="eastAsia"/>
                <w:color w:val="000000"/>
                <w:kern w:val="0"/>
                <w:sz w:val="18"/>
                <w:szCs w:val="18"/>
              </w:rPr>
              <w:t>する等</w:t>
            </w:r>
            <w:r w:rsidRPr="0010324C">
              <w:rPr>
                <w:rFonts w:asciiTheme="majorEastAsia" w:eastAsiaTheme="majorEastAsia" w:hAnsiTheme="majorEastAsia" w:cs="ＭＳ Ｐゴシック" w:hint="eastAsia"/>
                <w:color w:val="000000"/>
                <w:kern w:val="0"/>
                <w:sz w:val="18"/>
                <w:szCs w:val="18"/>
              </w:rPr>
              <w:t>した上で、会計処理を決定することが有用であると考えられます。</w:t>
            </w:r>
          </w:p>
        </w:tc>
      </w:tr>
      <w:tr w:rsidR="00EF43D6" w:rsidRPr="0010324C" w14:paraId="30616C4E"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23BEAC1A"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tcPr>
          <w:p w14:paraId="64DD20AF" w14:textId="77777777"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noWrap/>
            <w:vAlign w:val="center"/>
          </w:tcPr>
          <w:p w14:paraId="123BBF1B"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191F2702"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5B28340B"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EF43D6" w:rsidRPr="0010324C" w14:paraId="40CA7999"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2484ABCD"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６．特別損失</w:t>
            </w:r>
          </w:p>
        </w:tc>
        <w:tc>
          <w:tcPr>
            <w:tcW w:w="1333" w:type="dxa"/>
            <w:tcBorders>
              <w:top w:val="nil"/>
              <w:left w:val="nil"/>
              <w:bottom w:val="single" w:sz="4" w:space="0" w:color="auto"/>
              <w:right w:val="single" w:sz="4" w:space="0" w:color="auto"/>
            </w:tcBorders>
            <w:shd w:val="clear" w:color="auto" w:fill="auto"/>
            <w:noWrap/>
            <w:vAlign w:val="center"/>
            <w:hideMark/>
          </w:tcPr>
          <w:p w14:paraId="10BFAB8C" w14:textId="3083DC95"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117,799</w:t>
            </w:r>
          </w:p>
        </w:tc>
        <w:tc>
          <w:tcPr>
            <w:tcW w:w="1647" w:type="dxa"/>
            <w:tcBorders>
              <w:top w:val="nil"/>
              <w:left w:val="nil"/>
              <w:bottom w:val="single" w:sz="4" w:space="0" w:color="auto"/>
              <w:right w:val="single" w:sz="4" w:space="0" w:color="auto"/>
            </w:tcBorders>
            <w:shd w:val="clear" w:color="auto" w:fill="auto"/>
            <w:noWrap/>
          </w:tcPr>
          <w:p w14:paraId="2424C5B2" w14:textId="58419E8E"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「特別利益」参照</w:t>
            </w:r>
          </w:p>
        </w:tc>
        <w:tc>
          <w:tcPr>
            <w:tcW w:w="1840" w:type="dxa"/>
            <w:tcBorders>
              <w:top w:val="nil"/>
              <w:left w:val="nil"/>
              <w:bottom w:val="single" w:sz="4" w:space="0" w:color="auto"/>
              <w:right w:val="single" w:sz="4" w:space="0" w:color="auto"/>
            </w:tcBorders>
            <w:shd w:val="clear" w:color="auto" w:fill="auto"/>
          </w:tcPr>
          <w:p w14:paraId="31C0FB1B" w14:textId="42294E80"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「特別利益」参照</w:t>
            </w:r>
          </w:p>
        </w:tc>
        <w:tc>
          <w:tcPr>
            <w:tcW w:w="2834" w:type="dxa"/>
            <w:tcBorders>
              <w:top w:val="nil"/>
              <w:left w:val="nil"/>
              <w:bottom w:val="single" w:sz="4" w:space="0" w:color="auto"/>
              <w:right w:val="single" w:sz="4" w:space="0" w:color="auto"/>
            </w:tcBorders>
            <w:shd w:val="clear" w:color="auto" w:fill="auto"/>
            <w:noWrap/>
          </w:tcPr>
          <w:p w14:paraId="536E128C" w14:textId="16FF198C"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「特別利益」参照</w:t>
            </w:r>
          </w:p>
        </w:tc>
      </w:tr>
      <w:tr w:rsidR="00EF43D6" w:rsidRPr="0010324C" w14:paraId="5DA02F2D"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32A7BC46" w14:textId="77777777" w:rsidR="00EF43D6" w:rsidRPr="0010324C" w:rsidRDefault="00EF43D6" w:rsidP="00B225AF">
            <w:pPr>
              <w:pStyle w:val="a4"/>
              <w:widowControl/>
              <w:numPr>
                <w:ilvl w:val="0"/>
                <w:numId w:val="32"/>
              </w:numPr>
              <w:spacing w:line="240" w:lineRule="exact"/>
              <w:ind w:leftChars="0" w:left="180" w:hanging="180"/>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減損損失</w:t>
            </w:r>
          </w:p>
        </w:tc>
        <w:tc>
          <w:tcPr>
            <w:tcW w:w="1333" w:type="dxa"/>
            <w:tcBorders>
              <w:top w:val="nil"/>
              <w:left w:val="nil"/>
              <w:bottom w:val="single" w:sz="4" w:space="0" w:color="auto"/>
              <w:right w:val="single" w:sz="4" w:space="0" w:color="auto"/>
            </w:tcBorders>
            <w:shd w:val="clear" w:color="auto" w:fill="auto"/>
            <w:noWrap/>
            <w:vAlign w:val="center"/>
            <w:hideMark/>
          </w:tcPr>
          <w:p w14:paraId="67EE8D2A" w14:textId="4DB21732"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25,971</w:t>
            </w:r>
          </w:p>
        </w:tc>
        <w:tc>
          <w:tcPr>
            <w:tcW w:w="1647" w:type="dxa"/>
            <w:tcBorders>
              <w:top w:val="nil"/>
              <w:left w:val="nil"/>
              <w:bottom w:val="single" w:sz="4" w:space="0" w:color="auto"/>
              <w:right w:val="single" w:sz="4" w:space="0" w:color="auto"/>
            </w:tcBorders>
            <w:shd w:val="clear" w:color="auto" w:fill="auto"/>
            <w:hideMark/>
          </w:tcPr>
          <w:p w14:paraId="45AA65E4" w14:textId="2AF53FD6"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「固定資産」参照</w:t>
            </w:r>
          </w:p>
        </w:tc>
        <w:tc>
          <w:tcPr>
            <w:tcW w:w="1840" w:type="dxa"/>
            <w:tcBorders>
              <w:top w:val="nil"/>
              <w:left w:val="nil"/>
              <w:bottom w:val="single" w:sz="4" w:space="0" w:color="auto"/>
              <w:right w:val="single" w:sz="4" w:space="0" w:color="auto"/>
            </w:tcBorders>
            <w:shd w:val="clear" w:color="auto" w:fill="auto"/>
          </w:tcPr>
          <w:p w14:paraId="3513A94E" w14:textId="0093D399"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「固定資産」参照</w:t>
            </w:r>
          </w:p>
        </w:tc>
        <w:tc>
          <w:tcPr>
            <w:tcW w:w="2834" w:type="dxa"/>
            <w:tcBorders>
              <w:top w:val="nil"/>
              <w:left w:val="nil"/>
              <w:bottom w:val="single" w:sz="4" w:space="0" w:color="auto"/>
              <w:right w:val="single" w:sz="4" w:space="0" w:color="auto"/>
            </w:tcBorders>
            <w:shd w:val="clear" w:color="auto" w:fill="auto"/>
            <w:noWrap/>
          </w:tcPr>
          <w:p w14:paraId="4E52E822" w14:textId="5383CEF3"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「固定資産」参照</w:t>
            </w:r>
          </w:p>
        </w:tc>
      </w:tr>
      <w:tr w:rsidR="00EF43D6" w:rsidRPr="0010324C" w14:paraId="1A4B3054" w14:textId="77777777" w:rsidTr="002E5C83">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tcPr>
          <w:p w14:paraId="653EAE7B"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tcPr>
          <w:p w14:paraId="30B89C6C" w14:textId="77777777"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647" w:type="dxa"/>
            <w:tcBorders>
              <w:top w:val="nil"/>
              <w:left w:val="nil"/>
              <w:bottom w:val="single" w:sz="4" w:space="0" w:color="auto"/>
              <w:right w:val="single" w:sz="4" w:space="0" w:color="auto"/>
            </w:tcBorders>
            <w:shd w:val="clear" w:color="auto" w:fill="auto"/>
            <w:noWrap/>
            <w:vAlign w:val="center"/>
          </w:tcPr>
          <w:p w14:paraId="355598C0"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1840" w:type="dxa"/>
            <w:tcBorders>
              <w:top w:val="nil"/>
              <w:left w:val="nil"/>
              <w:bottom w:val="single" w:sz="4" w:space="0" w:color="auto"/>
              <w:right w:val="single" w:sz="4" w:space="0" w:color="auto"/>
            </w:tcBorders>
            <w:shd w:val="clear" w:color="auto" w:fill="auto"/>
            <w:vAlign w:val="center"/>
          </w:tcPr>
          <w:p w14:paraId="2FD1DC76"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c>
          <w:tcPr>
            <w:tcW w:w="2834" w:type="dxa"/>
            <w:tcBorders>
              <w:top w:val="nil"/>
              <w:left w:val="nil"/>
              <w:bottom w:val="single" w:sz="4" w:space="0" w:color="auto"/>
              <w:right w:val="single" w:sz="4" w:space="0" w:color="auto"/>
            </w:tcBorders>
            <w:shd w:val="clear" w:color="auto" w:fill="auto"/>
            <w:noWrap/>
            <w:vAlign w:val="center"/>
          </w:tcPr>
          <w:p w14:paraId="21036520" w14:textId="77777777" w:rsidR="00EF43D6" w:rsidRPr="0010324C" w:rsidRDefault="00EF43D6" w:rsidP="002E5C83">
            <w:pPr>
              <w:widowControl/>
              <w:spacing w:line="240" w:lineRule="exac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w:t>
            </w:r>
          </w:p>
        </w:tc>
      </w:tr>
      <w:tr w:rsidR="00EF43D6" w:rsidRPr="0010324C" w14:paraId="7B001B52"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5189C6BA" w14:textId="33E9E91E" w:rsidR="00EF43D6" w:rsidRPr="0010324C" w:rsidRDefault="00EF43D6" w:rsidP="003C03C3">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税引前当期利益</w:t>
            </w:r>
            <w:r>
              <w:rPr>
                <w:rFonts w:asciiTheme="majorEastAsia" w:eastAsiaTheme="majorEastAsia" w:hAnsiTheme="majorEastAsia" w:cs="ＭＳ Ｐゴシック" w:hint="eastAsia"/>
                <w:color w:val="000000"/>
                <w:kern w:val="0"/>
                <w:sz w:val="18"/>
                <w:szCs w:val="18"/>
              </w:rPr>
              <w:t>（又は</w:t>
            </w:r>
            <w:r w:rsidRPr="0010324C">
              <w:rPr>
                <w:rFonts w:asciiTheme="majorEastAsia" w:eastAsiaTheme="majorEastAsia" w:hAnsiTheme="majorEastAsia" w:cs="ＭＳ Ｐゴシック"/>
                <w:color w:val="000000"/>
                <w:kern w:val="0"/>
                <w:sz w:val="18"/>
                <w:szCs w:val="18"/>
              </w:rPr>
              <w:t>税引前当期損失</w:t>
            </w:r>
            <w:r>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hideMark/>
          </w:tcPr>
          <w:p w14:paraId="2D99C0F6" w14:textId="4430B58D"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360,509</w:t>
            </w:r>
          </w:p>
        </w:tc>
        <w:tc>
          <w:tcPr>
            <w:tcW w:w="1647" w:type="dxa"/>
            <w:tcBorders>
              <w:top w:val="nil"/>
              <w:left w:val="nil"/>
              <w:bottom w:val="single" w:sz="4" w:space="0" w:color="auto"/>
              <w:right w:val="single" w:sz="4" w:space="0" w:color="auto"/>
            </w:tcBorders>
            <w:shd w:val="clear" w:color="auto" w:fill="auto"/>
            <w:noWrap/>
          </w:tcPr>
          <w:p w14:paraId="7E8C6CB6"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6C339007"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11295DCC"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EF43D6" w:rsidRPr="0010324C" w14:paraId="1263EF28"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4E250C2E"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７．法人税、住民税及び事業税</w:t>
            </w:r>
          </w:p>
        </w:tc>
        <w:tc>
          <w:tcPr>
            <w:tcW w:w="1333" w:type="dxa"/>
            <w:tcBorders>
              <w:top w:val="nil"/>
              <w:left w:val="nil"/>
              <w:bottom w:val="single" w:sz="4" w:space="0" w:color="auto"/>
              <w:right w:val="single" w:sz="4" w:space="0" w:color="auto"/>
            </w:tcBorders>
            <w:shd w:val="clear" w:color="auto" w:fill="auto"/>
            <w:noWrap/>
            <w:vAlign w:val="center"/>
            <w:hideMark/>
          </w:tcPr>
          <w:p w14:paraId="7E51100E" w14:textId="1BB1BAA4"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86,743</w:t>
            </w:r>
          </w:p>
        </w:tc>
        <w:tc>
          <w:tcPr>
            <w:tcW w:w="1647" w:type="dxa"/>
            <w:tcBorders>
              <w:top w:val="nil"/>
              <w:left w:val="nil"/>
              <w:bottom w:val="single" w:sz="4" w:space="0" w:color="auto"/>
              <w:right w:val="single" w:sz="4" w:space="0" w:color="auto"/>
            </w:tcBorders>
            <w:shd w:val="clear" w:color="auto" w:fill="auto"/>
            <w:noWrap/>
          </w:tcPr>
          <w:p w14:paraId="06E1F701"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25CD95E4"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5AFC0BF7"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EF43D6" w:rsidRPr="0010324C" w14:paraId="46BE58CF"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1EDA7EA4"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８．法人税等調整額</w:t>
            </w:r>
          </w:p>
        </w:tc>
        <w:tc>
          <w:tcPr>
            <w:tcW w:w="1333" w:type="dxa"/>
            <w:tcBorders>
              <w:top w:val="nil"/>
              <w:left w:val="nil"/>
              <w:bottom w:val="single" w:sz="4" w:space="0" w:color="auto"/>
              <w:right w:val="single" w:sz="4" w:space="0" w:color="auto"/>
            </w:tcBorders>
            <w:shd w:val="clear" w:color="auto" w:fill="auto"/>
            <w:noWrap/>
            <w:vAlign w:val="center"/>
            <w:hideMark/>
          </w:tcPr>
          <w:p w14:paraId="3F391A64" w14:textId="3CEF2984" w:rsidR="00EF43D6" w:rsidRPr="0010324C" w:rsidRDefault="00EF43D6" w:rsidP="00B225AF">
            <w:pPr>
              <w:widowControl/>
              <w:spacing w:line="240" w:lineRule="exact"/>
              <w:jc w:val="right"/>
              <w:rPr>
                <w:rFonts w:asciiTheme="majorEastAsia" w:eastAsiaTheme="majorEastAsia" w:hAnsiTheme="majorEastAsia" w:cs="ＭＳ Ｐゴシック"/>
                <w:kern w:val="0"/>
                <w:sz w:val="18"/>
                <w:szCs w:val="18"/>
              </w:rPr>
            </w:pPr>
            <w:r w:rsidRPr="00F96DEF">
              <w:rPr>
                <w:rFonts w:asciiTheme="majorEastAsia" w:eastAsiaTheme="majorEastAsia" w:hAnsiTheme="majorEastAsia" w:cs="ＭＳ Ｐゴシック" w:hint="eastAsia"/>
                <w:color w:val="000000"/>
                <w:kern w:val="0"/>
                <w:sz w:val="18"/>
                <w:szCs w:val="18"/>
              </w:rPr>
              <w:t>△4,591</w:t>
            </w:r>
          </w:p>
        </w:tc>
        <w:tc>
          <w:tcPr>
            <w:tcW w:w="1647" w:type="dxa"/>
            <w:tcBorders>
              <w:top w:val="nil"/>
              <w:left w:val="nil"/>
              <w:bottom w:val="single" w:sz="4" w:space="0" w:color="auto"/>
              <w:right w:val="single" w:sz="4" w:space="0" w:color="auto"/>
            </w:tcBorders>
            <w:shd w:val="clear" w:color="auto" w:fill="auto"/>
            <w:noWrap/>
          </w:tcPr>
          <w:p w14:paraId="0CB64CBE" w14:textId="5F4B8673"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「繰延税金資産」参照</w:t>
            </w:r>
          </w:p>
        </w:tc>
        <w:tc>
          <w:tcPr>
            <w:tcW w:w="1840" w:type="dxa"/>
            <w:tcBorders>
              <w:top w:val="nil"/>
              <w:left w:val="nil"/>
              <w:bottom w:val="single" w:sz="4" w:space="0" w:color="auto"/>
              <w:right w:val="single" w:sz="4" w:space="0" w:color="auto"/>
            </w:tcBorders>
            <w:shd w:val="clear" w:color="auto" w:fill="auto"/>
          </w:tcPr>
          <w:p w14:paraId="48AAC367" w14:textId="7BA0DF1A"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「繰延税金資産」参照</w:t>
            </w:r>
          </w:p>
        </w:tc>
        <w:tc>
          <w:tcPr>
            <w:tcW w:w="2834" w:type="dxa"/>
            <w:tcBorders>
              <w:top w:val="nil"/>
              <w:left w:val="nil"/>
              <w:bottom w:val="single" w:sz="4" w:space="0" w:color="auto"/>
              <w:right w:val="single" w:sz="4" w:space="0" w:color="auto"/>
            </w:tcBorders>
            <w:shd w:val="clear" w:color="auto" w:fill="auto"/>
            <w:noWrap/>
          </w:tcPr>
          <w:p w14:paraId="5A1730F7" w14:textId="2A192FF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「繰延税金資産」参照</w:t>
            </w:r>
          </w:p>
        </w:tc>
      </w:tr>
      <w:tr w:rsidR="00EF43D6" w:rsidRPr="0010324C" w14:paraId="7671D2AC"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0F61D851" w14:textId="2FA0FBB7" w:rsidR="00EF43D6" w:rsidRPr="0010324C" w:rsidRDefault="00EF43D6" w:rsidP="003C03C3">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当期剰余金（</w:t>
            </w:r>
            <w:r>
              <w:rPr>
                <w:rFonts w:asciiTheme="majorEastAsia" w:eastAsiaTheme="majorEastAsia" w:hAnsiTheme="majorEastAsia" w:cs="ＭＳ Ｐゴシック" w:hint="eastAsia"/>
                <w:color w:val="000000"/>
                <w:kern w:val="0"/>
                <w:sz w:val="18"/>
                <w:szCs w:val="18"/>
              </w:rPr>
              <w:t>又は</w:t>
            </w:r>
            <w:r w:rsidRPr="0010324C">
              <w:rPr>
                <w:rFonts w:asciiTheme="majorEastAsia" w:eastAsiaTheme="majorEastAsia" w:hAnsiTheme="majorEastAsia" w:cs="ＭＳ Ｐゴシック" w:hint="eastAsia"/>
                <w:color w:val="000000"/>
                <w:kern w:val="0"/>
                <w:sz w:val="18"/>
                <w:szCs w:val="18"/>
              </w:rPr>
              <w:t>当期損失金）</w:t>
            </w:r>
          </w:p>
        </w:tc>
        <w:tc>
          <w:tcPr>
            <w:tcW w:w="1333" w:type="dxa"/>
            <w:tcBorders>
              <w:top w:val="nil"/>
              <w:left w:val="nil"/>
              <w:bottom w:val="single" w:sz="4" w:space="0" w:color="auto"/>
              <w:right w:val="single" w:sz="4" w:space="0" w:color="auto"/>
            </w:tcBorders>
            <w:shd w:val="clear" w:color="auto" w:fill="auto"/>
            <w:noWrap/>
            <w:vAlign w:val="center"/>
            <w:hideMark/>
          </w:tcPr>
          <w:p w14:paraId="37B44A1B" w14:textId="3E18740F"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278,357</w:t>
            </w:r>
          </w:p>
        </w:tc>
        <w:tc>
          <w:tcPr>
            <w:tcW w:w="1647" w:type="dxa"/>
            <w:tcBorders>
              <w:top w:val="nil"/>
              <w:left w:val="nil"/>
              <w:bottom w:val="single" w:sz="4" w:space="0" w:color="auto"/>
              <w:right w:val="single" w:sz="4" w:space="0" w:color="auto"/>
            </w:tcBorders>
            <w:shd w:val="clear" w:color="auto" w:fill="auto"/>
            <w:noWrap/>
          </w:tcPr>
          <w:p w14:paraId="1A8BCDDF"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0065923F"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53A83122"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EF43D6" w:rsidRPr="0010324C" w14:paraId="5683BA19"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07ABF93D" w14:textId="304862D1" w:rsidR="00EF43D6" w:rsidRPr="0010324C" w:rsidRDefault="00EF43D6" w:rsidP="003C03C3">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当期首繰越剰余金</w:t>
            </w:r>
            <w:r>
              <w:rPr>
                <w:rFonts w:asciiTheme="majorEastAsia" w:eastAsiaTheme="majorEastAsia" w:hAnsiTheme="majorEastAsia" w:cs="ＭＳ Ｐゴシック" w:hint="eastAsia"/>
                <w:color w:val="000000"/>
                <w:kern w:val="0"/>
                <w:sz w:val="18"/>
                <w:szCs w:val="18"/>
              </w:rPr>
              <w:t>（又は</w:t>
            </w:r>
            <w:r w:rsidRPr="0010324C">
              <w:rPr>
                <w:rFonts w:asciiTheme="majorEastAsia" w:eastAsiaTheme="majorEastAsia" w:hAnsiTheme="majorEastAsia" w:cs="ＭＳ Ｐゴシック"/>
                <w:color w:val="000000"/>
                <w:kern w:val="0"/>
                <w:sz w:val="18"/>
                <w:szCs w:val="18"/>
              </w:rPr>
              <w:t>当期首繰越損失金</w:t>
            </w:r>
            <w:r>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hideMark/>
          </w:tcPr>
          <w:p w14:paraId="6B854A16" w14:textId="4B294BC0"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190,796</w:t>
            </w:r>
          </w:p>
        </w:tc>
        <w:tc>
          <w:tcPr>
            <w:tcW w:w="1647" w:type="dxa"/>
            <w:tcBorders>
              <w:top w:val="nil"/>
              <w:left w:val="nil"/>
              <w:bottom w:val="single" w:sz="4" w:space="0" w:color="auto"/>
              <w:right w:val="single" w:sz="4" w:space="0" w:color="auto"/>
            </w:tcBorders>
            <w:shd w:val="clear" w:color="auto" w:fill="auto"/>
            <w:noWrap/>
          </w:tcPr>
          <w:p w14:paraId="73781F48"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6254FF92"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71DD6BF6"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EF43D6" w:rsidRPr="0010324C" w14:paraId="1A144D7C"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168722FB"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任意積立金取崩額</w:t>
            </w:r>
          </w:p>
        </w:tc>
        <w:tc>
          <w:tcPr>
            <w:tcW w:w="1333" w:type="dxa"/>
            <w:tcBorders>
              <w:top w:val="nil"/>
              <w:left w:val="nil"/>
              <w:bottom w:val="single" w:sz="4" w:space="0" w:color="auto"/>
              <w:right w:val="single" w:sz="4" w:space="0" w:color="auto"/>
            </w:tcBorders>
            <w:shd w:val="clear" w:color="auto" w:fill="auto"/>
            <w:noWrap/>
            <w:vAlign w:val="center"/>
            <w:hideMark/>
          </w:tcPr>
          <w:p w14:paraId="5955BF1D" w14:textId="0A4BD899"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50,327</w:t>
            </w:r>
          </w:p>
        </w:tc>
        <w:tc>
          <w:tcPr>
            <w:tcW w:w="1647" w:type="dxa"/>
            <w:tcBorders>
              <w:top w:val="nil"/>
              <w:left w:val="nil"/>
              <w:bottom w:val="single" w:sz="4" w:space="0" w:color="auto"/>
              <w:right w:val="single" w:sz="4" w:space="0" w:color="auto"/>
            </w:tcBorders>
            <w:shd w:val="clear" w:color="auto" w:fill="auto"/>
            <w:noWrap/>
          </w:tcPr>
          <w:p w14:paraId="4991A3C3"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73443CB7"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1BDA2042"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r>
      <w:tr w:rsidR="00EF43D6" w:rsidRPr="0010324C" w14:paraId="3DF35FFC" w14:textId="77777777" w:rsidTr="003F2E2C">
        <w:trPr>
          <w:cantSplit/>
          <w:trHeight w:val="20"/>
        </w:trPr>
        <w:tc>
          <w:tcPr>
            <w:tcW w:w="1659" w:type="dxa"/>
            <w:tcBorders>
              <w:top w:val="nil"/>
              <w:left w:val="single" w:sz="4" w:space="0" w:color="auto"/>
              <w:bottom w:val="single" w:sz="4" w:space="0" w:color="auto"/>
              <w:right w:val="single" w:sz="4" w:space="0" w:color="auto"/>
            </w:tcBorders>
            <w:shd w:val="clear" w:color="auto" w:fill="auto"/>
            <w:noWrap/>
            <w:vAlign w:val="center"/>
            <w:hideMark/>
          </w:tcPr>
          <w:p w14:paraId="17ED48CB" w14:textId="02FC856D" w:rsidR="00EF43D6" w:rsidRPr="0010324C" w:rsidRDefault="00EF43D6" w:rsidP="003C03C3">
            <w:pPr>
              <w:widowControl/>
              <w:spacing w:line="240" w:lineRule="exact"/>
              <w:jc w:val="left"/>
              <w:rPr>
                <w:rFonts w:asciiTheme="majorEastAsia" w:eastAsiaTheme="majorEastAsia" w:hAnsiTheme="majorEastAsia" w:cs="ＭＳ Ｐゴシック"/>
                <w:color w:val="000000"/>
                <w:kern w:val="0"/>
                <w:sz w:val="18"/>
                <w:szCs w:val="18"/>
              </w:rPr>
            </w:pPr>
            <w:r w:rsidRPr="0010324C">
              <w:rPr>
                <w:rFonts w:asciiTheme="majorEastAsia" w:eastAsiaTheme="majorEastAsia" w:hAnsiTheme="majorEastAsia" w:cs="ＭＳ Ｐゴシック" w:hint="eastAsia"/>
                <w:color w:val="000000"/>
                <w:kern w:val="0"/>
                <w:sz w:val="18"/>
                <w:szCs w:val="18"/>
              </w:rPr>
              <w:t>当期未処分剰余金</w:t>
            </w:r>
            <w:r>
              <w:rPr>
                <w:rFonts w:asciiTheme="majorEastAsia" w:eastAsiaTheme="majorEastAsia" w:hAnsiTheme="majorEastAsia" w:cs="ＭＳ Ｐゴシック" w:hint="eastAsia"/>
                <w:color w:val="000000"/>
                <w:kern w:val="0"/>
                <w:sz w:val="18"/>
                <w:szCs w:val="18"/>
              </w:rPr>
              <w:t>（又は</w:t>
            </w:r>
            <w:r w:rsidRPr="0010324C">
              <w:rPr>
                <w:rFonts w:asciiTheme="majorEastAsia" w:eastAsiaTheme="majorEastAsia" w:hAnsiTheme="majorEastAsia" w:cs="ＭＳ Ｐゴシック"/>
                <w:color w:val="000000"/>
                <w:kern w:val="0"/>
                <w:sz w:val="18"/>
                <w:szCs w:val="18"/>
              </w:rPr>
              <w:t>当期未処理損失金</w:t>
            </w:r>
            <w:r>
              <w:rPr>
                <w:rFonts w:asciiTheme="majorEastAsia" w:eastAsiaTheme="majorEastAsia" w:hAnsiTheme="majorEastAsia" w:cs="ＭＳ Ｐゴシック" w:hint="eastAsia"/>
                <w:color w:val="000000"/>
                <w:kern w:val="0"/>
                <w:sz w:val="18"/>
                <w:szCs w:val="18"/>
              </w:rPr>
              <w:t>）</w:t>
            </w:r>
          </w:p>
        </w:tc>
        <w:tc>
          <w:tcPr>
            <w:tcW w:w="1333" w:type="dxa"/>
            <w:tcBorders>
              <w:top w:val="nil"/>
              <w:left w:val="nil"/>
              <w:bottom w:val="single" w:sz="4" w:space="0" w:color="auto"/>
              <w:right w:val="single" w:sz="4" w:space="0" w:color="auto"/>
            </w:tcBorders>
            <w:shd w:val="clear" w:color="auto" w:fill="auto"/>
            <w:noWrap/>
            <w:vAlign w:val="center"/>
            <w:hideMark/>
          </w:tcPr>
          <w:p w14:paraId="050E56D0" w14:textId="1AC122E0" w:rsidR="00EF43D6" w:rsidRPr="0010324C" w:rsidRDefault="00EF43D6" w:rsidP="00B225AF">
            <w:pPr>
              <w:widowControl/>
              <w:spacing w:line="240" w:lineRule="exact"/>
              <w:jc w:val="right"/>
              <w:rPr>
                <w:rFonts w:asciiTheme="majorEastAsia" w:eastAsiaTheme="majorEastAsia" w:hAnsiTheme="majorEastAsia" w:cs="ＭＳ Ｐゴシック"/>
                <w:color w:val="000000"/>
                <w:kern w:val="0"/>
                <w:sz w:val="18"/>
                <w:szCs w:val="18"/>
              </w:rPr>
            </w:pPr>
            <w:r w:rsidRPr="00F96DEF">
              <w:rPr>
                <w:rFonts w:asciiTheme="majorEastAsia" w:eastAsiaTheme="majorEastAsia" w:hAnsiTheme="majorEastAsia" w:cs="ＭＳ Ｐゴシック" w:hint="eastAsia"/>
                <w:color w:val="000000"/>
                <w:kern w:val="0"/>
                <w:sz w:val="18"/>
                <w:szCs w:val="18"/>
              </w:rPr>
              <w:t>519,480</w:t>
            </w:r>
          </w:p>
        </w:tc>
        <w:tc>
          <w:tcPr>
            <w:tcW w:w="1647" w:type="dxa"/>
            <w:tcBorders>
              <w:top w:val="nil"/>
              <w:left w:val="nil"/>
              <w:bottom w:val="single" w:sz="4" w:space="0" w:color="auto"/>
              <w:right w:val="single" w:sz="4" w:space="0" w:color="auto"/>
            </w:tcBorders>
            <w:shd w:val="clear" w:color="auto" w:fill="auto"/>
            <w:noWrap/>
          </w:tcPr>
          <w:p w14:paraId="12250C7B"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1840" w:type="dxa"/>
            <w:tcBorders>
              <w:top w:val="nil"/>
              <w:left w:val="nil"/>
              <w:bottom w:val="single" w:sz="4" w:space="0" w:color="auto"/>
              <w:right w:val="single" w:sz="4" w:space="0" w:color="auto"/>
            </w:tcBorders>
            <w:shd w:val="clear" w:color="auto" w:fill="auto"/>
          </w:tcPr>
          <w:p w14:paraId="325C96E3"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c>
          <w:tcPr>
            <w:tcW w:w="2834" w:type="dxa"/>
            <w:tcBorders>
              <w:top w:val="nil"/>
              <w:left w:val="nil"/>
              <w:bottom w:val="single" w:sz="4" w:space="0" w:color="auto"/>
              <w:right w:val="single" w:sz="4" w:space="0" w:color="auto"/>
            </w:tcBorders>
            <w:shd w:val="clear" w:color="auto" w:fill="auto"/>
            <w:noWrap/>
          </w:tcPr>
          <w:p w14:paraId="251551E4" w14:textId="77777777" w:rsidR="00EF43D6" w:rsidRPr="0010324C" w:rsidRDefault="00EF43D6" w:rsidP="00B225AF">
            <w:pPr>
              <w:widowControl/>
              <w:spacing w:line="240" w:lineRule="exact"/>
              <w:jc w:val="left"/>
              <w:rPr>
                <w:rFonts w:asciiTheme="majorEastAsia" w:eastAsiaTheme="majorEastAsia" w:hAnsiTheme="majorEastAsia" w:cs="ＭＳ Ｐゴシック"/>
                <w:color w:val="000000"/>
                <w:kern w:val="0"/>
                <w:sz w:val="18"/>
                <w:szCs w:val="18"/>
              </w:rPr>
            </w:pPr>
          </w:p>
        </w:tc>
      </w:tr>
    </w:tbl>
    <w:p w14:paraId="3CB61D50" w14:textId="77777777" w:rsidR="003056CF" w:rsidRPr="0010324C" w:rsidRDefault="003056CF" w:rsidP="003056CF">
      <w:pPr>
        <w:jc w:val="left"/>
        <w:rPr>
          <w:rFonts w:asciiTheme="majorEastAsia" w:eastAsiaTheme="majorEastAsia" w:hAnsiTheme="majorEastAsia"/>
          <w:sz w:val="26"/>
        </w:rPr>
      </w:pPr>
    </w:p>
    <w:p w14:paraId="483D9617" w14:textId="77777777" w:rsidR="00B120BF" w:rsidRPr="0010324C" w:rsidRDefault="00B120BF">
      <w:pPr>
        <w:widowControl/>
        <w:jc w:val="left"/>
        <w:rPr>
          <w:rFonts w:ascii="ＭＳ ゴシック" w:eastAsia="ＭＳ ゴシック" w:hAnsi="ＭＳ ゴシック"/>
        </w:rPr>
      </w:pPr>
      <w:r w:rsidRPr="0010324C">
        <w:rPr>
          <w:rFonts w:ascii="ＭＳ ゴシック" w:eastAsia="ＭＳ ゴシック" w:hAnsi="ＭＳ ゴシック"/>
        </w:rPr>
        <w:br w:type="page"/>
      </w:r>
    </w:p>
    <w:p w14:paraId="5DF8D881" w14:textId="3A1DBDBE" w:rsidR="00B120BF" w:rsidRPr="0010324C" w:rsidRDefault="00D54426" w:rsidP="003056CF">
      <w:pPr>
        <w:jc w:val="right"/>
        <w:rPr>
          <w:rFonts w:asciiTheme="majorEastAsia" w:eastAsiaTheme="majorEastAsia" w:hAnsiTheme="majorEastAsia"/>
          <w:sz w:val="26"/>
          <w:szCs w:val="26"/>
        </w:rPr>
      </w:pPr>
      <w:r w:rsidRPr="009A74EE">
        <w:rPr>
          <w:rFonts w:asciiTheme="majorEastAsia" w:eastAsiaTheme="majorEastAsia" w:hAnsiTheme="majorEastAsia"/>
          <w:noProof/>
          <w:sz w:val="26"/>
          <w:szCs w:val="26"/>
        </w:rPr>
        <mc:AlternateContent>
          <mc:Choice Requires="wps">
            <w:drawing>
              <wp:anchor distT="0" distB="0" distL="114300" distR="114300" simplePos="0" relativeHeight="251771904" behindDoc="0" locked="0" layoutInCell="1" allowOverlap="1" wp14:anchorId="1330A6D0" wp14:editId="1DCEFBBB">
                <wp:simplePos x="0" y="0"/>
                <wp:positionH relativeFrom="column">
                  <wp:posOffset>4938395</wp:posOffset>
                </wp:positionH>
                <wp:positionV relativeFrom="paragraph">
                  <wp:posOffset>-367030</wp:posOffset>
                </wp:positionV>
                <wp:extent cx="838200" cy="295275"/>
                <wp:effectExtent l="0" t="0" r="0" b="9525"/>
                <wp:wrapNone/>
                <wp:docPr id="11" name="テキスト ボックス 11"/>
                <wp:cNvGraphicFramePr/>
                <a:graphic xmlns:a="http://schemas.openxmlformats.org/drawingml/2006/main">
                  <a:graphicData uri="http://schemas.microsoft.com/office/word/2010/wordprocessingShape">
                    <wps:wsp>
                      <wps:cNvSpPr txBox="1"/>
                      <wps:spPr>
                        <a:xfrm>
                          <a:off x="0" y="0"/>
                          <a:ext cx="838200" cy="295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DD94ADC" w14:textId="75148526" w:rsidR="00B225AF" w:rsidRPr="00193A11" w:rsidRDefault="00B225AF" w:rsidP="00D54426">
                            <w:pPr>
                              <w:jc w:val="center"/>
                              <w:rPr>
                                <w:rFonts w:asciiTheme="majorEastAsia" w:eastAsiaTheme="majorEastAsia" w:hAnsiTheme="majorEastAsia"/>
                                <w:sz w:val="24"/>
                                <w:szCs w:val="24"/>
                              </w:rPr>
                            </w:pPr>
                            <w:r w:rsidRPr="00193A11">
                              <w:rPr>
                                <w:rFonts w:asciiTheme="majorEastAsia" w:eastAsiaTheme="majorEastAsia" w:hAnsiTheme="majorEastAsia" w:hint="eastAsia"/>
                                <w:sz w:val="24"/>
                                <w:szCs w:val="24"/>
                              </w:rPr>
                              <w:t>【別添１】</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5="http://schemas.microsoft.com/office/word/2012/wordml">
            <w:pict>
              <v:shape w14:anchorId="1330A6D0" id="テキスト ボックス 11" o:spid="_x0000_s1061" type="#_x0000_t202" style="position:absolute;left:0;text-align:left;margin-left:388.85pt;margin-top:-28.9pt;width:66pt;height:23.25pt;z-index:251771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OiSowIAAJQFAAAOAAAAZHJzL2Uyb0RvYy54bWysVE1uEzEU3iNxB8t7OmmilhJ1UoVWRUhV&#10;W5Girh2P3Yyw/YztZCYsGwlxCK6AWHOeuQjPnpmklG6K2Mw829/7+97P8UmtFVkJ50swOd3fG1Ai&#10;DIeiNHc5/Xhz/uqIEh+YKZgCI3K6Fp6eTF6+OK7sWAxhAaoQjqAR48eVzekiBDvOMs8XQjO/B1YY&#10;fJTgNAt4dHdZ4ViF1rXKhoPBYVaBK6wDLrzH27P2kU6SfSkFD1dSehGIyinGFtLXpe88frPJMRvf&#10;OWYXJe/CYP8QhWalQadbU2csMLJ05V+mdMkdeJBhj4POQMqSi5QDZrM/eJTNbMGsSLkgOd5uafL/&#10;zyy/XF07UhZYu31KDNNYo2bztbn/0dz/ajbfSLP53mw2zf1PPBPEIGGV9WPUm1nUDPVbqFG5v/d4&#10;GXmopdPxjxkSfEfq11u6RR0Ix8uj0RGWkBKOT8M3B8PXB9FKtlO2zod3AjSJQk4dVjORzFYXPrTQ&#10;HhJ9eVBlcV4qlQ6xg8SpcmTFsPYqpBDR+B8oZUiV08PRwSAZNhDVW8vKRDMi9VDnLibeJpiksFYi&#10;YpT5ICRymPJ8wjfjXJit/4SOKImunqPY4XdRPUe5zQM1kmcwYausSwMuZZ+GbkdZ8amnTLZ4rM2D&#10;vKMY6nmdmmc06htgDsUa+8JBO2re8vMSq3fBfLhmDmcLC477IlzhRypA9qGTKFmA+/LUfcRjy+Mr&#10;JRXOak795yVzghL13uAwxMHuBdcL814wS30K2ALY3xhNElHBBdWL0oG+xTUyjV7wiRmOvnIaevE0&#10;tBsD1xAX02kC4fhaFi7MzPJoOtIae/GmvmXOdg0bsNMvoZ9iNn7Uty02ahqYLgPIMjV1JLZlsSMc&#10;Rz+NRbem4m55eE6o3TKd/AYAAP//AwBQSwMEFAAGAAgAAAAhADFU6E3iAAAACwEAAA8AAABkcnMv&#10;ZG93bnJldi54bWxMj81OwzAQhO9IvIO1SFxQ64Sfpg1xKkDigFSE2qKet7FJQu11iN025elZTrC3&#10;nR3NflPMB2fFwfSh9aQgHScgDFVet1QreF8/j6YgQkTSaD0ZBScTYF6enxWYa3+kpTmsYi04hEKO&#10;CpoYu1zKUDXGYRj7zhDfPnzvMPLa11L3eORwZ+V1kkykw5b4Q4OdeWpMtVvtnYLp6fb1ajPJNp/2&#10;7eWx+a6/aLFDpS4vhod7ENEM8c8Mv/iMDiUzbf2edBBWQcbDVgWju4w7sGOWzFjZspKmNyDLQv7v&#10;UP4AAAD//wMAUEsBAi0AFAAGAAgAAAAhALaDOJL+AAAA4QEAABMAAAAAAAAAAAAAAAAAAAAAAFtD&#10;b250ZW50X1R5cGVzXS54bWxQSwECLQAUAAYACAAAACEAOP0h/9YAAACUAQAACwAAAAAAAAAAAAAA&#10;AAAvAQAAX3JlbHMvLnJlbHNQSwECLQAUAAYACAAAACEARVDokqMCAACUBQAADgAAAAAAAAAAAAAA&#10;AAAuAgAAZHJzL2Uyb0RvYy54bWxQSwECLQAUAAYACAAAACEAMVToTeIAAAALAQAADwAAAAAAAAAA&#10;AAAAAAD9BAAAZHJzL2Rvd25yZXYueG1sUEsFBgAAAAAEAAQA8wAAAAwGAAAAAA==&#10;" fillcolor="white [3201]" stroked="f" strokeweight=".5pt">
                <v:textbox inset="0,0,0,0">
                  <w:txbxContent>
                    <w:p w14:paraId="4DD94ADC" w14:textId="75148526" w:rsidR="00B225AF" w:rsidRPr="00193A11" w:rsidRDefault="00B225AF" w:rsidP="00D54426">
                      <w:pPr>
                        <w:jc w:val="center"/>
                        <w:rPr>
                          <w:rFonts w:asciiTheme="majorEastAsia" w:eastAsiaTheme="majorEastAsia" w:hAnsiTheme="majorEastAsia"/>
                          <w:sz w:val="24"/>
                          <w:szCs w:val="24"/>
                        </w:rPr>
                      </w:pPr>
                      <w:r w:rsidRPr="00193A11">
                        <w:rPr>
                          <w:rFonts w:asciiTheme="majorEastAsia" w:eastAsiaTheme="majorEastAsia" w:hAnsiTheme="majorEastAsia" w:hint="eastAsia"/>
                          <w:sz w:val="24"/>
                          <w:szCs w:val="24"/>
                        </w:rPr>
                        <w:t>【別添１】</w:t>
                      </w:r>
                    </w:p>
                  </w:txbxContent>
                </v:textbox>
              </v:shape>
            </w:pict>
          </mc:Fallback>
        </mc:AlternateContent>
      </w:r>
    </w:p>
    <w:p w14:paraId="4CA9D33D" w14:textId="492E25E8" w:rsidR="005D7590" w:rsidRPr="0010324C" w:rsidRDefault="005D7590" w:rsidP="002E5C83">
      <w:pPr>
        <w:ind w:firstLineChars="100" w:firstLine="303"/>
        <w:jc w:val="center"/>
        <w:rPr>
          <w:rFonts w:asciiTheme="majorEastAsia" w:eastAsiaTheme="majorEastAsia" w:hAnsiTheme="majorEastAsia"/>
          <w:sz w:val="26"/>
          <w:szCs w:val="26"/>
        </w:rPr>
      </w:pPr>
      <w:r w:rsidRPr="0010324C">
        <w:rPr>
          <w:rFonts w:asciiTheme="majorEastAsia" w:eastAsiaTheme="majorEastAsia" w:hAnsiTheme="majorEastAsia" w:hint="eastAsia"/>
          <w:sz w:val="32"/>
          <w:szCs w:val="32"/>
        </w:rPr>
        <w:t>コスト低減対策の概要</w:t>
      </w:r>
    </w:p>
    <w:p w14:paraId="31523E7C" w14:textId="2D1F8FBF" w:rsidR="00F17ADF" w:rsidRPr="0010324C" w:rsidRDefault="00F17ADF" w:rsidP="005D7590">
      <w:pPr>
        <w:ind w:leftChars="500" w:left="965" w:rightChars="146" w:right="282" w:firstLine="240"/>
        <w:rPr>
          <w:rFonts w:asciiTheme="minorEastAsia" w:hAnsiTheme="minorEastAsia"/>
          <w:sz w:val="24"/>
          <w:szCs w:val="24"/>
        </w:rPr>
      </w:pPr>
      <w:r w:rsidRPr="00313263">
        <w:rPr>
          <w:rFonts w:asciiTheme="minorEastAsia" w:hAnsiTheme="minorEastAsia"/>
          <w:noProof/>
          <w:sz w:val="24"/>
          <w:szCs w:val="24"/>
        </w:rPr>
        <mc:AlternateContent>
          <mc:Choice Requires="wps">
            <w:drawing>
              <wp:anchor distT="0" distB="0" distL="114300" distR="114300" simplePos="0" relativeHeight="251709440" behindDoc="0" locked="0" layoutInCell="1" allowOverlap="1" wp14:anchorId="179B9969" wp14:editId="227D7B8B">
                <wp:simplePos x="0" y="0"/>
                <wp:positionH relativeFrom="column">
                  <wp:posOffset>471170</wp:posOffset>
                </wp:positionH>
                <wp:positionV relativeFrom="paragraph">
                  <wp:posOffset>267335</wp:posOffset>
                </wp:positionV>
                <wp:extent cx="5229225" cy="590550"/>
                <wp:effectExtent l="0" t="0" r="28575" b="19050"/>
                <wp:wrapNone/>
                <wp:docPr id="41" name="大かっこ 41"/>
                <wp:cNvGraphicFramePr/>
                <a:graphic xmlns:a="http://schemas.openxmlformats.org/drawingml/2006/main">
                  <a:graphicData uri="http://schemas.microsoft.com/office/word/2010/wordprocessingShape">
                    <wps:wsp>
                      <wps:cNvSpPr/>
                      <wps:spPr>
                        <a:xfrm>
                          <a:off x="0" y="0"/>
                          <a:ext cx="5229225" cy="590550"/>
                        </a:xfrm>
                        <a:prstGeom prst="bracketPair">
                          <a:avLst>
                            <a:gd name="adj" fmla="val 11111"/>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1747919" id="大かっこ 41" o:spid="_x0000_s1026" type="#_x0000_t185" style="position:absolute;left:0;text-align:left;margin-left:37.1pt;margin-top:21.05pt;width:411.75pt;height:46.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KJMhQIAAEIFAAAOAAAAZHJzL2Uyb0RvYy54bWysVM1uEzEQviPxDpbvdJNVAjTqpopaFSFV&#10;bUWLena8dmPqP8ZONuHWc488Akg8WMV7MPbuJqUghBB78M54vhnPfJ7xweHaaLISEJSzFR3uDSgR&#10;lrta2ZuKvr86efGakhCZrZl2VlR0IwI9nD5/dtD4iSjdwulaAMEgNkwaX9FFjH5SFIEvhGFhz3lh&#10;0SgdGBZRhZuiBtZgdKOLcjB4WTQOag+OixBw97g10mmOL6Xg8VzKICLRFcXcYl4hr/O0FtMDNrkB&#10;5heKd2mwf8jCMGXx0G2oYxYZWYL6JZRRHFxwMu5xZwonpeIi14DVDAdPqrlcMC9yLUhO8Fuawv8L&#10;y89WF0BUXdHRkBLLDN7R96/fHu7uH+6+PNx9JriNHDU+TBB66S+g0wKKqeC1BJP+WApZZ143W17F&#10;OhKOm+Oy3C/LMSUcbeP9wXiciS923h5CfCOcIUmo6BwYvxXxginIrLLVaYiZ3rrLkdUfKJFG42Wt&#10;mCbD9KVEMWYHRqmPitupgDblLMWNFimetu+ExPIxyWE+KTeeONJAMGxF69s+akYmF6m03joN/uzU&#10;YZObyM34t45bdD7R2bh1NMq6lpQnqcZ1n6ps8X3Vba2p7LmrN3jb4NoxCJ6fKOT7lAWkGpBKnBCc&#10;5XiOi9SuqajrJEoWDj79bj/hsR3RSkmDc1TR8HHJQFCi31ps1P3haJQGLyuj8asSFXhsmT+22KU5&#10;csg79iJml8WEj7oXJThzjSM/S6eiiVmOZ1eUR+iVo9jONz4aXMxmGYbD5lk8tZee9zedmuNqfc3A&#10;d00XsV3PXD9zXR+1LbXDpvuwbraMTqqYjDteOwUHFaWfXoLHekbtnr7pDwAAAP//AwBQSwMEFAAG&#10;AAgAAAAhAArGSTjgAAAACQEAAA8AAABkcnMvZG93bnJldi54bWxMj91Kw0AQhe8F32EZwRuxm8Ro&#10;2phNKUJBKYgmPsA2mfxgdjZmt018e8crvRzOxznfZNvFDOKMk+stKQhXAQikytY9tQo+yv3tGoTz&#10;mmo9WEIF3+hgm19eZDqt7UzveC58K7iEXKoVdN6PqZSu6tBot7IjEmeNnYz2fE6trCc9c7kZZBQE&#10;D9Lonnih0yM+dVh9FifDI/smeD68NZvXuSxfdjdftinaWKnrq2X3CMLj4v9g+NVndcjZ6WhPVDsx&#10;KEjiiEkFcRSC4Hy9SRIQRwbv7kOQeSb/f5D/AAAA//8DAFBLAQItABQABgAIAAAAIQC2gziS/gAA&#10;AOEBAAATAAAAAAAAAAAAAAAAAAAAAABbQ29udGVudF9UeXBlc10ueG1sUEsBAi0AFAAGAAgAAAAh&#10;ADj9If/WAAAAlAEAAAsAAAAAAAAAAAAAAAAALwEAAF9yZWxzLy5yZWxzUEsBAi0AFAAGAAgAAAAh&#10;AGeIokyFAgAAQgUAAA4AAAAAAAAAAAAAAAAALgIAAGRycy9lMm9Eb2MueG1sUEsBAi0AFAAGAAgA&#10;AAAhAArGSTjgAAAACQEAAA8AAAAAAAAAAAAAAAAA3wQAAGRycy9kb3ducmV2LnhtbFBLBQYAAAAA&#10;BAAEAPMAAADsBQAAAAA=&#10;" adj="2400" strokecolor="black [3200]" strokeweight=".5pt">
                <v:stroke joinstyle="miter"/>
              </v:shape>
            </w:pict>
          </mc:Fallback>
        </mc:AlternateContent>
      </w:r>
    </w:p>
    <w:p w14:paraId="2A19A381" w14:textId="25ABB3FB" w:rsidR="005D7590" w:rsidRPr="00313263" w:rsidRDefault="00F17ADF" w:rsidP="002E5C83">
      <w:pPr>
        <w:ind w:leftChars="500" w:left="965" w:rightChars="146" w:right="282"/>
        <w:rPr>
          <w:rFonts w:asciiTheme="minorEastAsia" w:hAnsiTheme="minorEastAsia"/>
          <w:sz w:val="26"/>
          <w:szCs w:val="26"/>
        </w:rPr>
      </w:pPr>
      <w:r w:rsidRPr="00313263">
        <w:rPr>
          <w:rFonts w:asciiTheme="minorEastAsia" w:hAnsiTheme="minorEastAsia" w:hint="eastAsia"/>
          <w:sz w:val="24"/>
          <w:szCs w:val="24"/>
        </w:rPr>
        <w:t>「</w:t>
      </w:r>
      <w:r w:rsidR="005D7590" w:rsidRPr="00313263">
        <w:rPr>
          <w:rFonts w:asciiTheme="minorEastAsia" w:hAnsiTheme="minorEastAsia" w:hint="eastAsia"/>
          <w:sz w:val="24"/>
          <w:szCs w:val="24"/>
        </w:rPr>
        <w:t>平成</w:t>
      </w:r>
      <w:r w:rsidR="005D7590" w:rsidRPr="00313263">
        <w:rPr>
          <w:rFonts w:asciiTheme="minorEastAsia" w:hAnsiTheme="minorEastAsia"/>
          <w:sz w:val="24"/>
          <w:szCs w:val="24"/>
        </w:rPr>
        <w:t>29年度農協監査・事業利用実態調査における農協等の監査費用に関する調査委託事業</w:t>
      </w:r>
      <w:r w:rsidR="005D7590" w:rsidRPr="00313263">
        <w:rPr>
          <w:rFonts w:asciiTheme="minorEastAsia" w:hAnsiTheme="minorEastAsia" w:hint="eastAsia"/>
          <w:sz w:val="24"/>
          <w:szCs w:val="24"/>
        </w:rPr>
        <w:t>」より抜粋</w:t>
      </w:r>
    </w:p>
    <w:p w14:paraId="3B33D9EA" w14:textId="77777777" w:rsidR="00F17ADF" w:rsidRPr="0010324C" w:rsidRDefault="00F17ADF">
      <w:pPr>
        <w:ind w:leftChars="300" w:left="579" w:firstLineChars="100" w:firstLine="243"/>
        <w:rPr>
          <w:rFonts w:asciiTheme="minorEastAsia" w:hAnsiTheme="minorEastAsia"/>
          <w:sz w:val="26"/>
          <w:szCs w:val="26"/>
        </w:rPr>
      </w:pPr>
    </w:p>
    <w:tbl>
      <w:tblPr>
        <w:tblW w:w="8472" w:type="dxa"/>
        <w:tblInd w:w="392" w:type="dxa"/>
        <w:tblBorders>
          <w:top w:val="nil"/>
          <w:left w:val="nil"/>
          <w:bottom w:val="nil"/>
          <w:right w:val="nil"/>
        </w:tblBorders>
        <w:tblLayout w:type="fixed"/>
        <w:tblLook w:val="0000" w:firstRow="0" w:lastRow="0" w:firstColumn="0" w:lastColumn="0" w:noHBand="0" w:noVBand="0"/>
      </w:tblPr>
      <w:tblGrid>
        <w:gridCol w:w="8472"/>
      </w:tblGrid>
      <w:tr w:rsidR="005D7590" w:rsidRPr="00C20B0A" w14:paraId="4C9C797D" w14:textId="77777777" w:rsidTr="003E4463">
        <w:trPr>
          <w:trHeight w:val="1238"/>
        </w:trPr>
        <w:tc>
          <w:tcPr>
            <w:tcW w:w="8472" w:type="dxa"/>
          </w:tcPr>
          <w:p w14:paraId="5047D40F" w14:textId="77777777" w:rsidR="005D7590" w:rsidRPr="00313263" w:rsidRDefault="005D7590" w:rsidP="00193A11">
            <w:pPr>
              <w:pStyle w:val="Default"/>
              <w:rPr>
                <w:rFonts w:asciiTheme="minorEastAsia" w:eastAsiaTheme="minorEastAsia" w:hAnsiTheme="minorEastAsia"/>
                <w:sz w:val="26"/>
                <w:szCs w:val="26"/>
              </w:rPr>
            </w:pPr>
            <w:r w:rsidRPr="00313263">
              <w:rPr>
                <w:rFonts w:asciiTheme="minorEastAsia" w:eastAsiaTheme="minorEastAsia" w:hAnsiTheme="minorEastAsia" w:hint="eastAsia"/>
                <w:sz w:val="26"/>
                <w:szCs w:val="26"/>
              </w:rPr>
              <w:t>ⅰ．事業体制・事業内容</w:t>
            </w:r>
            <w:r w:rsidRPr="00313263">
              <w:rPr>
                <w:rFonts w:asciiTheme="minorEastAsia" w:eastAsiaTheme="minorEastAsia" w:hAnsiTheme="minorEastAsia"/>
                <w:sz w:val="26"/>
                <w:szCs w:val="26"/>
              </w:rPr>
              <w:t xml:space="preserve"> </w:t>
            </w:r>
          </w:p>
          <w:p w14:paraId="6E9F308B" w14:textId="77777777" w:rsidR="005D7590" w:rsidRPr="00313263" w:rsidRDefault="005D7590" w:rsidP="00193A11">
            <w:pPr>
              <w:pStyle w:val="Default"/>
              <w:ind w:leftChars="200" w:left="629" w:hangingChars="100" w:hanging="243"/>
              <w:rPr>
                <w:rFonts w:asciiTheme="minorEastAsia" w:eastAsiaTheme="minorEastAsia" w:hAnsiTheme="minorEastAsia"/>
                <w:sz w:val="26"/>
                <w:szCs w:val="26"/>
              </w:rPr>
            </w:pPr>
            <w:r w:rsidRPr="00313263">
              <w:rPr>
                <w:rFonts w:asciiTheme="minorEastAsia" w:eastAsiaTheme="minorEastAsia" w:hAnsiTheme="minorEastAsia"/>
                <w:sz w:val="26"/>
                <w:szCs w:val="26"/>
              </w:rPr>
              <w:t xml:space="preserve">a. </w:t>
            </w:r>
            <w:r w:rsidRPr="00313263">
              <w:rPr>
                <w:rFonts w:asciiTheme="minorEastAsia" w:eastAsiaTheme="minorEastAsia" w:hAnsiTheme="minorEastAsia" w:hint="eastAsia"/>
                <w:sz w:val="26"/>
                <w:szCs w:val="26"/>
              </w:rPr>
              <w:t>重要な事業や支店間の業務手順・統制手続の統一</w:t>
            </w:r>
            <w:r w:rsidRPr="00313263">
              <w:rPr>
                <w:rFonts w:asciiTheme="minorEastAsia" w:eastAsiaTheme="minorEastAsia" w:hAnsiTheme="minorEastAsia"/>
                <w:sz w:val="26"/>
                <w:szCs w:val="26"/>
              </w:rPr>
              <w:t xml:space="preserve"> </w:t>
            </w:r>
          </w:p>
          <w:p w14:paraId="6C163051" w14:textId="77777777" w:rsidR="005D7590" w:rsidRPr="00313263" w:rsidRDefault="005D7590" w:rsidP="00193A11">
            <w:pPr>
              <w:pStyle w:val="Default"/>
              <w:ind w:leftChars="200" w:left="629" w:hangingChars="100" w:hanging="243"/>
              <w:rPr>
                <w:rFonts w:asciiTheme="minorEastAsia" w:eastAsiaTheme="minorEastAsia" w:hAnsiTheme="minorEastAsia"/>
                <w:sz w:val="26"/>
                <w:szCs w:val="26"/>
              </w:rPr>
            </w:pPr>
            <w:r w:rsidRPr="00313263">
              <w:rPr>
                <w:rFonts w:asciiTheme="minorEastAsia" w:eastAsiaTheme="minorEastAsia" w:hAnsiTheme="minorEastAsia"/>
                <w:sz w:val="26"/>
                <w:szCs w:val="26"/>
              </w:rPr>
              <w:t xml:space="preserve">b. </w:t>
            </w:r>
            <w:r w:rsidRPr="00313263">
              <w:rPr>
                <w:rFonts w:asciiTheme="minorEastAsia" w:eastAsiaTheme="minorEastAsia" w:hAnsiTheme="minorEastAsia" w:hint="eastAsia"/>
                <w:sz w:val="26"/>
                <w:szCs w:val="26"/>
              </w:rPr>
              <w:t>現行の中央会監査における指摘事項（内部統制の不備、財務報告上の課題等）への着実な改善対応など、内部統制・決算体制の整備</w:t>
            </w:r>
            <w:r w:rsidRPr="00313263">
              <w:rPr>
                <w:rFonts w:asciiTheme="minorEastAsia" w:eastAsiaTheme="minorEastAsia" w:hAnsiTheme="minorEastAsia"/>
                <w:sz w:val="26"/>
                <w:szCs w:val="26"/>
              </w:rPr>
              <w:t xml:space="preserve"> </w:t>
            </w:r>
          </w:p>
          <w:p w14:paraId="2A487BF4" w14:textId="0A71047C" w:rsidR="005D7590" w:rsidRPr="00313263" w:rsidRDefault="005D7590" w:rsidP="00193A11">
            <w:pPr>
              <w:pStyle w:val="Default"/>
              <w:ind w:leftChars="200" w:left="629" w:hangingChars="100" w:hanging="243"/>
              <w:rPr>
                <w:rFonts w:asciiTheme="minorEastAsia" w:eastAsiaTheme="minorEastAsia" w:hAnsiTheme="minorEastAsia"/>
                <w:sz w:val="26"/>
                <w:szCs w:val="26"/>
              </w:rPr>
            </w:pPr>
            <w:r w:rsidRPr="00313263">
              <w:rPr>
                <w:rFonts w:asciiTheme="minorEastAsia" w:eastAsiaTheme="minorEastAsia" w:hAnsiTheme="minorEastAsia"/>
                <w:sz w:val="26"/>
                <w:szCs w:val="26"/>
              </w:rPr>
              <w:t>c.</w:t>
            </w:r>
            <w:r w:rsidR="005A5F61">
              <w:rPr>
                <w:rFonts w:asciiTheme="minorEastAsia" w:eastAsiaTheme="minorEastAsia" w:hAnsiTheme="minorEastAsia" w:hint="eastAsia"/>
                <w:sz w:val="26"/>
                <w:szCs w:val="26"/>
              </w:rPr>
              <w:t>ＩＴ</w:t>
            </w:r>
            <w:r w:rsidRPr="00313263">
              <w:rPr>
                <w:rFonts w:asciiTheme="minorEastAsia" w:eastAsiaTheme="minorEastAsia" w:hAnsiTheme="minorEastAsia" w:hint="eastAsia"/>
                <w:sz w:val="26"/>
                <w:szCs w:val="26"/>
              </w:rPr>
              <w:t>システムの活用による業務処理の自動化の徹底</w:t>
            </w:r>
            <w:r w:rsidRPr="00313263">
              <w:rPr>
                <w:rFonts w:asciiTheme="minorEastAsia" w:eastAsiaTheme="minorEastAsia" w:hAnsiTheme="minorEastAsia"/>
                <w:sz w:val="26"/>
                <w:szCs w:val="26"/>
              </w:rPr>
              <w:t xml:space="preserve"> </w:t>
            </w:r>
          </w:p>
          <w:p w14:paraId="39C8021A" w14:textId="77777777" w:rsidR="005D7590" w:rsidRPr="00313263" w:rsidRDefault="005D7590" w:rsidP="00193A11">
            <w:pPr>
              <w:pStyle w:val="Default"/>
              <w:ind w:leftChars="200" w:left="629" w:hangingChars="100" w:hanging="243"/>
              <w:rPr>
                <w:rFonts w:asciiTheme="minorEastAsia" w:eastAsiaTheme="minorEastAsia" w:hAnsiTheme="minorEastAsia"/>
                <w:sz w:val="26"/>
                <w:szCs w:val="26"/>
              </w:rPr>
            </w:pPr>
            <w:r w:rsidRPr="00313263">
              <w:rPr>
                <w:rFonts w:asciiTheme="minorEastAsia" w:eastAsiaTheme="minorEastAsia" w:hAnsiTheme="minorEastAsia"/>
                <w:sz w:val="26"/>
                <w:szCs w:val="26"/>
              </w:rPr>
              <w:t xml:space="preserve">d. </w:t>
            </w:r>
            <w:r w:rsidRPr="00313263">
              <w:rPr>
                <w:rFonts w:asciiTheme="minorEastAsia" w:eastAsiaTheme="minorEastAsia" w:hAnsiTheme="minorEastAsia" w:hint="eastAsia"/>
                <w:sz w:val="26"/>
                <w:szCs w:val="26"/>
              </w:rPr>
              <w:t>農協間における連携・協力</w:t>
            </w:r>
            <w:r w:rsidRPr="00313263">
              <w:rPr>
                <w:rFonts w:asciiTheme="minorEastAsia" w:eastAsiaTheme="minorEastAsia" w:hAnsiTheme="minorEastAsia"/>
                <w:sz w:val="26"/>
                <w:szCs w:val="26"/>
              </w:rPr>
              <w:t xml:space="preserve"> </w:t>
            </w:r>
          </w:p>
          <w:p w14:paraId="4F3BA8B2" w14:textId="77777777" w:rsidR="00F17ADF" w:rsidRPr="00313263" w:rsidRDefault="00F17ADF" w:rsidP="00193A11">
            <w:pPr>
              <w:pStyle w:val="Default"/>
              <w:ind w:leftChars="200" w:left="629" w:hangingChars="100" w:hanging="243"/>
              <w:rPr>
                <w:rFonts w:asciiTheme="minorEastAsia" w:eastAsiaTheme="minorEastAsia" w:hAnsiTheme="minorEastAsia"/>
                <w:sz w:val="26"/>
                <w:szCs w:val="26"/>
              </w:rPr>
            </w:pPr>
          </w:p>
          <w:p w14:paraId="49057DB4" w14:textId="77777777" w:rsidR="005D7590" w:rsidRPr="00313263" w:rsidRDefault="005D7590" w:rsidP="00193A11">
            <w:pPr>
              <w:pStyle w:val="Default"/>
              <w:rPr>
                <w:rFonts w:asciiTheme="minorEastAsia" w:eastAsiaTheme="minorEastAsia" w:hAnsiTheme="minorEastAsia"/>
                <w:sz w:val="26"/>
                <w:szCs w:val="26"/>
              </w:rPr>
            </w:pPr>
            <w:r w:rsidRPr="00313263">
              <w:rPr>
                <w:rFonts w:asciiTheme="minorEastAsia" w:eastAsiaTheme="minorEastAsia" w:hAnsiTheme="minorEastAsia" w:hint="eastAsia"/>
                <w:sz w:val="26"/>
                <w:szCs w:val="26"/>
              </w:rPr>
              <w:t>ⅱ．監査への対応体制</w:t>
            </w:r>
            <w:r w:rsidRPr="00313263">
              <w:rPr>
                <w:rFonts w:asciiTheme="minorEastAsia" w:eastAsiaTheme="minorEastAsia" w:hAnsiTheme="minorEastAsia"/>
                <w:sz w:val="26"/>
                <w:szCs w:val="26"/>
              </w:rPr>
              <w:t xml:space="preserve"> </w:t>
            </w:r>
          </w:p>
          <w:p w14:paraId="72B44F8F" w14:textId="2C976431" w:rsidR="005D7590" w:rsidRPr="00313263" w:rsidRDefault="005D7590" w:rsidP="00193A11">
            <w:pPr>
              <w:pStyle w:val="Default"/>
              <w:ind w:leftChars="200" w:left="629" w:hangingChars="100" w:hanging="243"/>
              <w:rPr>
                <w:rFonts w:asciiTheme="minorEastAsia" w:eastAsiaTheme="minorEastAsia" w:hAnsiTheme="minorEastAsia"/>
                <w:sz w:val="26"/>
                <w:szCs w:val="26"/>
              </w:rPr>
            </w:pPr>
            <w:r w:rsidRPr="00313263">
              <w:rPr>
                <w:rFonts w:asciiTheme="minorEastAsia" w:eastAsiaTheme="minorEastAsia" w:hAnsiTheme="minorEastAsia"/>
                <w:sz w:val="26"/>
                <w:szCs w:val="26"/>
              </w:rPr>
              <w:t xml:space="preserve">a. </w:t>
            </w:r>
            <w:r w:rsidRPr="00313263">
              <w:rPr>
                <w:rFonts w:asciiTheme="minorEastAsia" w:eastAsiaTheme="minorEastAsia" w:hAnsiTheme="minorEastAsia" w:hint="eastAsia"/>
                <w:sz w:val="26"/>
                <w:szCs w:val="26"/>
              </w:rPr>
              <w:t>組合長をはじめとするマネジメント部門における組織的な監査対応の必要性への理解と、対応体制の整備</w:t>
            </w:r>
            <w:r w:rsidRPr="00313263">
              <w:rPr>
                <w:rFonts w:asciiTheme="minorEastAsia" w:eastAsiaTheme="minorEastAsia" w:hAnsiTheme="minorEastAsia"/>
                <w:sz w:val="26"/>
                <w:szCs w:val="26"/>
              </w:rPr>
              <w:t xml:space="preserve"> </w:t>
            </w:r>
          </w:p>
          <w:p w14:paraId="3EC38177" w14:textId="77777777" w:rsidR="00F17ADF" w:rsidRPr="00313263" w:rsidRDefault="005D7590" w:rsidP="00193A11">
            <w:pPr>
              <w:pStyle w:val="Default"/>
              <w:ind w:leftChars="200" w:left="629" w:hangingChars="100" w:hanging="243"/>
              <w:rPr>
                <w:rFonts w:asciiTheme="minorEastAsia" w:eastAsiaTheme="minorEastAsia" w:hAnsiTheme="minorEastAsia"/>
                <w:sz w:val="26"/>
                <w:szCs w:val="26"/>
              </w:rPr>
            </w:pPr>
            <w:r w:rsidRPr="00313263">
              <w:rPr>
                <w:rFonts w:asciiTheme="minorEastAsia" w:eastAsiaTheme="minorEastAsia" w:hAnsiTheme="minorEastAsia"/>
                <w:sz w:val="26"/>
                <w:szCs w:val="26"/>
              </w:rPr>
              <w:t xml:space="preserve">b. </w:t>
            </w:r>
            <w:r w:rsidRPr="00313263">
              <w:rPr>
                <w:rFonts w:asciiTheme="minorEastAsia" w:eastAsiaTheme="minorEastAsia" w:hAnsiTheme="minorEastAsia" w:hint="eastAsia"/>
                <w:sz w:val="26"/>
                <w:szCs w:val="26"/>
              </w:rPr>
              <w:t>財務報告に関する証憑や内部統制に関する証跡の保存、整理の徹底</w:t>
            </w:r>
          </w:p>
          <w:p w14:paraId="0A5D13BE" w14:textId="46EB769D" w:rsidR="005D7590" w:rsidRPr="00313263" w:rsidRDefault="005D7590" w:rsidP="00193A11">
            <w:pPr>
              <w:pStyle w:val="Default"/>
              <w:ind w:leftChars="200" w:left="629" w:hangingChars="100" w:hanging="243"/>
              <w:rPr>
                <w:rFonts w:asciiTheme="minorEastAsia" w:eastAsiaTheme="minorEastAsia" w:hAnsiTheme="minorEastAsia"/>
                <w:sz w:val="26"/>
                <w:szCs w:val="26"/>
              </w:rPr>
            </w:pPr>
          </w:p>
          <w:p w14:paraId="2FCB1DFE" w14:textId="77777777" w:rsidR="005D7590" w:rsidRPr="00313263" w:rsidRDefault="005D7590" w:rsidP="00193A11">
            <w:pPr>
              <w:pStyle w:val="Default"/>
              <w:rPr>
                <w:rFonts w:asciiTheme="minorEastAsia" w:eastAsiaTheme="minorEastAsia" w:hAnsiTheme="minorEastAsia"/>
                <w:sz w:val="26"/>
                <w:szCs w:val="26"/>
              </w:rPr>
            </w:pPr>
            <w:r w:rsidRPr="00313263">
              <w:rPr>
                <w:rFonts w:asciiTheme="minorEastAsia" w:eastAsiaTheme="minorEastAsia" w:hAnsiTheme="minorEastAsia" w:hint="eastAsia"/>
                <w:sz w:val="26"/>
                <w:szCs w:val="26"/>
              </w:rPr>
              <w:t>ⅲ．その他</w:t>
            </w:r>
            <w:r w:rsidRPr="00313263">
              <w:rPr>
                <w:rFonts w:asciiTheme="minorEastAsia" w:eastAsiaTheme="minorEastAsia" w:hAnsiTheme="minorEastAsia"/>
                <w:sz w:val="26"/>
                <w:szCs w:val="26"/>
              </w:rPr>
              <w:t xml:space="preserve"> </w:t>
            </w:r>
          </w:p>
          <w:p w14:paraId="1E4A5512" w14:textId="6B9FAE83" w:rsidR="005D7590" w:rsidRPr="00313263" w:rsidRDefault="005D7590" w:rsidP="00193A11">
            <w:pPr>
              <w:pStyle w:val="Default"/>
              <w:ind w:leftChars="200" w:left="629" w:hangingChars="100" w:hanging="243"/>
              <w:rPr>
                <w:rFonts w:asciiTheme="minorEastAsia" w:eastAsiaTheme="minorEastAsia" w:hAnsiTheme="minorEastAsia"/>
                <w:sz w:val="26"/>
                <w:szCs w:val="26"/>
              </w:rPr>
            </w:pPr>
            <w:r w:rsidRPr="00313263">
              <w:rPr>
                <w:rFonts w:asciiTheme="minorEastAsia" w:eastAsiaTheme="minorEastAsia" w:hAnsiTheme="minorEastAsia"/>
                <w:sz w:val="26"/>
                <w:szCs w:val="26"/>
              </w:rPr>
              <w:t xml:space="preserve">a. </w:t>
            </w:r>
            <w:r w:rsidRPr="00313263">
              <w:rPr>
                <w:rFonts w:asciiTheme="minorEastAsia" w:eastAsiaTheme="minorEastAsia" w:hAnsiTheme="minorEastAsia" w:hint="eastAsia"/>
                <w:sz w:val="26"/>
                <w:szCs w:val="26"/>
              </w:rPr>
              <w:t>内部監査、監事監査及び公認会計</w:t>
            </w:r>
            <w:r w:rsidR="00F30014">
              <w:rPr>
                <w:rFonts w:asciiTheme="minorEastAsia" w:eastAsiaTheme="minorEastAsia" w:hAnsiTheme="minorEastAsia" w:hint="eastAsia"/>
                <w:sz w:val="26"/>
                <w:szCs w:val="26"/>
              </w:rPr>
              <w:t>士</w:t>
            </w:r>
            <w:r w:rsidRPr="00313263">
              <w:rPr>
                <w:rFonts w:asciiTheme="minorEastAsia" w:eastAsiaTheme="minorEastAsia" w:hAnsiTheme="minorEastAsia" w:hint="eastAsia"/>
                <w:sz w:val="26"/>
                <w:szCs w:val="26"/>
              </w:rPr>
              <w:t>監査の連携体制の構築（「三様監査」）</w:t>
            </w:r>
            <w:r w:rsidRPr="00313263">
              <w:rPr>
                <w:rFonts w:asciiTheme="minorEastAsia" w:eastAsiaTheme="minorEastAsia" w:hAnsiTheme="minorEastAsia"/>
                <w:sz w:val="26"/>
                <w:szCs w:val="26"/>
              </w:rPr>
              <w:t xml:space="preserve"> </w:t>
            </w:r>
          </w:p>
          <w:p w14:paraId="60F7B42F" w14:textId="77777777" w:rsidR="00F17ADF" w:rsidRPr="00313263" w:rsidRDefault="005D7590" w:rsidP="00193A11">
            <w:pPr>
              <w:pStyle w:val="Default"/>
              <w:ind w:leftChars="200" w:left="629" w:hangingChars="100" w:hanging="243"/>
              <w:rPr>
                <w:rFonts w:asciiTheme="minorEastAsia" w:eastAsiaTheme="minorEastAsia" w:hAnsiTheme="minorEastAsia"/>
                <w:sz w:val="26"/>
                <w:szCs w:val="26"/>
              </w:rPr>
            </w:pPr>
            <w:r w:rsidRPr="00313263">
              <w:rPr>
                <w:rFonts w:asciiTheme="minorEastAsia" w:eastAsiaTheme="minorEastAsia" w:hAnsiTheme="minorEastAsia"/>
                <w:sz w:val="26"/>
                <w:szCs w:val="26"/>
              </w:rPr>
              <w:t xml:space="preserve">b. </w:t>
            </w:r>
            <w:r w:rsidRPr="00313263">
              <w:rPr>
                <w:rFonts w:asciiTheme="minorEastAsia" w:eastAsiaTheme="minorEastAsia" w:hAnsiTheme="minorEastAsia" w:hint="eastAsia"/>
                <w:sz w:val="26"/>
                <w:szCs w:val="26"/>
              </w:rPr>
              <w:t>全国</w:t>
            </w:r>
            <w:r w:rsidRPr="00313263">
              <w:rPr>
                <w:rFonts w:asciiTheme="minorEastAsia" w:eastAsiaTheme="minorEastAsia" w:hAnsiTheme="minorEastAsia"/>
                <w:sz w:val="26"/>
                <w:szCs w:val="26"/>
              </w:rPr>
              <w:t>/</w:t>
            </w:r>
            <w:r w:rsidRPr="00313263">
              <w:rPr>
                <w:rFonts w:asciiTheme="minorEastAsia" w:eastAsiaTheme="minorEastAsia" w:hAnsiTheme="minorEastAsia" w:hint="eastAsia"/>
                <w:sz w:val="26"/>
                <w:szCs w:val="26"/>
              </w:rPr>
              <w:t>県域の共通システムの内部統制評価の効率化の枠組（システムの運用主体による受託業務に係る内部統制の保証報告書の入手等）</w:t>
            </w:r>
          </w:p>
          <w:p w14:paraId="33A20AAE" w14:textId="77777777" w:rsidR="00F17ADF" w:rsidRPr="00313263" w:rsidRDefault="00F17ADF" w:rsidP="00313263">
            <w:pPr>
              <w:pStyle w:val="Default"/>
              <w:ind w:leftChars="400" w:left="1015" w:hangingChars="100" w:hanging="243"/>
              <w:rPr>
                <w:rFonts w:asciiTheme="minorEastAsia" w:eastAsiaTheme="minorEastAsia" w:hAnsiTheme="minorEastAsia"/>
                <w:sz w:val="26"/>
                <w:szCs w:val="26"/>
              </w:rPr>
            </w:pPr>
          </w:p>
          <w:p w14:paraId="28019FC0" w14:textId="77777777" w:rsidR="00F17ADF" w:rsidRPr="00313263" w:rsidRDefault="00F17ADF" w:rsidP="00313263">
            <w:pPr>
              <w:pStyle w:val="Default"/>
              <w:ind w:leftChars="400" w:left="1015" w:hangingChars="100" w:hanging="243"/>
              <w:rPr>
                <w:rFonts w:asciiTheme="minorEastAsia" w:eastAsiaTheme="minorEastAsia" w:hAnsiTheme="minorEastAsia"/>
                <w:sz w:val="26"/>
                <w:szCs w:val="26"/>
              </w:rPr>
            </w:pPr>
          </w:p>
          <w:p w14:paraId="24AE4512" w14:textId="3B6ED4E5" w:rsidR="005D7590" w:rsidRPr="00313263" w:rsidRDefault="00F17ADF" w:rsidP="00193A11">
            <w:pPr>
              <w:pStyle w:val="Default"/>
              <w:numPr>
                <w:ilvl w:val="0"/>
                <w:numId w:val="111"/>
              </w:numPr>
              <w:ind w:leftChars="200" w:left="589" w:hangingChars="100" w:hanging="203"/>
              <w:rPr>
                <w:sz w:val="22"/>
                <w:szCs w:val="22"/>
              </w:rPr>
            </w:pPr>
            <w:r w:rsidRPr="00313263">
              <w:rPr>
                <w:rFonts w:asciiTheme="minorEastAsia" w:eastAsiaTheme="minorEastAsia" w:hAnsiTheme="minorEastAsia" w:hint="eastAsia"/>
                <w:sz w:val="22"/>
                <w:szCs w:val="22"/>
              </w:rPr>
              <w:t>「平成</w:t>
            </w:r>
            <w:r w:rsidRPr="00313263">
              <w:rPr>
                <w:rFonts w:asciiTheme="minorEastAsia" w:eastAsiaTheme="minorEastAsia" w:hAnsiTheme="minorEastAsia"/>
                <w:sz w:val="22"/>
                <w:szCs w:val="22"/>
              </w:rPr>
              <w:t>29年度農協監査・事業利用</w:t>
            </w:r>
            <w:r w:rsidRPr="00313263">
              <w:rPr>
                <w:rFonts w:asciiTheme="minorEastAsia" w:eastAsiaTheme="minorEastAsia" w:hAnsiTheme="minorEastAsia" w:hint="eastAsia"/>
                <w:sz w:val="22"/>
                <w:szCs w:val="22"/>
              </w:rPr>
              <w:t>実態調査における農協等の監査費用に関する調査委託事業」においては、</w:t>
            </w:r>
            <w:r w:rsidR="003C03C3">
              <w:rPr>
                <w:rFonts w:asciiTheme="minorEastAsia" w:eastAsiaTheme="minorEastAsia" w:hAnsiTheme="minorEastAsia" w:hint="eastAsia"/>
                <w:sz w:val="22"/>
                <w:szCs w:val="22"/>
              </w:rPr>
              <w:t>コスト</w:t>
            </w:r>
            <w:r w:rsidRPr="00313263">
              <w:rPr>
                <w:rFonts w:asciiTheme="minorEastAsia" w:eastAsiaTheme="minorEastAsia" w:hAnsiTheme="minorEastAsia" w:hint="eastAsia"/>
                <w:sz w:val="22"/>
                <w:szCs w:val="22"/>
              </w:rPr>
              <w:t>低減</w:t>
            </w:r>
            <w:r w:rsidR="003C03C3">
              <w:rPr>
                <w:rFonts w:asciiTheme="minorEastAsia" w:eastAsiaTheme="minorEastAsia" w:hAnsiTheme="minorEastAsia" w:hint="eastAsia"/>
                <w:sz w:val="22"/>
                <w:szCs w:val="22"/>
              </w:rPr>
              <w:t>対</w:t>
            </w:r>
            <w:r w:rsidRPr="00313263">
              <w:rPr>
                <w:rFonts w:asciiTheme="minorEastAsia" w:eastAsiaTheme="minorEastAsia" w:hAnsiTheme="minorEastAsia" w:hint="eastAsia"/>
                <w:sz w:val="22"/>
                <w:szCs w:val="22"/>
              </w:rPr>
              <w:t>策として、</w:t>
            </w:r>
            <w:r w:rsidR="003C03C3">
              <w:rPr>
                <w:rFonts w:asciiTheme="minorEastAsia" w:eastAsiaTheme="minorEastAsia" w:hAnsiTheme="minorEastAsia" w:hint="eastAsia"/>
                <w:sz w:val="22"/>
                <w:szCs w:val="22"/>
              </w:rPr>
              <w:t>「</w:t>
            </w:r>
            <w:r w:rsidRPr="00313263">
              <w:rPr>
                <w:rFonts w:asciiTheme="minorEastAsia" w:eastAsiaTheme="minorEastAsia" w:hAnsiTheme="minorEastAsia" w:hint="eastAsia"/>
                <w:sz w:val="22"/>
                <w:szCs w:val="22"/>
              </w:rPr>
              <w:t>農協側で実施できる事項</w:t>
            </w:r>
            <w:r w:rsidR="003C03C3">
              <w:rPr>
                <w:rFonts w:asciiTheme="minorEastAsia" w:eastAsiaTheme="minorEastAsia" w:hAnsiTheme="minorEastAsia" w:hint="eastAsia"/>
                <w:sz w:val="22"/>
                <w:szCs w:val="22"/>
              </w:rPr>
              <w:t>」</w:t>
            </w:r>
            <w:r w:rsidRPr="00313263">
              <w:rPr>
                <w:rFonts w:asciiTheme="minorEastAsia" w:eastAsiaTheme="minorEastAsia" w:hAnsiTheme="minorEastAsia" w:hint="eastAsia"/>
                <w:sz w:val="22"/>
                <w:szCs w:val="22"/>
              </w:rPr>
              <w:t>のほか、</w:t>
            </w:r>
            <w:r w:rsidR="003C03C3">
              <w:rPr>
                <w:rFonts w:asciiTheme="minorEastAsia" w:eastAsiaTheme="minorEastAsia" w:hAnsiTheme="minorEastAsia" w:hint="eastAsia"/>
                <w:sz w:val="22"/>
                <w:szCs w:val="22"/>
              </w:rPr>
              <w:t>「</w:t>
            </w:r>
            <w:r w:rsidRPr="00313263">
              <w:rPr>
                <w:rFonts w:asciiTheme="minorEastAsia" w:eastAsiaTheme="minorEastAsia" w:hAnsiTheme="minorEastAsia" w:hint="eastAsia"/>
                <w:sz w:val="22"/>
                <w:szCs w:val="22"/>
              </w:rPr>
              <w:t>公認会計士側で実施できる事項</w:t>
            </w:r>
            <w:r w:rsidR="003C03C3">
              <w:rPr>
                <w:rFonts w:asciiTheme="minorEastAsia" w:eastAsiaTheme="minorEastAsia" w:hAnsiTheme="minorEastAsia" w:hint="eastAsia"/>
                <w:sz w:val="22"/>
                <w:szCs w:val="22"/>
              </w:rPr>
              <w:t>」</w:t>
            </w:r>
            <w:r w:rsidRPr="00313263">
              <w:rPr>
                <w:rFonts w:asciiTheme="minorEastAsia" w:eastAsiaTheme="minorEastAsia" w:hAnsiTheme="minorEastAsia" w:hint="eastAsia"/>
                <w:sz w:val="22"/>
                <w:szCs w:val="22"/>
              </w:rPr>
              <w:t>、</w:t>
            </w:r>
            <w:r w:rsidR="003C03C3">
              <w:rPr>
                <w:rFonts w:asciiTheme="minorEastAsia" w:eastAsiaTheme="minorEastAsia" w:hAnsiTheme="minorEastAsia" w:hint="eastAsia"/>
                <w:sz w:val="22"/>
                <w:szCs w:val="22"/>
              </w:rPr>
              <w:t>「</w:t>
            </w:r>
            <w:r w:rsidRPr="00313263">
              <w:rPr>
                <w:rFonts w:asciiTheme="minorEastAsia" w:eastAsiaTheme="minorEastAsia" w:hAnsiTheme="minorEastAsia" w:hint="eastAsia"/>
                <w:sz w:val="22"/>
                <w:szCs w:val="22"/>
              </w:rPr>
              <w:t>制度面での改善が考えられる事項</w:t>
            </w:r>
            <w:r w:rsidR="003C03C3">
              <w:rPr>
                <w:rFonts w:asciiTheme="minorEastAsia" w:eastAsiaTheme="minorEastAsia" w:hAnsiTheme="minorEastAsia" w:hint="eastAsia"/>
                <w:sz w:val="22"/>
                <w:szCs w:val="22"/>
              </w:rPr>
              <w:t>」</w:t>
            </w:r>
            <w:r w:rsidRPr="00313263">
              <w:rPr>
                <w:rFonts w:asciiTheme="minorEastAsia" w:eastAsiaTheme="minorEastAsia" w:hAnsiTheme="minorEastAsia" w:hint="eastAsia"/>
                <w:sz w:val="22"/>
                <w:szCs w:val="22"/>
              </w:rPr>
              <w:t>が</w:t>
            </w:r>
            <w:r w:rsidR="003C03C3">
              <w:rPr>
                <w:rFonts w:asciiTheme="minorEastAsia" w:eastAsiaTheme="minorEastAsia" w:hAnsiTheme="minorEastAsia" w:hint="eastAsia"/>
                <w:sz w:val="22"/>
                <w:szCs w:val="22"/>
              </w:rPr>
              <w:t>記されて</w:t>
            </w:r>
            <w:r w:rsidRPr="00313263">
              <w:rPr>
                <w:rFonts w:asciiTheme="minorEastAsia" w:eastAsiaTheme="minorEastAsia" w:hAnsiTheme="minorEastAsia" w:hint="eastAsia"/>
                <w:sz w:val="22"/>
                <w:szCs w:val="22"/>
              </w:rPr>
              <w:t>い</w:t>
            </w:r>
            <w:r w:rsidR="000C1020">
              <w:rPr>
                <w:rFonts w:asciiTheme="minorEastAsia" w:eastAsiaTheme="minorEastAsia" w:hAnsiTheme="minorEastAsia" w:hint="eastAsia"/>
                <w:sz w:val="22"/>
                <w:szCs w:val="22"/>
              </w:rPr>
              <w:t>ます</w:t>
            </w:r>
            <w:r w:rsidRPr="00313263">
              <w:rPr>
                <w:rFonts w:asciiTheme="minorEastAsia" w:eastAsiaTheme="minorEastAsia" w:hAnsiTheme="minorEastAsia" w:hint="eastAsia"/>
                <w:sz w:val="22"/>
                <w:szCs w:val="22"/>
              </w:rPr>
              <w:t>が、ここでは、</w:t>
            </w:r>
            <w:r w:rsidR="003C03C3">
              <w:rPr>
                <w:rFonts w:asciiTheme="minorEastAsia" w:eastAsiaTheme="minorEastAsia" w:hAnsiTheme="minorEastAsia" w:hint="eastAsia"/>
                <w:sz w:val="22"/>
                <w:szCs w:val="22"/>
              </w:rPr>
              <w:t>「</w:t>
            </w:r>
            <w:r w:rsidRPr="00313263">
              <w:rPr>
                <w:rFonts w:asciiTheme="minorEastAsia" w:eastAsiaTheme="minorEastAsia" w:hAnsiTheme="minorEastAsia" w:hint="eastAsia"/>
                <w:sz w:val="22"/>
                <w:szCs w:val="22"/>
              </w:rPr>
              <w:t>農協側</w:t>
            </w:r>
            <w:r w:rsidR="002E5C83">
              <w:rPr>
                <w:rFonts w:asciiTheme="minorEastAsia" w:eastAsiaTheme="minorEastAsia" w:hAnsiTheme="minorEastAsia" w:hint="eastAsia"/>
                <w:sz w:val="22"/>
                <w:szCs w:val="22"/>
              </w:rPr>
              <w:t>で</w:t>
            </w:r>
            <w:r w:rsidRPr="00313263">
              <w:rPr>
                <w:rFonts w:asciiTheme="minorEastAsia" w:eastAsiaTheme="minorEastAsia" w:hAnsiTheme="minorEastAsia" w:hint="eastAsia"/>
                <w:sz w:val="22"/>
                <w:szCs w:val="22"/>
              </w:rPr>
              <w:t>実施できる事項</w:t>
            </w:r>
            <w:r w:rsidR="003C03C3">
              <w:rPr>
                <w:rFonts w:asciiTheme="minorEastAsia" w:eastAsiaTheme="minorEastAsia" w:hAnsiTheme="minorEastAsia" w:hint="eastAsia"/>
                <w:sz w:val="22"/>
                <w:szCs w:val="22"/>
              </w:rPr>
              <w:t>」</w:t>
            </w:r>
            <w:r w:rsidRPr="00313263">
              <w:rPr>
                <w:rFonts w:asciiTheme="minorEastAsia" w:eastAsiaTheme="minorEastAsia" w:hAnsiTheme="minorEastAsia" w:hint="eastAsia"/>
                <w:sz w:val="22"/>
                <w:szCs w:val="22"/>
              </w:rPr>
              <w:t>を掲載してい</w:t>
            </w:r>
            <w:r w:rsidR="000C1020">
              <w:rPr>
                <w:rFonts w:asciiTheme="minorEastAsia" w:eastAsiaTheme="minorEastAsia" w:hAnsiTheme="minorEastAsia" w:hint="eastAsia"/>
                <w:sz w:val="22"/>
                <w:szCs w:val="22"/>
              </w:rPr>
              <w:t>ます</w:t>
            </w:r>
            <w:r w:rsidRPr="00313263">
              <w:rPr>
                <w:rFonts w:asciiTheme="minorEastAsia" w:eastAsiaTheme="minorEastAsia" w:hAnsiTheme="minorEastAsia" w:hint="eastAsia"/>
                <w:sz w:val="22"/>
                <w:szCs w:val="22"/>
              </w:rPr>
              <w:t>。</w:t>
            </w:r>
          </w:p>
        </w:tc>
      </w:tr>
    </w:tbl>
    <w:p w14:paraId="54ECB502" w14:textId="77777777" w:rsidR="008D6130" w:rsidRPr="003F2E2C" w:rsidRDefault="008D6130" w:rsidP="001C7F93">
      <w:pPr>
        <w:jc w:val="left"/>
        <w:rPr>
          <w:rFonts w:asciiTheme="majorEastAsia" w:eastAsiaTheme="majorEastAsia" w:hAnsiTheme="majorEastAsia"/>
          <w:sz w:val="26"/>
        </w:rPr>
        <w:sectPr w:rsidR="008D6130" w:rsidRPr="003F2E2C" w:rsidSect="00193A11">
          <w:headerReference w:type="default" r:id="rId14"/>
          <w:footerReference w:type="default" r:id="rId15"/>
          <w:pgSz w:w="11906" w:h="16838" w:code="9"/>
          <w:pgMar w:top="1418" w:right="1418" w:bottom="1418" w:left="1418" w:header="851" w:footer="454" w:gutter="0"/>
          <w:pgNumType w:start="1"/>
          <w:cols w:space="425"/>
          <w:docGrid w:type="linesAndChars" w:linePitch="451" w:charSpace="-3486"/>
        </w:sectPr>
      </w:pPr>
    </w:p>
    <w:p w14:paraId="6F4C955F" w14:textId="20DFEE23" w:rsidR="00865819" w:rsidRDefault="00707A09" w:rsidP="00193A11">
      <w:pPr>
        <w:keepNext/>
        <w:ind w:firstLine="729"/>
        <w:jc w:val="center"/>
        <w:rPr>
          <w:rFonts w:ascii="ＭＳ ゴシック" w:eastAsia="ＭＳ ゴシック" w:hAnsi="ＭＳ ゴシック"/>
          <w:sz w:val="32"/>
          <w:szCs w:val="32"/>
        </w:rPr>
      </w:pPr>
      <w:r>
        <w:rPr>
          <w:rFonts w:asciiTheme="majorEastAsia" w:eastAsiaTheme="majorEastAsia" w:hAnsiTheme="majorEastAsia"/>
          <w:noProof/>
          <w:sz w:val="26"/>
        </w:rPr>
        <w:pict w14:anchorId="40D7FA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46.9pt;width:514.9pt;height:656.4pt;z-index:251795456;mso-position-horizontal-relative:margin;mso-position-vertical-relative:margin">
            <v:imagedata r:id="rId16" o:title=""/>
            <w10:wrap type="square" anchorx="margin" anchory="margin"/>
          </v:shape>
          <o:OLEObject Type="Embed" ProgID="PowerPoint.Show.12" ShapeID="_x0000_s1026" DrawAspect="Content" ObjectID="_1609047349" r:id="rId17"/>
        </w:pict>
      </w:r>
      <w:r w:rsidR="00D54426" w:rsidRPr="009A74EE">
        <w:rPr>
          <w:rFonts w:asciiTheme="majorEastAsia" w:eastAsiaTheme="majorEastAsia" w:hAnsiTheme="majorEastAsia"/>
          <w:noProof/>
          <w:sz w:val="26"/>
          <w:szCs w:val="26"/>
        </w:rPr>
        <mc:AlternateContent>
          <mc:Choice Requires="wps">
            <w:drawing>
              <wp:anchor distT="0" distB="0" distL="114300" distR="114300" simplePos="0" relativeHeight="251769856" behindDoc="0" locked="0" layoutInCell="1" allowOverlap="1" wp14:anchorId="2D5272EC" wp14:editId="1A7641E2">
                <wp:simplePos x="0" y="0"/>
                <wp:positionH relativeFrom="column">
                  <wp:posOffset>5631815</wp:posOffset>
                </wp:positionH>
                <wp:positionV relativeFrom="paragraph">
                  <wp:posOffset>-347345</wp:posOffset>
                </wp:positionV>
                <wp:extent cx="838200" cy="228600"/>
                <wp:effectExtent l="0" t="0" r="0" b="0"/>
                <wp:wrapNone/>
                <wp:docPr id="10" name="テキスト ボックス 10"/>
                <wp:cNvGraphicFramePr/>
                <a:graphic xmlns:a="http://schemas.openxmlformats.org/drawingml/2006/main">
                  <a:graphicData uri="http://schemas.microsoft.com/office/word/2010/wordprocessingShape">
                    <wps:wsp>
                      <wps:cNvSpPr txBox="1"/>
                      <wps:spPr>
                        <a:xfrm>
                          <a:off x="0" y="0"/>
                          <a:ext cx="838200" cy="228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E8ED9F8" w14:textId="2F44E6E9" w:rsidR="00B225AF" w:rsidRPr="00193A11" w:rsidRDefault="00B225AF" w:rsidP="00D54426">
                            <w:pPr>
                              <w:jc w:val="center"/>
                              <w:rPr>
                                <w:rFonts w:asciiTheme="majorEastAsia" w:eastAsiaTheme="majorEastAsia" w:hAnsiTheme="majorEastAsia"/>
                                <w:sz w:val="24"/>
                                <w:szCs w:val="24"/>
                              </w:rPr>
                            </w:pPr>
                            <w:r w:rsidRPr="00193A11">
                              <w:rPr>
                                <w:rFonts w:asciiTheme="majorEastAsia" w:eastAsiaTheme="majorEastAsia" w:hAnsiTheme="majorEastAsia" w:hint="eastAsia"/>
                                <w:sz w:val="24"/>
                                <w:szCs w:val="24"/>
                              </w:rPr>
                              <w:t>【別添２】</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D5272EC" id="テキスト ボックス 10" o:spid="_x0000_s1062" type="#_x0000_t202" style="position:absolute;left:0;text-align:left;margin-left:443.45pt;margin-top:-27.35pt;width:66pt;height:18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2SNSowIAAJQFAAAOAAAAZHJzL2Uyb0RvYy54bWysVM1OGzEQvlfqO1i+lw1BoChig1IQVSUE&#10;qFBxdrw2WdVru7aTbHokUtWH6CtUPfd59kX62bubUMqFqpfdsWfmG883P8cndaXIUjhfGp3T/b0B&#10;JUJzU5T6Pqcfb8/fjCjxgemCKaNFTtfC05PJ61fHKzsWQzM3qhCOAET78crmdB6CHWeZ53NRMb9n&#10;rNBQSuMqFnB091nh2ArolcqGg8FRtjKusM5w4T1uz1olnSR8KQUPV1J6EYjKKd4W0tel7yx+s8kx&#10;G987Zucl757B/uEVFSs1gm6hzlhgZOHKv6CqkjvjjQx73FSZkbLkIuWAbPYHT7K5mTMrUi4gx9st&#10;Tf7/wfLL5bUjZYHagR7NKtSo2XxtHn40D7+azTfSbL43m03z8BNnAhsQtrJ+DL8bC89QvzU1nPt7&#10;j8vIQy1dFf/IkEAP7PWWblEHwnE5OhihhJRwqIbD0RFkoGc7Z+t8eCdMRaKQU4dqJpLZ8sKH1rQ3&#10;ibG8UWVxXiqVDrGDxKlyZMlQexXSEwH+h5XSZJXTo4PDQQLWJrq3yEpHGJF6qAsXE28TTFJYKxFt&#10;lP4gJDhMeT4Tm3Eu9DZ+so5WEqFe4tjZ7171Euc2D3ikyEaHrXNVauNS9mnodpQVn3rKZGuP2jzK&#10;O4qhntWpeQ4O+waYmWKNvnCmHTVv+XmJ6l0wH66Zw2yh4NgX4QofqQzYN51Eydy4L8/dR3u0PLSU&#10;rDCrOfWfF8wJStR7jWEAZOgF1wuzXtCL6tSgBfaxiSxPIhxcUL0onanusEamMQpUTHPEymnoxdPQ&#10;bgysIS6m02SE8bUsXOgbyyN0pDX24m19x5ztGjag0y9NP8Vs/KRvW9voqc10EYwsU1NHYlsWO8Ix&#10;+mksujUVd8vjc7LaLdPJbwAAAP//AwBQSwMEFAAGAAgAAAAhAGfh/HziAAAADAEAAA8AAABkcnMv&#10;ZG93bnJldi54bWxMj8FOwzAMhu9IvENkJC5oS4tGG0rTCZA4IDEhtmnnrA1NWeKUJts6nh7vBEf/&#10;/vX5czkfnWUHPYTOo4R0mgDTWPumw1bCevUyEcBCVNgo61FLOOkA8+ryolRF44/4oQ/L2DKCYCiU&#10;BBNjX3AeaqOdClPfa6Tdpx+cijQOLW8GdSS4s/w2STLuVId0wahePxtd75Z7J0GcZoubTZZvvuz7&#10;65P5ab/xbaekvL4aHx+ART3GvzKc9UkdKnLa+j02gVliiOyeqhImd7Mc2LmRpIKiLUWpyIFXJf//&#10;RPULAAD//wMAUEsBAi0AFAAGAAgAAAAhALaDOJL+AAAA4QEAABMAAAAAAAAAAAAAAAAAAAAAAFtD&#10;b250ZW50X1R5cGVzXS54bWxQSwECLQAUAAYACAAAACEAOP0h/9YAAACUAQAACwAAAAAAAAAAAAAA&#10;AAAvAQAAX3JlbHMvLnJlbHNQSwECLQAUAAYACAAAACEA+9kjUqMCAACUBQAADgAAAAAAAAAAAAAA&#10;AAAuAgAAZHJzL2Uyb0RvYy54bWxQSwECLQAUAAYACAAAACEAZ+H8fOIAAAAMAQAADwAAAAAAAAAA&#10;AAAAAAD9BAAAZHJzL2Rvd25yZXYueG1sUEsFBgAAAAAEAAQA8wAAAAwGAAAAAA==&#10;" fillcolor="white [3201]" stroked="f" strokeweight=".5pt">
                <v:textbox inset="0,0,0,0">
                  <w:txbxContent>
                    <w:p w14:paraId="3E8ED9F8" w14:textId="2F44E6E9" w:rsidR="00B225AF" w:rsidRPr="00193A11" w:rsidRDefault="00B225AF" w:rsidP="00D54426">
                      <w:pPr>
                        <w:jc w:val="center"/>
                        <w:rPr>
                          <w:rFonts w:asciiTheme="majorEastAsia" w:eastAsiaTheme="majorEastAsia" w:hAnsiTheme="majorEastAsia"/>
                          <w:sz w:val="24"/>
                          <w:szCs w:val="24"/>
                        </w:rPr>
                      </w:pPr>
                      <w:r w:rsidRPr="00193A11">
                        <w:rPr>
                          <w:rFonts w:asciiTheme="majorEastAsia" w:eastAsiaTheme="majorEastAsia" w:hAnsiTheme="majorEastAsia" w:hint="eastAsia"/>
                          <w:sz w:val="24"/>
                          <w:szCs w:val="24"/>
                        </w:rPr>
                        <w:t>【別添２】</w:t>
                      </w:r>
                    </w:p>
                  </w:txbxContent>
                </v:textbox>
              </v:shape>
            </w:pict>
          </mc:Fallback>
        </mc:AlternateContent>
      </w:r>
      <w:r w:rsidR="001244B9" w:rsidRPr="0010324C">
        <w:rPr>
          <w:rFonts w:ascii="ＭＳ ゴシック" w:eastAsia="ＭＳ ゴシック" w:hAnsi="ＭＳ ゴシック" w:hint="eastAsia"/>
          <w:sz w:val="32"/>
          <w:szCs w:val="32"/>
        </w:rPr>
        <w:t>監査の一年の流れ</w:t>
      </w:r>
    </w:p>
    <w:p w14:paraId="313D71E7" w14:textId="24E2839D" w:rsidR="00394F9E" w:rsidRPr="0010324C" w:rsidRDefault="003C03C3" w:rsidP="00B225AF">
      <w:pPr>
        <w:keepNext/>
        <w:ind w:firstLine="669"/>
        <w:jc w:val="center"/>
        <w:rPr>
          <w:rFonts w:asciiTheme="majorEastAsia" w:eastAsiaTheme="majorEastAsia" w:hAnsiTheme="majorEastAsia"/>
          <w:sz w:val="26"/>
        </w:rPr>
      </w:pPr>
      <w:r w:rsidRPr="00193A11">
        <w:rPr>
          <w:rFonts w:ascii="ＭＳ ゴシック" w:eastAsia="ＭＳ ゴシック" w:hAnsi="ＭＳ ゴシック" w:hint="eastAsia"/>
          <w:sz w:val="24"/>
          <w:szCs w:val="24"/>
        </w:rPr>
        <w:t>（※</w:t>
      </w:r>
      <w:r>
        <w:rPr>
          <w:rFonts w:ascii="ＭＳ ゴシック" w:eastAsia="ＭＳ ゴシック" w:hAnsi="ＭＳ ゴシック" w:hint="eastAsia"/>
          <w:sz w:val="24"/>
          <w:szCs w:val="24"/>
        </w:rPr>
        <w:t>３月決算組合の場合についてモデル的に示したもの</w:t>
      </w:r>
      <w:r w:rsidRPr="00193A11">
        <w:rPr>
          <w:rFonts w:ascii="ＭＳ ゴシック" w:eastAsia="ＭＳ ゴシック" w:hAnsi="ＭＳ ゴシック" w:hint="eastAsia"/>
          <w:sz w:val="24"/>
          <w:szCs w:val="24"/>
        </w:rPr>
        <w:t>）</w:t>
      </w:r>
    </w:p>
    <w:sectPr w:rsidR="00394F9E" w:rsidRPr="0010324C" w:rsidSect="00D44212">
      <w:pgSz w:w="11906" w:h="16838" w:code="9"/>
      <w:pgMar w:top="1418" w:right="851" w:bottom="851" w:left="851" w:header="851" w:footer="454" w:gutter="0"/>
      <w:pgNumType w:start="72"/>
      <w:cols w:space="425"/>
      <w:docGrid w:type="linesAndChars" w:linePitch="437" w:charSpace="-34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B0BCBD" w14:textId="77777777" w:rsidR="00B225AF" w:rsidRDefault="00B225AF" w:rsidP="00FD21E4">
      <w:r>
        <w:separator/>
      </w:r>
    </w:p>
  </w:endnote>
  <w:endnote w:type="continuationSeparator" w:id="0">
    <w:p w14:paraId="7D3EDC74" w14:textId="77777777" w:rsidR="00B225AF" w:rsidRDefault="00B225AF" w:rsidP="00FD21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0000012" w:usb3="00000000" w:csb0="0002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メイリオ">
    <w:panose1 w:val="020B0604030504040204"/>
    <w:charset w:val="80"/>
    <w:family w:val="modern"/>
    <w:pitch w:val="variable"/>
    <w:sig w:usb0="E10102FF" w:usb1="EAC7FFFF" w:usb2="00010012" w:usb3="00000000" w:csb0="0002009F" w:csb1="00000000"/>
  </w:font>
  <w:font w:name="Meiryo UI">
    <w:altName w:val="Meiryo UI"/>
    <w:panose1 w:val="020B0604030504040204"/>
    <w:charset w:val="80"/>
    <w:family w:val="modern"/>
    <w:pitch w:val="variable"/>
    <w:sig w:usb0="E10102FF" w:usb1="EAC7FFFF" w:usb2="0001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MS-Mincho">
    <w:altName w:val="Arial Unicode MS"/>
    <w:panose1 w:val="00000000000000000000"/>
    <w:charset w:val="80"/>
    <w:family w:val="auto"/>
    <w:notTrueType/>
    <w:pitch w:val="default"/>
    <w:sig w:usb0="00000001" w:usb1="08070000" w:usb2="00000010" w:usb3="00000000" w:csb0="00020000" w:csb1="00000000"/>
  </w:font>
  <w:font w:name="HGS創英角ｺﾞｼｯｸUB">
    <w:panose1 w:val="020B09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2B175B" w14:textId="77777777" w:rsidR="00707A09" w:rsidRDefault="00707A09">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A96362" w14:textId="77777777" w:rsidR="00707A09" w:rsidRDefault="00707A09">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48178A" w14:textId="77777777" w:rsidR="00707A09" w:rsidRDefault="00707A09">
    <w:pPr>
      <w:pStyle w:val="a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3493283"/>
      <w:docPartObj>
        <w:docPartGallery w:val="Page Numbers (Bottom of Page)"/>
        <w:docPartUnique/>
      </w:docPartObj>
    </w:sdtPr>
    <w:sdtEndPr/>
    <w:sdtContent>
      <w:p w14:paraId="52791DE1" w14:textId="77777777" w:rsidR="00B225AF" w:rsidRDefault="00B225AF">
        <w:pPr>
          <w:pStyle w:val="a8"/>
          <w:jc w:val="center"/>
        </w:pPr>
        <w:r>
          <w:fldChar w:fldCharType="begin"/>
        </w:r>
        <w:r>
          <w:instrText>PAGE   \* MERGEFORMAT</w:instrText>
        </w:r>
        <w:r>
          <w:fldChar w:fldCharType="separate"/>
        </w:r>
        <w:r w:rsidR="00707A09" w:rsidRPr="00707A09">
          <w:rPr>
            <w:noProof/>
            <w:lang w:val="ja-JP"/>
          </w:rPr>
          <w:t>71</w:t>
        </w:r>
        <w:r>
          <w:fldChar w:fldCharType="end"/>
        </w:r>
      </w:p>
    </w:sdtContent>
  </w:sdt>
  <w:p w14:paraId="0B7C14E3" w14:textId="77777777" w:rsidR="00B225AF" w:rsidRDefault="00B225AF">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728105" w14:textId="77777777" w:rsidR="00B225AF" w:rsidRDefault="00B225AF" w:rsidP="00FD21E4">
      <w:r>
        <w:separator/>
      </w:r>
    </w:p>
  </w:footnote>
  <w:footnote w:type="continuationSeparator" w:id="0">
    <w:p w14:paraId="40973E2F" w14:textId="77777777" w:rsidR="00B225AF" w:rsidRDefault="00B225AF" w:rsidP="00FD21E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8CE494" w14:textId="77777777" w:rsidR="00707A09" w:rsidRDefault="00707A09">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2BCBF6" w14:textId="0A2DD693" w:rsidR="00B225AF" w:rsidRPr="005335CA" w:rsidRDefault="00B225AF" w:rsidP="00B225AF">
    <w:pPr>
      <w:pStyle w:val="a6"/>
      <w:ind w:right="105"/>
      <w:jc w:val="right"/>
      <w:rPr>
        <w:outline/>
        <w:color w:val="000000" w:themeColor="text1"/>
        <w:sz w:val="48"/>
        <w:szCs w:val="48"/>
        <w14:textOutline w14:w="9525" w14:cap="rnd" w14:cmpd="sng" w14:algn="ctr">
          <w14:noFill/>
          <w14:prstDash w14:val="solid"/>
          <w14:bevel/>
        </w14:textOutlin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34B2A4" w14:textId="77777777" w:rsidR="00707A09" w:rsidRDefault="00707A09">
    <w:pPr>
      <w:pStyle w:val="a6"/>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99A030" w14:textId="1AA8BD07" w:rsidR="00B225AF" w:rsidRPr="00C60A51" w:rsidRDefault="00B225AF" w:rsidP="00C60A51">
    <w:pPr>
      <w:pStyle w:val="a6"/>
      <w:jc w:val="right"/>
      <w:rPr>
        <w:rFonts w:ascii="HGS創英角ｺﾞｼｯｸUB" w:eastAsia="HGS創英角ｺﾞｼｯｸUB" w:hAnsi="HGS創英角ｺﾞｼｯｸUB"/>
        <w:i/>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D3A60"/>
    <w:multiLevelType w:val="hybridMultilevel"/>
    <w:tmpl w:val="7EFE3964"/>
    <w:lvl w:ilvl="0" w:tplc="467A019C">
      <w:start w:val="1"/>
      <w:numFmt w:val="lowerLetter"/>
      <w:lvlText w:val="%1."/>
      <w:lvlJc w:val="left"/>
      <w:pPr>
        <w:ind w:left="640" w:hanging="42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
    <w:nsid w:val="021624AE"/>
    <w:multiLevelType w:val="hybridMultilevel"/>
    <w:tmpl w:val="CFDA6BE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nsid w:val="024B2F32"/>
    <w:multiLevelType w:val="hybridMultilevel"/>
    <w:tmpl w:val="BC5ED812"/>
    <w:lvl w:ilvl="0" w:tplc="0409000B">
      <w:start w:val="1"/>
      <w:numFmt w:val="bullet"/>
      <w:lvlText w:val=""/>
      <w:lvlJc w:val="left"/>
      <w:pPr>
        <w:ind w:left="420" w:hanging="420"/>
      </w:pPr>
      <w:rPr>
        <w:rFonts w:ascii="Wingdings" w:hAnsi="Wingdings" w:hint="default"/>
      </w:rPr>
    </w:lvl>
    <w:lvl w:ilvl="1" w:tplc="96AE085C">
      <w:start w:val="1"/>
      <w:numFmt w:val="bullet"/>
      <w:lvlText w:val="・"/>
      <w:lvlJc w:val="left"/>
      <w:pPr>
        <w:ind w:left="780" w:hanging="360"/>
      </w:pPr>
      <w:rPr>
        <w:rFonts w:ascii="ＭＳ ゴシック" w:eastAsia="ＭＳ ゴシック" w:hAnsi="ＭＳ ゴシック" w:cstheme="minorBidi"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nsid w:val="032E2AD3"/>
    <w:multiLevelType w:val="hybridMultilevel"/>
    <w:tmpl w:val="23340EBA"/>
    <w:lvl w:ilvl="0" w:tplc="A19EAE5A">
      <w:start w:val="5"/>
      <w:numFmt w:val="bullet"/>
      <w:lvlText w:val="・"/>
      <w:lvlJc w:val="left"/>
      <w:pPr>
        <w:ind w:left="1132" w:hanging="360"/>
      </w:pPr>
      <w:rPr>
        <w:rFonts w:ascii="ＭＳ 明朝" w:eastAsia="ＭＳ 明朝" w:hAnsi="ＭＳ 明朝" w:cstheme="minorBidi" w:hint="eastAsia"/>
      </w:rPr>
    </w:lvl>
    <w:lvl w:ilvl="1" w:tplc="0409000B" w:tentative="1">
      <w:start w:val="1"/>
      <w:numFmt w:val="bullet"/>
      <w:lvlText w:val=""/>
      <w:lvlJc w:val="left"/>
      <w:pPr>
        <w:ind w:left="1612" w:hanging="420"/>
      </w:pPr>
      <w:rPr>
        <w:rFonts w:ascii="Wingdings" w:hAnsi="Wingdings" w:hint="default"/>
      </w:rPr>
    </w:lvl>
    <w:lvl w:ilvl="2" w:tplc="0409000D" w:tentative="1">
      <w:start w:val="1"/>
      <w:numFmt w:val="bullet"/>
      <w:lvlText w:val=""/>
      <w:lvlJc w:val="left"/>
      <w:pPr>
        <w:ind w:left="2032" w:hanging="420"/>
      </w:pPr>
      <w:rPr>
        <w:rFonts w:ascii="Wingdings" w:hAnsi="Wingdings" w:hint="default"/>
      </w:rPr>
    </w:lvl>
    <w:lvl w:ilvl="3" w:tplc="04090001" w:tentative="1">
      <w:start w:val="1"/>
      <w:numFmt w:val="bullet"/>
      <w:lvlText w:val=""/>
      <w:lvlJc w:val="left"/>
      <w:pPr>
        <w:ind w:left="2452" w:hanging="420"/>
      </w:pPr>
      <w:rPr>
        <w:rFonts w:ascii="Wingdings" w:hAnsi="Wingdings" w:hint="default"/>
      </w:rPr>
    </w:lvl>
    <w:lvl w:ilvl="4" w:tplc="0409000B" w:tentative="1">
      <w:start w:val="1"/>
      <w:numFmt w:val="bullet"/>
      <w:lvlText w:val=""/>
      <w:lvlJc w:val="left"/>
      <w:pPr>
        <w:ind w:left="2872" w:hanging="420"/>
      </w:pPr>
      <w:rPr>
        <w:rFonts w:ascii="Wingdings" w:hAnsi="Wingdings" w:hint="default"/>
      </w:rPr>
    </w:lvl>
    <w:lvl w:ilvl="5" w:tplc="0409000D" w:tentative="1">
      <w:start w:val="1"/>
      <w:numFmt w:val="bullet"/>
      <w:lvlText w:val=""/>
      <w:lvlJc w:val="left"/>
      <w:pPr>
        <w:ind w:left="3292" w:hanging="420"/>
      </w:pPr>
      <w:rPr>
        <w:rFonts w:ascii="Wingdings" w:hAnsi="Wingdings" w:hint="default"/>
      </w:rPr>
    </w:lvl>
    <w:lvl w:ilvl="6" w:tplc="04090001" w:tentative="1">
      <w:start w:val="1"/>
      <w:numFmt w:val="bullet"/>
      <w:lvlText w:val=""/>
      <w:lvlJc w:val="left"/>
      <w:pPr>
        <w:ind w:left="3712" w:hanging="420"/>
      </w:pPr>
      <w:rPr>
        <w:rFonts w:ascii="Wingdings" w:hAnsi="Wingdings" w:hint="default"/>
      </w:rPr>
    </w:lvl>
    <w:lvl w:ilvl="7" w:tplc="0409000B" w:tentative="1">
      <w:start w:val="1"/>
      <w:numFmt w:val="bullet"/>
      <w:lvlText w:val=""/>
      <w:lvlJc w:val="left"/>
      <w:pPr>
        <w:ind w:left="4132" w:hanging="420"/>
      </w:pPr>
      <w:rPr>
        <w:rFonts w:ascii="Wingdings" w:hAnsi="Wingdings" w:hint="default"/>
      </w:rPr>
    </w:lvl>
    <w:lvl w:ilvl="8" w:tplc="0409000D" w:tentative="1">
      <w:start w:val="1"/>
      <w:numFmt w:val="bullet"/>
      <w:lvlText w:val=""/>
      <w:lvlJc w:val="left"/>
      <w:pPr>
        <w:ind w:left="4552" w:hanging="420"/>
      </w:pPr>
      <w:rPr>
        <w:rFonts w:ascii="Wingdings" w:hAnsi="Wingdings" w:hint="default"/>
      </w:rPr>
    </w:lvl>
  </w:abstractNum>
  <w:abstractNum w:abstractNumId="4">
    <w:nsid w:val="03C255C5"/>
    <w:multiLevelType w:val="hybridMultilevel"/>
    <w:tmpl w:val="69601F8A"/>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nsid w:val="04CD512C"/>
    <w:multiLevelType w:val="multilevel"/>
    <w:tmpl w:val="A7ACE5AC"/>
    <w:lvl w:ilvl="0">
      <w:start w:val="1"/>
      <w:numFmt w:val="decimalEnclosedCircle"/>
      <w:lvlText w:val="%1"/>
      <w:lvlJc w:val="left"/>
      <w:pPr>
        <w:ind w:left="420" w:hanging="420"/>
      </w:pPr>
    </w:lvl>
    <w:lvl w:ilvl="1" w:tentative="1">
      <w:start w:val="1"/>
      <w:numFmt w:val="aiueoFullWidth"/>
      <w:lvlText w:val="(%2)"/>
      <w:lvlJc w:val="left"/>
      <w:pPr>
        <w:ind w:left="840" w:hanging="420"/>
      </w:pPr>
    </w:lvl>
    <w:lvl w:ilvl="2" w:tentative="1">
      <w:start w:val="1"/>
      <w:numFmt w:val="decimalEnclosedCircle"/>
      <w:lvlText w:val="%3"/>
      <w:lvlJc w:val="left"/>
      <w:pPr>
        <w:ind w:left="1260" w:hanging="420"/>
      </w:pPr>
    </w:lvl>
    <w:lvl w:ilvl="3" w:tentative="1">
      <w:start w:val="1"/>
      <w:numFmt w:val="decimal"/>
      <w:lvlText w:val="%4."/>
      <w:lvlJc w:val="left"/>
      <w:pPr>
        <w:ind w:left="1680" w:hanging="420"/>
      </w:pPr>
    </w:lvl>
    <w:lvl w:ilvl="4" w:tentative="1">
      <w:start w:val="1"/>
      <w:numFmt w:val="aiueoFullWidth"/>
      <w:lvlText w:val="(%5)"/>
      <w:lvlJc w:val="left"/>
      <w:pPr>
        <w:ind w:left="2100" w:hanging="420"/>
      </w:pPr>
    </w:lvl>
    <w:lvl w:ilvl="5" w:tentative="1">
      <w:start w:val="1"/>
      <w:numFmt w:val="decimalEnclosedCircle"/>
      <w:lvlText w:val="%6"/>
      <w:lvlJc w:val="left"/>
      <w:pPr>
        <w:ind w:left="2520" w:hanging="420"/>
      </w:pPr>
    </w:lvl>
    <w:lvl w:ilvl="6" w:tentative="1">
      <w:start w:val="1"/>
      <w:numFmt w:val="decimal"/>
      <w:lvlText w:val="%7."/>
      <w:lvlJc w:val="left"/>
      <w:pPr>
        <w:ind w:left="2940" w:hanging="420"/>
      </w:pPr>
    </w:lvl>
    <w:lvl w:ilvl="7" w:tentative="1">
      <w:start w:val="1"/>
      <w:numFmt w:val="aiueoFullWidth"/>
      <w:lvlText w:val="(%8)"/>
      <w:lvlJc w:val="left"/>
      <w:pPr>
        <w:ind w:left="3360" w:hanging="420"/>
      </w:pPr>
    </w:lvl>
    <w:lvl w:ilvl="8" w:tentative="1">
      <w:start w:val="1"/>
      <w:numFmt w:val="decimalEnclosedCircle"/>
      <w:lvlText w:val="%9"/>
      <w:lvlJc w:val="left"/>
      <w:pPr>
        <w:ind w:left="3780" w:hanging="420"/>
      </w:pPr>
    </w:lvl>
  </w:abstractNum>
  <w:abstractNum w:abstractNumId="6">
    <w:nsid w:val="04D87A6F"/>
    <w:multiLevelType w:val="hybridMultilevel"/>
    <w:tmpl w:val="A35EF578"/>
    <w:lvl w:ilvl="0" w:tplc="9A6CA240">
      <w:start w:val="1"/>
      <w:numFmt w:val="decimalEnclosedParen"/>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nsid w:val="06BC7777"/>
    <w:multiLevelType w:val="hybridMultilevel"/>
    <w:tmpl w:val="D9EE2BF2"/>
    <w:lvl w:ilvl="0" w:tplc="0409000B">
      <w:start w:val="1"/>
      <w:numFmt w:val="bullet"/>
      <w:lvlText w:val=""/>
      <w:lvlJc w:val="left"/>
      <w:pPr>
        <w:ind w:left="1197" w:hanging="420"/>
      </w:pPr>
      <w:rPr>
        <w:rFonts w:ascii="Wingdings" w:hAnsi="Wingdings" w:hint="default"/>
      </w:rPr>
    </w:lvl>
    <w:lvl w:ilvl="1" w:tplc="0409000B" w:tentative="1">
      <w:start w:val="1"/>
      <w:numFmt w:val="bullet"/>
      <w:lvlText w:val=""/>
      <w:lvlJc w:val="left"/>
      <w:pPr>
        <w:ind w:left="1617" w:hanging="420"/>
      </w:pPr>
      <w:rPr>
        <w:rFonts w:ascii="Wingdings" w:hAnsi="Wingdings" w:hint="default"/>
      </w:rPr>
    </w:lvl>
    <w:lvl w:ilvl="2" w:tplc="0409000D" w:tentative="1">
      <w:start w:val="1"/>
      <w:numFmt w:val="bullet"/>
      <w:lvlText w:val=""/>
      <w:lvlJc w:val="left"/>
      <w:pPr>
        <w:ind w:left="2037" w:hanging="420"/>
      </w:pPr>
      <w:rPr>
        <w:rFonts w:ascii="Wingdings" w:hAnsi="Wingdings" w:hint="default"/>
      </w:rPr>
    </w:lvl>
    <w:lvl w:ilvl="3" w:tplc="04090001" w:tentative="1">
      <w:start w:val="1"/>
      <w:numFmt w:val="bullet"/>
      <w:lvlText w:val=""/>
      <w:lvlJc w:val="left"/>
      <w:pPr>
        <w:ind w:left="2457" w:hanging="420"/>
      </w:pPr>
      <w:rPr>
        <w:rFonts w:ascii="Wingdings" w:hAnsi="Wingdings" w:hint="default"/>
      </w:rPr>
    </w:lvl>
    <w:lvl w:ilvl="4" w:tplc="0409000B" w:tentative="1">
      <w:start w:val="1"/>
      <w:numFmt w:val="bullet"/>
      <w:lvlText w:val=""/>
      <w:lvlJc w:val="left"/>
      <w:pPr>
        <w:ind w:left="2877" w:hanging="420"/>
      </w:pPr>
      <w:rPr>
        <w:rFonts w:ascii="Wingdings" w:hAnsi="Wingdings" w:hint="default"/>
      </w:rPr>
    </w:lvl>
    <w:lvl w:ilvl="5" w:tplc="0409000D" w:tentative="1">
      <w:start w:val="1"/>
      <w:numFmt w:val="bullet"/>
      <w:lvlText w:val=""/>
      <w:lvlJc w:val="left"/>
      <w:pPr>
        <w:ind w:left="3297" w:hanging="420"/>
      </w:pPr>
      <w:rPr>
        <w:rFonts w:ascii="Wingdings" w:hAnsi="Wingdings" w:hint="default"/>
      </w:rPr>
    </w:lvl>
    <w:lvl w:ilvl="6" w:tplc="04090001" w:tentative="1">
      <w:start w:val="1"/>
      <w:numFmt w:val="bullet"/>
      <w:lvlText w:val=""/>
      <w:lvlJc w:val="left"/>
      <w:pPr>
        <w:ind w:left="3717" w:hanging="420"/>
      </w:pPr>
      <w:rPr>
        <w:rFonts w:ascii="Wingdings" w:hAnsi="Wingdings" w:hint="default"/>
      </w:rPr>
    </w:lvl>
    <w:lvl w:ilvl="7" w:tplc="0409000B" w:tentative="1">
      <w:start w:val="1"/>
      <w:numFmt w:val="bullet"/>
      <w:lvlText w:val=""/>
      <w:lvlJc w:val="left"/>
      <w:pPr>
        <w:ind w:left="4137" w:hanging="420"/>
      </w:pPr>
      <w:rPr>
        <w:rFonts w:ascii="Wingdings" w:hAnsi="Wingdings" w:hint="default"/>
      </w:rPr>
    </w:lvl>
    <w:lvl w:ilvl="8" w:tplc="0409000D" w:tentative="1">
      <w:start w:val="1"/>
      <w:numFmt w:val="bullet"/>
      <w:lvlText w:val=""/>
      <w:lvlJc w:val="left"/>
      <w:pPr>
        <w:ind w:left="4557" w:hanging="420"/>
      </w:pPr>
      <w:rPr>
        <w:rFonts w:ascii="Wingdings" w:hAnsi="Wingdings" w:hint="default"/>
      </w:rPr>
    </w:lvl>
  </w:abstractNum>
  <w:abstractNum w:abstractNumId="8">
    <w:nsid w:val="0728422A"/>
    <w:multiLevelType w:val="hybridMultilevel"/>
    <w:tmpl w:val="FA4E169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nsid w:val="0803026F"/>
    <w:multiLevelType w:val="multilevel"/>
    <w:tmpl w:val="1C868E28"/>
    <w:lvl w:ilvl="0">
      <w:start w:val="1"/>
      <w:numFmt w:val="decimalEnclosedParen"/>
      <w:lvlText w:val="%1"/>
      <w:lvlJc w:val="left"/>
      <w:pPr>
        <w:ind w:left="420" w:hanging="420"/>
      </w:pPr>
      <w:rPr>
        <w:rFonts w:hint="default"/>
      </w:rPr>
    </w:lvl>
    <w:lvl w:ilvl="1" w:tentative="1">
      <w:start w:val="1"/>
      <w:numFmt w:val="aiueoFullWidth"/>
      <w:lvlText w:val="(%2)"/>
      <w:lvlJc w:val="left"/>
      <w:pPr>
        <w:ind w:left="840" w:hanging="420"/>
      </w:pPr>
    </w:lvl>
    <w:lvl w:ilvl="2" w:tentative="1">
      <w:start w:val="1"/>
      <w:numFmt w:val="decimalEnclosedCircle"/>
      <w:lvlText w:val="%3"/>
      <w:lvlJc w:val="left"/>
      <w:pPr>
        <w:ind w:left="1260" w:hanging="420"/>
      </w:pPr>
    </w:lvl>
    <w:lvl w:ilvl="3" w:tentative="1">
      <w:start w:val="1"/>
      <w:numFmt w:val="decimal"/>
      <w:lvlText w:val="%4."/>
      <w:lvlJc w:val="left"/>
      <w:pPr>
        <w:ind w:left="1680" w:hanging="420"/>
      </w:pPr>
    </w:lvl>
    <w:lvl w:ilvl="4" w:tentative="1">
      <w:start w:val="1"/>
      <w:numFmt w:val="aiueoFullWidth"/>
      <w:lvlText w:val="(%5)"/>
      <w:lvlJc w:val="left"/>
      <w:pPr>
        <w:ind w:left="2100" w:hanging="420"/>
      </w:pPr>
    </w:lvl>
    <w:lvl w:ilvl="5" w:tentative="1">
      <w:start w:val="1"/>
      <w:numFmt w:val="decimalEnclosedCircle"/>
      <w:lvlText w:val="%6"/>
      <w:lvlJc w:val="left"/>
      <w:pPr>
        <w:ind w:left="2520" w:hanging="420"/>
      </w:pPr>
    </w:lvl>
    <w:lvl w:ilvl="6" w:tentative="1">
      <w:start w:val="1"/>
      <w:numFmt w:val="decimal"/>
      <w:lvlText w:val="%7."/>
      <w:lvlJc w:val="left"/>
      <w:pPr>
        <w:ind w:left="2940" w:hanging="420"/>
      </w:pPr>
    </w:lvl>
    <w:lvl w:ilvl="7" w:tentative="1">
      <w:start w:val="1"/>
      <w:numFmt w:val="aiueoFullWidth"/>
      <w:lvlText w:val="(%8)"/>
      <w:lvlJc w:val="left"/>
      <w:pPr>
        <w:ind w:left="3360" w:hanging="420"/>
      </w:pPr>
    </w:lvl>
    <w:lvl w:ilvl="8" w:tentative="1">
      <w:start w:val="1"/>
      <w:numFmt w:val="decimalEnclosedCircle"/>
      <w:lvlText w:val="%9"/>
      <w:lvlJc w:val="left"/>
      <w:pPr>
        <w:ind w:left="3780" w:hanging="420"/>
      </w:pPr>
    </w:lvl>
  </w:abstractNum>
  <w:abstractNum w:abstractNumId="10">
    <w:nsid w:val="09071072"/>
    <w:multiLevelType w:val="hybridMultilevel"/>
    <w:tmpl w:val="4FF24BBA"/>
    <w:lvl w:ilvl="0" w:tplc="9A6CA240">
      <w:start w:val="1"/>
      <w:numFmt w:val="decimalEnclosedParen"/>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nsid w:val="0B894B0C"/>
    <w:multiLevelType w:val="hybridMultilevel"/>
    <w:tmpl w:val="A50EBAC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nsid w:val="0DE1252C"/>
    <w:multiLevelType w:val="hybridMultilevel"/>
    <w:tmpl w:val="93FA87F6"/>
    <w:lvl w:ilvl="0" w:tplc="CAB40F72">
      <w:start w:val="1"/>
      <w:numFmt w:val="bullet"/>
      <w:lvlText w:val=""/>
      <w:lvlJc w:val="left"/>
      <w:pPr>
        <w:ind w:left="1452" w:hanging="420"/>
      </w:pPr>
      <w:rPr>
        <w:rFonts w:ascii="Wingdings" w:hAnsi="Wingdings" w:hint="default"/>
      </w:rPr>
    </w:lvl>
    <w:lvl w:ilvl="1" w:tplc="0409000B">
      <w:start w:val="1"/>
      <w:numFmt w:val="bullet"/>
      <w:lvlText w:val=""/>
      <w:lvlJc w:val="left"/>
      <w:pPr>
        <w:ind w:left="1872" w:hanging="420"/>
      </w:pPr>
      <w:rPr>
        <w:rFonts w:ascii="Wingdings" w:hAnsi="Wingdings" w:hint="default"/>
      </w:rPr>
    </w:lvl>
    <w:lvl w:ilvl="2" w:tplc="0409000D" w:tentative="1">
      <w:start w:val="1"/>
      <w:numFmt w:val="bullet"/>
      <w:lvlText w:val=""/>
      <w:lvlJc w:val="left"/>
      <w:pPr>
        <w:ind w:left="2292" w:hanging="420"/>
      </w:pPr>
      <w:rPr>
        <w:rFonts w:ascii="Wingdings" w:hAnsi="Wingdings" w:hint="default"/>
      </w:rPr>
    </w:lvl>
    <w:lvl w:ilvl="3" w:tplc="04090001" w:tentative="1">
      <w:start w:val="1"/>
      <w:numFmt w:val="bullet"/>
      <w:lvlText w:val=""/>
      <w:lvlJc w:val="left"/>
      <w:pPr>
        <w:ind w:left="2712" w:hanging="420"/>
      </w:pPr>
      <w:rPr>
        <w:rFonts w:ascii="Wingdings" w:hAnsi="Wingdings" w:hint="default"/>
      </w:rPr>
    </w:lvl>
    <w:lvl w:ilvl="4" w:tplc="0409000B" w:tentative="1">
      <w:start w:val="1"/>
      <w:numFmt w:val="bullet"/>
      <w:lvlText w:val=""/>
      <w:lvlJc w:val="left"/>
      <w:pPr>
        <w:ind w:left="3132" w:hanging="420"/>
      </w:pPr>
      <w:rPr>
        <w:rFonts w:ascii="Wingdings" w:hAnsi="Wingdings" w:hint="default"/>
      </w:rPr>
    </w:lvl>
    <w:lvl w:ilvl="5" w:tplc="0409000D" w:tentative="1">
      <w:start w:val="1"/>
      <w:numFmt w:val="bullet"/>
      <w:lvlText w:val=""/>
      <w:lvlJc w:val="left"/>
      <w:pPr>
        <w:ind w:left="3552" w:hanging="420"/>
      </w:pPr>
      <w:rPr>
        <w:rFonts w:ascii="Wingdings" w:hAnsi="Wingdings" w:hint="default"/>
      </w:rPr>
    </w:lvl>
    <w:lvl w:ilvl="6" w:tplc="04090001" w:tentative="1">
      <w:start w:val="1"/>
      <w:numFmt w:val="bullet"/>
      <w:lvlText w:val=""/>
      <w:lvlJc w:val="left"/>
      <w:pPr>
        <w:ind w:left="3972" w:hanging="420"/>
      </w:pPr>
      <w:rPr>
        <w:rFonts w:ascii="Wingdings" w:hAnsi="Wingdings" w:hint="default"/>
      </w:rPr>
    </w:lvl>
    <w:lvl w:ilvl="7" w:tplc="0409000B" w:tentative="1">
      <w:start w:val="1"/>
      <w:numFmt w:val="bullet"/>
      <w:lvlText w:val=""/>
      <w:lvlJc w:val="left"/>
      <w:pPr>
        <w:ind w:left="4392" w:hanging="420"/>
      </w:pPr>
      <w:rPr>
        <w:rFonts w:ascii="Wingdings" w:hAnsi="Wingdings" w:hint="default"/>
      </w:rPr>
    </w:lvl>
    <w:lvl w:ilvl="8" w:tplc="0409000D" w:tentative="1">
      <w:start w:val="1"/>
      <w:numFmt w:val="bullet"/>
      <w:lvlText w:val=""/>
      <w:lvlJc w:val="left"/>
      <w:pPr>
        <w:ind w:left="4812" w:hanging="420"/>
      </w:pPr>
      <w:rPr>
        <w:rFonts w:ascii="Wingdings" w:hAnsi="Wingdings" w:hint="default"/>
      </w:rPr>
    </w:lvl>
  </w:abstractNum>
  <w:abstractNum w:abstractNumId="13">
    <w:nsid w:val="0F696E89"/>
    <w:multiLevelType w:val="hybridMultilevel"/>
    <w:tmpl w:val="8CD8C700"/>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nsid w:val="100F4356"/>
    <w:multiLevelType w:val="hybridMultilevel"/>
    <w:tmpl w:val="1E6EBEB2"/>
    <w:lvl w:ilvl="0" w:tplc="9A6CA240">
      <w:start w:val="1"/>
      <w:numFmt w:val="decimalEnclosedParen"/>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nsid w:val="1014146A"/>
    <w:multiLevelType w:val="hybridMultilevel"/>
    <w:tmpl w:val="96AA70B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nsid w:val="10414771"/>
    <w:multiLevelType w:val="hybridMultilevel"/>
    <w:tmpl w:val="DB74881E"/>
    <w:lvl w:ilvl="0" w:tplc="0409000B">
      <w:start w:val="1"/>
      <w:numFmt w:val="bullet"/>
      <w:lvlText w:val=""/>
      <w:lvlJc w:val="left"/>
      <w:pPr>
        <w:ind w:left="1197" w:hanging="420"/>
      </w:pPr>
      <w:rPr>
        <w:rFonts w:ascii="Wingdings" w:hAnsi="Wingdings" w:hint="default"/>
      </w:rPr>
    </w:lvl>
    <w:lvl w:ilvl="1" w:tplc="0409000B" w:tentative="1">
      <w:start w:val="1"/>
      <w:numFmt w:val="bullet"/>
      <w:lvlText w:val=""/>
      <w:lvlJc w:val="left"/>
      <w:pPr>
        <w:ind w:left="1617" w:hanging="420"/>
      </w:pPr>
      <w:rPr>
        <w:rFonts w:ascii="Wingdings" w:hAnsi="Wingdings" w:hint="default"/>
      </w:rPr>
    </w:lvl>
    <w:lvl w:ilvl="2" w:tplc="0409000D" w:tentative="1">
      <w:start w:val="1"/>
      <w:numFmt w:val="bullet"/>
      <w:lvlText w:val=""/>
      <w:lvlJc w:val="left"/>
      <w:pPr>
        <w:ind w:left="2037" w:hanging="420"/>
      </w:pPr>
      <w:rPr>
        <w:rFonts w:ascii="Wingdings" w:hAnsi="Wingdings" w:hint="default"/>
      </w:rPr>
    </w:lvl>
    <w:lvl w:ilvl="3" w:tplc="04090001" w:tentative="1">
      <w:start w:val="1"/>
      <w:numFmt w:val="bullet"/>
      <w:lvlText w:val=""/>
      <w:lvlJc w:val="left"/>
      <w:pPr>
        <w:ind w:left="2457" w:hanging="420"/>
      </w:pPr>
      <w:rPr>
        <w:rFonts w:ascii="Wingdings" w:hAnsi="Wingdings" w:hint="default"/>
      </w:rPr>
    </w:lvl>
    <w:lvl w:ilvl="4" w:tplc="0409000B" w:tentative="1">
      <w:start w:val="1"/>
      <w:numFmt w:val="bullet"/>
      <w:lvlText w:val=""/>
      <w:lvlJc w:val="left"/>
      <w:pPr>
        <w:ind w:left="2877" w:hanging="420"/>
      </w:pPr>
      <w:rPr>
        <w:rFonts w:ascii="Wingdings" w:hAnsi="Wingdings" w:hint="default"/>
      </w:rPr>
    </w:lvl>
    <w:lvl w:ilvl="5" w:tplc="0409000D" w:tentative="1">
      <w:start w:val="1"/>
      <w:numFmt w:val="bullet"/>
      <w:lvlText w:val=""/>
      <w:lvlJc w:val="left"/>
      <w:pPr>
        <w:ind w:left="3297" w:hanging="420"/>
      </w:pPr>
      <w:rPr>
        <w:rFonts w:ascii="Wingdings" w:hAnsi="Wingdings" w:hint="default"/>
      </w:rPr>
    </w:lvl>
    <w:lvl w:ilvl="6" w:tplc="04090001" w:tentative="1">
      <w:start w:val="1"/>
      <w:numFmt w:val="bullet"/>
      <w:lvlText w:val=""/>
      <w:lvlJc w:val="left"/>
      <w:pPr>
        <w:ind w:left="3717" w:hanging="420"/>
      </w:pPr>
      <w:rPr>
        <w:rFonts w:ascii="Wingdings" w:hAnsi="Wingdings" w:hint="default"/>
      </w:rPr>
    </w:lvl>
    <w:lvl w:ilvl="7" w:tplc="0409000B" w:tentative="1">
      <w:start w:val="1"/>
      <w:numFmt w:val="bullet"/>
      <w:lvlText w:val=""/>
      <w:lvlJc w:val="left"/>
      <w:pPr>
        <w:ind w:left="4137" w:hanging="420"/>
      </w:pPr>
      <w:rPr>
        <w:rFonts w:ascii="Wingdings" w:hAnsi="Wingdings" w:hint="default"/>
      </w:rPr>
    </w:lvl>
    <w:lvl w:ilvl="8" w:tplc="0409000D" w:tentative="1">
      <w:start w:val="1"/>
      <w:numFmt w:val="bullet"/>
      <w:lvlText w:val=""/>
      <w:lvlJc w:val="left"/>
      <w:pPr>
        <w:ind w:left="4557" w:hanging="420"/>
      </w:pPr>
      <w:rPr>
        <w:rFonts w:ascii="Wingdings" w:hAnsi="Wingdings" w:hint="default"/>
      </w:rPr>
    </w:lvl>
  </w:abstractNum>
  <w:abstractNum w:abstractNumId="17">
    <w:nsid w:val="112E4472"/>
    <w:multiLevelType w:val="hybridMultilevel"/>
    <w:tmpl w:val="249CEB46"/>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nsid w:val="14C74CBC"/>
    <w:multiLevelType w:val="hybridMultilevel"/>
    <w:tmpl w:val="9E70C48A"/>
    <w:lvl w:ilvl="0" w:tplc="34DC5134">
      <w:start w:val="1"/>
      <w:numFmt w:val="decimal"/>
      <w:lvlText w:val="(%1)"/>
      <w:lvlJc w:val="left"/>
      <w:pPr>
        <w:ind w:left="562" w:hanging="420"/>
      </w:pPr>
      <w:rPr>
        <w:rFonts w:hint="eastAsia"/>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19">
    <w:nsid w:val="15872010"/>
    <w:multiLevelType w:val="hybridMultilevel"/>
    <w:tmpl w:val="A712FEBC"/>
    <w:lvl w:ilvl="0" w:tplc="0CA0950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nsid w:val="19F75034"/>
    <w:multiLevelType w:val="hybridMultilevel"/>
    <w:tmpl w:val="03B23120"/>
    <w:lvl w:ilvl="0" w:tplc="4F6660DC">
      <w:start w:val="1"/>
      <w:numFmt w:val="decimalFullWidth"/>
      <w:lvlText w:val="（%1）"/>
      <w:lvlJc w:val="left"/>
      <w:pPr>
        <w:ind w:left="945" w:hanging="720"/>
      </w:pPr>
      <w:rPr>
        <w:rFonts w:hint="default"/>
      </w:rPr>
    </w:lvl>
    <w:lvl w:ilvl="1" w:tplc="097C2DEE">
      <w:start w:val="1"/>
      <w:numFmt w:val="decimalEnclosedCircle"/>
      <w:lvlText w:val="%2"/>
      <w:lvlJc w:val="left"/>
      <w:pPr>
        <w:ind w:left="1005" w:hanging="360"/>
      </w:pPr>
      <w:rPr>
        <w:rFonts w:hint="default"/>
      </w:rPr>
    </w:lvl>
    <w:lvl w:ilvl="2" w:tplc="04090011">
      <w:start w:val="1"/>
      <w:numFmt w:val="decimalEnclosedCircle"/>
      <w:lvlText w:val="%3"/>
      <w:lvlJc w:val="left"/>
      <w:pPr>
        <w:ind w:left="1485" w:hanging="420"/>
      </w:pPr>
    </w:lvl>
    <w:lvl w:ilvl="3" w:tplc="0409000F">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1">
    <w:nsid w:val="1A282737"/>
    <w:multiLevelType w:val="multilevel"/>
    <w:tmpl w:val="0FDCAFE4"/>
    <w:lvl w:ilvl="0">
      <w:start w:val="1"/>
      <w:numFmt w:val="lowerRoman"/>
      <w:lvlText w:val="%1."/>
      <w:lvlJc w:val="right"/>
      <w:pPr>
        <w:ind w:left="420" w:hanging="420"/>
      </w:pPr>
      <w:rPr>
        <w:rFonts w:hint="default"/>
        <w:color w:val="auto"/>
        <w:sz w:val="22"/>
      </w:rPr>
    </w:lvl>
    <w:lvl w:ilvl="1">
      <w:start w:val="5"/>
      <w:numFmt w:val="decimalFullWidth"/>
      <w:lvlText w:val="(%2)"/>
      <w:lvlJc w:val="left"/>
      <w:pPr>
        <w:ind w:left="1413" w:hanging="420"/>
      </w:pPr>
      <w:rPr>
        <w:rFonts w:hint="eastAsia"/>
      </w:rPr>
    </w:lvl>
    <w:lvl w:ilvl="2">
      <w:start w:val="1"/>
      <w:numFmt w:val="aiueoFullWidth"/>
      <w:lvlText w:val="%3"/>
      <w:lvlJc w:val="left"/>
      <w:pPr>
        <w:ind w:left="1260" w:hanging="420"/>
      </w:pPr>
      <w:rPr>
        <w:rFonts w:hint="eastAsia"/>
      </w:rPr>
    </w:lvl>
    <w:lvl w:ilvl="3">
      <w:start w:val="1"/>
      <w:numFmt w:val="decimalEnclosedCircle"/>
      <w:lvlText w:val="%4."/>
      <w:lvlJc w:val="left"/>
      <w:pPr>
        <w:ind w:left="1680" w:hanging="420"/>
      </w:pPr>
      <w:rPr>
        <w:rFonts w:hint="eastAsia"/>
      </w:rPr>
    </w:lvl>
    <w:lvl w:ilvl="4">
      <w:start w:val="1"/>
      <w:numFmt w:val="aiueoFullWidth"/>
      <w:lvlText w:val="(%5)"/>
      <w:lvlJc w:val="left"/>
      <w:pPr>
        <w:ind w:left="2100" w:hanging="420"/>
      </w:pPr>
      <w:rPr>
        <w:rFonts w:hint="eastAsia"/>
      </w:rPr>
    </w:lvl>
    <w:lvl w:ilvl="5">
      <w:start w:val="1"/>
      <w:numFmt w:val="decimalEnclosedCircle"/>
      <w:lvlText w:val="%6"/>
      <w:lvlJc w:val="left"/>
      <w:pPr>
        <w:ind w:left="2520" w:hanging="420"/>
      </w:pPr>
      <w:rPr>
        <w:rFonts w:hint="eastAsia"/>
      </w:rPr>
    </w:lvl>
    <w:lvl w:ilvl="6">
      <w:start w:val="1"/>
      <w:numFmt w:val="decimal"/>
      <w:lvlText w:val="%7."/>
      <w:lvlJc w:val="left"/>
      <w:pPr>
        <w:ind w:left="2940" w:hanging="420"/>
      </w:pPr>
      <w:rPr>
        <w:rFonts w:hint="eastAsia"/>
      </w:rPr>
    </w:lvl>
    <w:lvl w:ilvl="7">
      <w:start w:val="1"/>
      <w:numFmt w:val="aiueoFullWidth"/>
      <w:lvlText w:val="(%8)"/>
      <w:lvlJc w:val="left"/>
      <w:pPr>
        <w:ind w:left="3360" w:hanging="420"/>
      </w:pPr>
      <w:rPr>
        <w:rFonts w:hint="eastAsia"/>
      </w:rPr>
    </w:lvl>
    <w:lvl w:ilvl="8">
      <w:start w:val="1"/>
      <w:numFmt w:val="decimalEnclosedCircle"/>
      <w:lvlText w:val="%9"/>
      <w:lvlJc w:val="left"/>
      <w:pPr>
        <w:ind w:left="3780" w:hanging="420"/>
      </w:pPr>
      <w:rPr>
        <w:rFonts w:hint="eastAsia"/>
      </w:rPr>
    </w:lvl>
  </w:abstractNum>
  <w:abstractNum w:abstractNumId="22">
    <w:nsid w:val="1A8D44A5"/>
    <w:multiLevelType w:val="hybridMultilevel"/>
    <w:tmpl w:val="4CD4BE8A"/>
    <w:lvl w:ilvl="0" w:tplc="87E6F3DA">
      <w:start w:val="1"/>
      <w:numFmt w:val="bullet"/>
      <w:lvlText w:val=""/>
      <w:lvlJc w:val="left"/>
      <w:pPr>
        <w:ind w:left="420" w:hanging="420"/>
      </w:pPr>
      <w:rPr>
        <w:rFonts w:ascii="Wingdings" w:hAnsi="Wingdings" w:hint="default"/>
        <w:color w:val="000000" w:themeColor="text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3">
    <w:nsid w:val="1A920D01"/>
    <w:multiLevelType w:val="hybridMultilevel"/>
    <w:tmpl w:val="6060B222"/>
    <w:lvl w:ilvl="0" w:tplc="D20CBDBC">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nsid w:val="1C6E5238"/>
    <w:multiLevelType w:val="hybridMultilevel"/>
    <w:tmpl w:val="F4586976"/>
    <w:lvl w:ilvl="0" w:tplc="73109A20">
      <w:start w:val="1"/>
      <w:numFmt w:val="bullet"/>
      <w:lvlText w:val=""/>
      <w:lvlJc w:val="left"/>
      <w:pPr>
        <w:ind w:left="420" w:hanging="420"/>
      </w:pPr>
      <w:rPr>
        <w:rFonts w:ascii="Wingdings" w:hAnsi="Wingdings" w:hint="default"/>
      </w:rPr>
    </w:lvl>
    <w:lvl w:ilvl="1" w:tplc="73109A20">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nsid w:val="1C97137D"/>
    <w:multiLevelType w:val="hybridMultilevel"/>
    <w:tmpl w:val="A16054BC"/>
    <w:lvl w:ilvl="0" w:tplc="9A6CA240">
      <w:start w:val="1"/>
      <w:numFmt w:val="decimalEnclosedParen"/>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nsid w:val="1D31200D"/>
    <w:multiLevelType w:val="hybridMultilevel"/>
    <w:tmpl w:val="A25AD750"/>
    <w:lvl w:ilvl="0" w:tplc="6B0ACB48">
      <w:start w:val="1"/>
      <w:numFmt w:val="lowerLetter"/>
      <w:lvlText w:val="%1."/>
      <w:lvlJc w:val="left"/>
      <w:pPr>
        <w:ind w:left="1197"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nsid w:val="1D655A80"/>
    <w:multiLevelType w:val="hybridMultilevel"/>
    <w:tmpl w:val="27122ACE"/>
    <w:lvl w:ilvl="0" w:tplc="CAD4B916">
      <w:start w:val="1"/>
      <w:numFmt w:val="decimalEnclosedCircle"/>
      <w:lvlText w:val="%1"/>
      <w:lvlJc w:val="left"/>
      <w:pPr>
        <w:ind w:left="786" w:hanging="360"/>
      </w:pPr>
      <w:rPr>
        <w:rFonts w:hint="default"/>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28">
    <w:nsid w:val="1EB076AE"/>
    <w:multiLevelType w:val="multilevel"/>
    <w:tmpl w:val="2EF61A78"/>
    <w:lvl w:ilvl="0">
      <w:start w:val="1"/>
      <w:numFmt w:val="lowerRoman"/>
      <w:lvlText w:val="%1."/>
      <w:lvlJc w:val="right"/>
      <w:pPr>
        <w:ind w:left="1260" w:hanging="420"/>
      </w:pPr>
    </w:lvl>
    <w:lvl w:ilvl="1" w:tentative="1">
      <w:start w:val="1"/>
      <w:numFmt w:val="aiueoFullWidth"/>
      <w:lvlText w:val="(%2)"/>
      <w:lvlJc w:val="left"/>
      <w:pPr>
        <w:ind w:left="1680" w:hanging="420"/>
      </w:pPr>
    </w:lvl>
    <w:lvl w:ilvl="2" w:tentative="1">
      <w:start w:val="1"/>
      <w:numFmt w:val="decimalEnclosedCircle"/>
      <w:lvlText w:val="%3"/>
      <w:lvlJc w:val="left"/>
      <w:pPr>
        <w:ind w:left="2100" w:hanging="420"/>
      </w:pPr>
    </w:lvl>
    <w:lvl w:ilvl="3" w:tentative="1">
      <w:start w:val="1"/>
      <w:numFmt w:val="decimal"/>
      <w:lvlText w:val="%4."/>
      <w:lvlJc w:val="left"/>
      <w:pPr>
        <w:ind w:left="2520" w:hanging="420"/>
      </w:pPr>
    </w:lvl>
    <w:lvl w:ilvl="4" w:tentative="1">
      <w:start w:val="1"/>
      <w:numFmt w:val="aiueoFullWidth"/>
      <w:lvlText w:val="(%5)"/>
      <w:lvlJc w:val="left"/>
      <w:pPr>
        <w:ind w:left="2940" w:hanging="420"/>
      </w:pPr>
    </w:lvl>
    <w:lvl w:ilvl="5" w:tentative="1">
      <w:start w:val="1"/>
      <w:numFmt w:val="decimalEnclosedCircle"/>
      <w:lvlText w:val="%6"/>
      <w:lvlJc w:val="left"/>
      <w:pPr>
        <w:ind w:left="3360" w:hanging="420"/>
      </w:pPr>
    </w:lvl>
    <w:lvl w:ilvl="6" w:tentative="1">
      <w:start w:val="1"/>
      <w:numFmt w:val="decimal"/>
      <w:lvlText w:val="%7."/>
      <w:lvlJc w:val="left"/>
      <w:pPr>
        <w:ind w:left="3780" w:hanging="420"/>
      </w:pPr>
    </w:lvl>
    <w:lvl w:ilvl="7" w:tentative="1">
      <w:start w:val="1"/>
      <w:numFmt w:val="aiueoFullWidth"/>
      <w:lvlText w:val="(%8)"/>
      <w:lvlJc w:val="left"/>
      <w:pPr>
        <w:ind w:left="4200" w:hanging="420"/>
      </w:pPr>
    </w:lvl>
    <w:lvl w:ilvl="8" w:tentative="1">
      <w:start w:val="1"/>
      <w:numFmt w:val="decimalEnclosedCircle"/>
      <w:lvlText w:val="%9"/>
      <w:lvlJc w:val="left"/>
      <w:pPr>
        <w:ind w:left="4620" w:hanging="420"/>
      </w:pPr>
    </w:lvl>
  </w:abstractNum>
  <w:abstractNum w:abstractNumId="29">
    <w:nsid w:val="1EE27630"/>
    <w:multiLevelType w:val="hybridMultilevel"/>
    <w:tmpl w:val="C452F9FA"/>
    <w:lvl w:ilvl="0" w:tplc="0409000D">
      <w:start w:val="1"/>
      <w:numFmt w:val="bullet"/>
      <w:lvlText w:val=""/>
      <w:lvlJc w:val="left"/>
      <w:pPr>
        <w:ind w:left="846" w:hanging="420"/>
      </w:pPr>
      <w:rPr>
        <w:rFonts w:ascii="Wingdings" w:hAnsi="Wingdings" w:hint="default"/>
      </w:rPr>
    </w:lvl>
    <w:lvl w:ilvl="1" w:tplc="0409000B" w:tentative="1">
      <w:start w:val="1"/>
      <w:numFmt w:val="bullet"/>
      <w:lvlText w:val=""/>
      <w:lvlJc w:val="left"/>
      <w:pPr>
        <w:ind w:left="1266" w:hanging="420"/>
      </w:pPr>
      <w:rPr>
        <w:rFonts w:ascii="Wingdings" w:hAnsi="Wingdings" w:hint="default"/>
      </w:rPr>
    </w:lvl>
    <w:lvl w:ilvl="2" w:tplc="0409000D"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30">
    <w:nsid w:val="21742265"/>
    <w:multiLevelType w:val="singleLevel"/>
    <w:tmpl w:val="DB7E1274"/>
    <w:lvl w:ilvl="0">
      <w:start w:val="1"/>
      <w:numFmt w:val="bullet"/>
      <w:lvlText w:val="—"/>
      <w:lvlJc w:val="left"/>
      <w:pPr>
        <w:tabs>
          <w:tab w:val="num" w:pos="340"/>
        </w:tabs>
        <w:ind w:left="340" w:hanging="340"/>
      </w:pPr>
      <w:rPr>
        <w:rFonts w:ascii="Arial" w:hAnsi="Arial" w:cs="Arial" w:hint="default"/>
        <w:color w:val="auto"/>
        <w:sz w:val="24"/>
      </w:rPr>
    </w:lvl>
  </w:abstractNum>
  <w:abstractNum w:abstractNumId="31">
    <w:nsid w:val="21A90D07"/>
    <w:multiLevelType w:val="hybridMultilevel"/>
    <w:tmpl w:val="E702BAF2"/>
    <w:lvl w:ilvl="0" w:tplc="0AC696F4">
      <w:start w:val="1"/>
      <w:numFmt w:val="bullet"/>
      <w:lvlText w:val=""/>
      <w:lvlJc w:val="left"/>
      <w:pPr>
        <w:ind w:left="1133" w:hanging="420"/>
      </w:pPr>
      <w:rPr>
        <w:rFonts w:ascii="Wingdings" w:hAnsi="Wingdings" w:hint="default"/>
      </w:rPr>
    </w:lvl>
    <w:lvl w:ilvl="1" w:tplc="0409000B">
      <w:start w:val="1"/>
      <w:numFmt w:val="bullet"/>
      <w:lvlText w:val=""/>
      <w:lvlJc w:val="left"/>
      <w:pPr>
        <w:ind w:left="1553" w:hanging="420"/>
      </w:pPr>
      <w:rPr>
        <w:rFonts w:ascii="Wingdings" w:hAnsi="Wingdings" w:hint="default"/>
      </w:rPr>
    </w:lvl>
    <w:lvl w:ilvl="2" w:tplc="0409000D">
      <w:start w:val="1"/>
      <w:numFmt w:val="bullet"/>
      <w:lvlText w:val=""/>
      <w:lvlJc w:val="left"/>
      <w:pPr>
        <w:ind w:left="1973" w:hanging="420"/>
      </w:pPr>
      <w:rPr>
        <w:rFonts w:ascii="Wingdings" w:hAnsi="Wingdings" w:hint="default"/>
      </w:rPr>
    </w:lvl>
    <w:lvl w:ilvl="3" w:tplc="04090001">
      <w:start w:val="1"/>
      <w:numFmt w:val="bullet"/>
      <w:lvlText w:val=""/>
      <w:lvlJc w:val="left"/>
      <w:pPr>
        <w:ind w:left="2393" w:hanging="420"/>
      </w:pPr>
      <w:rPr>
        <w:rFonts w:ascii="Wingdings" w:hAnsi="Wingdings" w:hint="default"/>
      </w:rPr>
    </w:lvl>
    <w:lvl w:ilvl="4" w:tplc="0409000B">
      <w:start w:val="1"/>
      <w:numFmt w:val="bullet"/>
      <w:lvlText w:val=""/>
      <w:lvlJc w:val="left"/>
      <w:pPr>
        <w:ind w:left="2813" w:hanging="420"/>
      </w:pPr>
      <w:rPr>
        <w:rFonts w:ascii="Wingdings" w:hAnsi="Wingdings" w:hint="default"/>
      </w:rPr>
    </w:lvl>
    <w:lvl w:ilvl="5" w:tplc="0409000D">
      <w:start w:val="1"/>
      <w:numFmt w:val="bullet"/>
      <w:lvlText w:val=""/>
      <w:lvlJc w:val="left"/>
      <w:pPr>
        <w:ind w:left="3233" w:hanging="420"/>
      </w:pPr>
      <w:rPr>
        <w:rFonts w:ascii="Wingdings" w:hAnsi="Wingdings" w:hint="default"/>
      </w:rPr>
    </w:lvl>
    <w:lvl w:ilvl="6" w:tplc="04090001">
      <w:start w:val="1"/>
      <w:numFmt w:val="bullet"/>
      <w:lvlText w:val=""/>
      <w:lvlJc w:val="left"/>
      <w:pPr>
        <w:ind w:left="3653" w:hanging="420"/>
      </w:pPr>
      <w:rPr>
        <w:rFonts w:ascii="Wingdings" w:hAnsi="Wingdings" w:hint="default"/>
      </w:rPr>
    </w:lvl>
    <w:lvl w:ilvl="7" w:tplc="0409000B">
      <w:start w:val="1"/>
      <w:numFmt w:val="bullet"/>
      <w:lvlText w:val=""/>
      <w:lvlJc w:val="left"/>
      <w:pPr>
        <w:ind w:left="4073" w:hanging="420"/>
      </w:pPr>
      <w:rPr>
        <w:rFonts w:ascii="Wingdings" w:hAnsi="Wingdings" w:hint="default"/>
      </w:rPr>
    </w:lvl>
    <w:lvl w:ilvl="8" w:tplc="0409000D">
      <w:start w:val="1"/>
      <w:numFmt w:val="bullet"/>
      <w:lvlText w:val=""/>
      <w:lvlJc w:val="left"/>
      <w:pPr>
        <w:ind w:left="4493" w:hanging="420"/>
      </w:pPr>
      <w:rPr>
        <w:rFonts w:ascii="Wingdings" w:hAnsi="Wingdings" w:hint="default"/>
      </w:rPr>
    </w:lvl>
  </w:abstractNum>
  <w:abstractNum w:abstractNumId="32">
    <w:nsid w:val="21B3758E"/>
    <w:multiLevelType w:val="hybridMultilevel"/>
    <w:tmpl w:val="4AA27EAA"/>
    <w:lvl w:ilvl="0" w:tplc="E298831C">
      <w:start w:val="1"/>
      <w:numFmt w:val="lowerLetter"/>
      <w:lvlText w:val="%1."/>
      <w:lvlJc w:val="left"/>
      <w:pPr>
        <w:ind w:left="1197"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nsid w:val="22A96B8F"/>
    <w:multiLevelType w:val="hybridMultilevel"/>
    <w:tmpl w:val="94D8873C"/>
    <w:lvl w:ilvl="0" w:tplc="8CD8DB4C">
      <w:numFmt w:val="bullet"/>
      <w:lvlText w:val="・"/>
      <w:lvlJc w:val="left"/>
      <w:pPr>
        <w:ind w:left="1132" w:hanging="360"/>
      </w:pPr>
      <w:rPr>
        <w:rFonts w:ascii="ＭＳ 明朝" w:eastAsia="ＭＳ 明朝" w:hAnsi="ＭＳ 明朝" w:cs="メイリオ" w:hint="eastAsia"/>
      </w:rPr>
    </w:lvl>
    <w:lvl w:ilvl="1" w:tplc="0409000B" w:tentative="1">
      <w:start w:val="1"/>
      <w:numFmt w:val="bullet"/>
      <w:lvlText w:val=""/>
      <w:lvlJc w:val="left"/>
      <w:pPr>
        <w:ind w:left="1612" w:hanging="420"/>
      </w:pPr>
      <w:rPr>
        <w:rFonts w:ascii="Wingdings" w:hAnsi="Wingdings" w:hint="default"/>
      </w:rPr>
    </w:lvl>
    <w:lvl w:ilvl="2" w:tplc="0409000D" w:tentative="1">
      <w:start w:val="1"/>
      <w:numFmt w:val="bullet"/>
      <w:lvlText w:val=""/>
      <w:lvlJc w:val="left"/>
      <w:pPr>
        <w:ind w:left="2032" w:hanging="420"/>
      </w:pPr>
      <w:rPr>
        <w:rFonts w:ascii="Wingdings" w:hAnsi="Wingdings" w:hint="default"/>
      </w:rPr>
    </w:lvl>
    <w:lvl w:ilvl="3" w:tplc="04090001" w:tentative="1">
      <w:start w:val="1"/>
      <w:numFmt w:val="bullet"/>
      <w:lvlText w:val=""/>
      <w:lvlJc w:val="left"/>
      <w:pPr>
        <w:ind w:left="2452" w:hanging="420"/>
      </w:pPr>
      <w:rPr>
        <w:rFonts w:ascii="Wingdings" w:hAnsi="Wingdings" w:hint="default"/>
      </w:rPr>
    </w:lvl>
    <w:lvl w:ilvl="4" w:tplc="0409000B" w:tentative="1">
      <w:start w:val="1"/>
      <w:numFmt w:val="bullet"/>
      <w:lvlText w:val=""/>
      <w:lvlJc w:val="left"/>
      <w:pPr>
        <w:ind w:left="2872" w:hanging="420"/>
      </w:pPr>
      <w:rPr>
        <w:rFonts w:ascii="Wingdings" w:hAnsi="Wingdings" w:hint="default"/>
      </w:rPr>
    </w:lvl>
    <w:lvl w:ilvl="5" w:tplc="0409000D" w:tentative="1">
      <w:start w:val="1"/>
      <w:numFmt w:val="bullet"/>
      <w:lvlText w:val=""/>
      <w:lvlJc w:val="left"/>
      <w:pPr>
        <w:ind w:left="3292" w:hanging="420"/>
      </w:pPr>
      <w:rPr>
        <w:rFonts w:ascii="Wingdings" w:hAnsi="Wingdings" w:hint="default"/>
      </w:rPr>
    </w:lvl>
    <w:lvl w:ilvl="6" w:tplc="04090001" w:tentative="1">
      <w:start w:val="1"/>
      <w:numFmt w:val="bullet"/>
      <w:lvlText w:val=""/>
      <w:lvlJc w:val="left"/>
      <w:pPr>
        <w:ind w:left="3712" w:hanging="420"/>
      </w:pPr>
      <w:rPr>
        <w:rFonts w:ascii="Wingdings" w:hAnsi="Wingdings" w:hint="default"/>
      </w:rPr>
    </w:lvl>
    <w:lvl w:ilvl="7" w:tplc="0409000B" w:tentative="1">
      <w:start w:val="1"/>
      <w:numFmt w:val="bullet"/>
      <w:lvlText w:val=""/>
      <w:lvlJc w:val="left"/>
      <w:pPr>
        <w:ind w:left="4132" w:hanging="420"/>
      </w:pPr>
      <w:rPr>
        <w:rFonts w:ascii="Wingdings" w:hAnsi="Wingdings" w:hint="default"/>
      </w:rPr>
    </w:lvl>
    <w:lvl w:ilvl="8" w:tplc="0409000D" w:tentative="1">
      <w:start w:val="1"/>
      <w:numFmt w:val="bullet"/>
      <w:lvlText w:val=""/>
      <w:lvlJc w:val="left"/>
      <w:pPr>
        <w:ind w:left="4552" w:hanging="420"/>
      </w:pPr>
      <w:rPr>
        <w:rFonts w:ascii="Wingdings" w:hAnsi="Wingdings" w:hint="default"/>
      </w:rPr>
    </w:lvl>
  </w:abstractNum>
  <w:abstractNum w:abstractNumId="34">
    <w:nsid w:val="248F4B93"/>
    <w:multiLevelType w:val="hybridMultilevel"/>
    <w:tmpl w:val="1C868E28"/>
    <w:lvl w:ilvl="0" w:tplc="9A6CA240">
      <w:start w:val="1"/>
      <w:numFmt w:val="decimalEnclosedParen"/>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nsid w:val="271F0ADD"/>
    <w:multiLevelType w:val="hybridMultilevel"/>
    <w:tmpl w:val="FACAAACA"/>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6">
    <w:nsid w:val="29D911AD"/>
    <w:multiLevelType w:val="hybridMultilevel"/>
    <w:tmpl w:val="A09E596A"/>
    <w:lvl w:ilvl="0" w:tplc="E0EA1B4A">
      <w:start w:val="1"/>
      <w:numFmt w:val="lowerRoman"/>
      <w:lvlText w:val="%1."/>
      <w:lvlJc w:val="right"/>
      <w:pPr>
        <w:ind w:left="1197" w:hanging="420"/>
      </w:pPr>
      <w:rPr>
        <w:rFonts w:hint="eastAsia"/>
      </w:rPr>
    </w:lvl>
    <w:lvl w:ilvl="1" w:tplc="04090017" w:tentative="1">
      <w:start w:val="1"/>
      <w:numFmt w:val="aiueoFullWidth"/>
      <w:lvlText w:val="(%2)"/>
      <w:lvlJc w:val="left"/>
      <w:pPr>
        <w:ind w:left="1617" w:hanging="420"/>
      </w:pPr>
    </w:lvl>
    <w:lvl w:ilvl="2" w:tplc="04090011" w:tentative="1">
      <w:start w:val="1"/>
      <w:numFmt w:val="decimalEnclosedCircle"/>
      <w:lvlText w:val="%3"/>
      <w:lvlJc w:val="left"/>
      <w:pPr>
        <w:ind w:left="2037" w:hanging="420"/>
      </w:pPr>
    </w:lvl>
    <w:lvl w:ilvl="3" w:tplc="0409000F" w:tentative="1">
      <w:start w:val="1"/>
      <w:numFmt w:val="decimal"/>
      <w:lvlText w:val="%4."/>
      <w:lvlJc w:val="left"/>
      <w:pPr>
        <w:ind w:left="2457" w:hanging="420"/>
      </w:pPr>
    </w:lvl>
    <w:lvl w:ilvl="4" w:tplc="04090017" w:tentative="1">
      <w:start w:val="1"/>
      <w:numFmt w:val="aiueoFullWidth"/>
      <w:lvlText w:val="(%5)"/>
      <w:lvlJc w:val="left"/>
      <w:pPr>
        <w:ind w:left="2877" w:hanging="420"/>
      </w:pPr>
    </w:lvl>
    <w:lvl w:ilvl="5" w:tplc="04090011" w:tentative="1">
      <w:start w:val="1"/>
      <w:numFmt w:val="decimalEnclosedCircle"/>
      <w:lvlText w:val="%6"/>
      <w:lvlJc w:val="left"/>
      <w:pPr>
        <w:ind w:left="3297" w:hanging="420"/>
      </w:pPr>
    </w:lvl>
    <w:lvl w:ilvl="6" w:tplc="0409000F" w:tentative="1">
      <w:start w:val="1"/>
      <w:numFmt w:val="decimal"/>
      <w:lvlText w:val="%7."/>
      <w:lvlJc w:val="left"/>
      <w:pPr>
        <w:ind w:left="3717" w:hanging="420"/>
      </w:pPr>
    </w:lvl>
    <w:lvl w:ilvl="7" w:tplc="04090017" w:tentative="1">
      <w:start w:val="1"/>
      <w:numFmt w:val="aiueoFullWidth"/>
      <w:lvlText w:val="(%8)"/>
      <w:lvlJc w:val="left"/>
      <w:pPr>
        <w:ind w:left="4137" w:hanging="420"/>
      </w:pPr>
    </w:lvl>
    <w:lvl w:ilvl="8" w:tplc="04090011" w:tentative="1">
      <w:start w:val="1"/>
      <w:numFmt w:val="decimalEnclosedCircle"/>
      <w:lvlText w:val="%9"/>
      <w:lvlJc w:val="left"/>
      <w:pPr>
        <w:ind w:left="4557" w:hanging="420"/>
      </w:pPr>
    </w:lvl>
  </w:abstractNum>
  <w:abstractNum w:abstractNumId="37">
    <w:nsid w:val="2C167EED"/>
    <w:multiLevelType w:val="multilevel"/>
    <w:tmpl w:val="1B3406FC"/>
    <w:lvl w:ilvl="0">
      <w:start w:val="1"/>
      <w:numFmt w:val="decimal"/>
      <w:lvlText w:val="%1."/>
      <w:lvlJc w:val="left"/>
      <w:pPr>
        <w:ind w:left="420" w:hanging="420"/>
      </w:pPr>
      <w:rPr>
        <w:rFonts w:hint="eastAsia"/>
      </w:rPr>
    </w:lvl>
    <w:lvl w:ilvl="1">
      <w:start w:val="1"/>
      <w:numFmt w:val="decimalFullWidth"/>
      <w:lvlText w:val="(%2)"/>
      <w:lvlJc w:val="left"/>
      <w:pPr>
        <w:ind w:left="840" w:hanging="420"/>
      </w:pPr>
      <w:rPr>
        <w:rFonts w:hint="eastAsia"/>
      </w:rPr>
    </w:lvl>
    <w:lvl w:ilvl="2">
      <w:start w:val="1"/>
      <w:numFmt w:val="aiueoFullWidth"/>
      <w:lvlText w:val="%3"/>
      <w:lvlJc w:val="left"/>
      <w:pPr>
        <w:ind w:left="1260" w:hanging="420"/>
      </w:pPr>
      <w:rPr>
        <w:rFonts w:hint="eastAsia"/>
      </w:rPr>
    </w:lvl>
    <w:lvl w:ilvl="3">
      <w:start w:val="1"/>
      <w:numFmt w:val="decimalEnclosedCircle"/>
      <w:lvlText w:val="%4."/>
      <w:lvlJc w:val="left"/>
      <w:pPr>
        <w:ind w:left="1680" w:hanging="420"/>
      </w:pPr>
      <w:rPr>
        <w:rFonts w:hint="eastAsia"/>
      </w:rPr>
    </w:lvl>
    <w:lvl w:ilvl="4">
      <w:start w:val="1"/>
      <w:numFmt w:val="aiueoFullWidth"/>
      <w:lvlText w:val="(%5)"/>
      <w:lvlJc w:val="left"/>
      <w:pPr>
        <w:ind w:left="2100" w:hanging="420"/>
      </w:pPr>
      <w:rPr>
        <w:rFonts w:hint="eastAsia"/>
      </w:rPr>
    </w:lvl>
    <w:lvl w:ilvl="5">
      <w:start w:val="1"/>
      <w:numFmt w:val="decimalEnclosedCircle"/>
      <w:lvlText w:val="%6"/>
      <w:lvlJc w:val="left"/>
      <w:pPr>
        <w:ind w:left="2520" w:hanging="420"/>
      </w:pPr>
      <w:rPr>
        <w:rFonts w:hint="eastAsia"/>
      </w:rPr>
    </w:lvl>
    <w:lvl w:ilvl="6">
      <w:start w:val="1"/>
      <w:numFmt w:val="decimal"/>
      <w:lvlText w:val="%7."/>
      <w:lvlJc w:val="left"/>
      <w:pPr>
        <w:ind w:left="2940" w:hanging="420"/>
      </w:pPr>
      <w:rPr>
        <w:rFonts w:hint="eastAsia"/>
      </w:rPr>
    </w:lvl>
    <w:lvl w:ilvl="7">
      <w:start w:val="1"/>
      <w:numFmt w:val="aiueoFullWidth"/>
      <w:lvlText w:val="(%8)"/>
      <w:lvlJc w:val="left"/>
      <w:pPr>
        <w:ind w:left="3360" w:hanging="420"/>
      </w:pPr>
      <w:rPr>
        <w:rFonts w:hint="eastAsia"/>
      </w:rPr>
    </w:lvl>
    <w:lvl w:ilvl="8">
      <w:start w:val="1"/>
      <w:numFmt w:val="decimalEnclosedCircle"/>
      <w:lvlText w:val="%9"/>
      <w:lvlJc w:val="left"/>
      <w:pPr>
        <w:ind w:left="3780" w:hanging="420"/>
      </w:pPr>
      <w:rPr>
        <w:rFonts w:hint="eastAsia"/>
      </w:rPr>
    </w:lvl>
  </w:abstractNum>
  <w:abstractNum w:abstractNumId="38">
    <w:nsid w:val="2D6B1A0C"/>
    <w:multiLevelType w:val="multilevel"/>
    <w:tmpl w:val="2EF61A78"/>
    <w:lvl w:ilvl="0">
      <w:start w:val="1"/>
      <w:numFmt w:val="lowerRoman"/>
      <w:lvlText w:val="%1."/>
      <w:lvlJc w:val="right"/>
      <w:pPr>
        <w:ind w:left="1260" w:hanging="420"/>
      </w:pPr>
    </w:lvl>
    <w:lvl w:ilvl="1" w:tentative="1">
      <w:start w:val="1"/>
      <w:numFmt w:val="aiueoFullWidth"/>
      <w:lvlText w:val="(%2)"/>
      <w:lvlJc w:val="left"/>
      <w:pPr>
        <w:ind w:left="1680" w:hanging="420"/>
      </w:pPr>
    </w:lvl>
    <w:lvl w:ilvl="2" w:tentative="1">
      <w:start w:val="1"/>
      <w:numFmt w:val="decimalEnclosedCircle"/>
      <w:lvlText w:val="%3"/>
      <w:lvlJc w:val="left"/>
      <w:pPr>
        <w:ind w:left="2100" w:hanging="420"/>
      </w:pPr>
    </w:lvl>
    <w:lvl w:ilvl="3" w:tentative="1">
      <w:start w:val="1"/>
      <w:numFmt w:val="decimal"/>
      <w:lvlText w:val="%4."/>
      <w:lvlJc w:val="left"/>
      <w:pPr>
        <w:ind w:left="2520" w:hanging="420"/>
      </w:pPr>
    </w:lvl>
    <w:lvl w:ilvl="4" w:tentative="1">
      <w:start w:val="1"/>
      <w:numFmt w:val="aiueoFullWidth"/>
      <w:lvlText w:val="(%5)"/>
      <w:lvlJc w:val="left"/>
      <w:pPr>
        <w:ind w:left="2940" w:hanging="420"/>
      </w:pPr>
    </w:lvl>
    <w:lvl w:ilvl="5" w:tentative="1">
      <w:start w:val="1"/>
      <w:numFmt w:val="decimalEnclosedCircle"/>
      <w:lvlText w:val="%6"/>
      <w:lvlJc w:val="left"/>
      <w:pPr>
        <w:ind w:left="3360" w:hanging="420"/>
      </w:pPr>
    </w:lvl>
    <w:lvl w:ilvl="6" w:tentative="1">
      <w:start w:val="1"/>
      <w:numFmt w:val="decimal"/>
      <w:lvlText w:val="%7."/>
      <w:lvlJc w:val="left"/>
      <w:pPr>
        <w:ind w:left="3780" w:hanging="420"/>
      </w:pPr>
    </w:lvl>
    <w:lvl w:ilvl="7" w:tentative="1">
      <w:start w:val="1"/>
      <w:numFmt w:val="aiueoFullWidth"/>
      <w:lvlText w:val="(%8)"/>
      <w:lvlJc w:val="left"/>
      <w:pPr>
        <w:ind w:left="4200" w:hanging="420"/>
      </w:pPr>
    </w:lvl>
    <w:lvl w:ilvl="8" w:tentative="1">
      <w:start w:val="1"/>
      <w:numFmt w:val="decimalEnclosedCircle"/>
      <w:lvlText w:val="%9"/>
      <w:lvlJc w:val="left"/>
      <w:pPr>
        <w:ind w:left="4620" w:hanging="420"/>
      </w:pPr>
    </w:lvl>
  </w:abstractNum>
  <w:abstractNum w:abstractNumId="39">
    <w:nsid w:val="2D875ECF"/>
    <w:multiLevelType w:val="hybridMultilevel"/>
    <w:tmpl w:val="FE56AD88"/>
    <w:lvl w:ilvl="0" w:tplc="0409000D">
      <w:start w:val="1"/>
      <w:numFmt w:val="bullet"/>
      <w:lvlText w:val=""/>
      <w:lvlJc w:val="left"/>
      <w:pPr>
        <w:ind w:left="852" w:hanging="420"/>
      </w:pPr>
      <w:rPr>
        <w:rFonts w:ascii="Wingdings" w:hAnsi="Wingdings" w:hint="default"/>
      </w:rPr>
    </w:lvl>
    <w:lvl w:ilvl="1" w:tplc="0409000B" w:tentative="1">
      <w:start w:val="1"/>
      <w:numFmt w:val="bullet"/>
      <w:lvlText w:val=""/>
      <w:lvlJc w:val="left"/>
      <w:pPr>
        <w:ind w:left="1272" w:hanging="420"/>
      </w:pPr>
      <w:rPr>
        <w:rFonts w:ascii="Wingdings" w:hAnsi="Wingdings" w:hint="default"/>
      </w:rPr>
    </w:lvl>
    <w:lvl w:ilvl="2" w:tplc="0409000D" w:tentative="1">
      <w:start w:val="1"/>
      <w:numFmt w:val="bullet"/>
      <w:lvlText w:val=""/>
      <w:lvlJc w:val="left"/>
      <w:pPr>
        <w:ind w:left="1692" w:hanging="420"/>
      </w:pPr>
      <w:rPr>
        <w:rFonts w:ascii="Wingdings" w:hAnsi="Wingdings" w:hint="default"/>
      </w:rPr>
    </w:lvl>
    <w:lvl w:ilvl="3" w:tplc="04090001" w:tentative="1">
      <w:start w:val="1"/>
      <w:numFmt w:val="bullet"/>
      <w:lvlText w:val=""/>
      <w:lvlJc w:val="left"/>
      <w:pPr>
        <w:ind w:left="2112" w:hanging="420"/>
      </w:pPr>
      <w:rPr>
        <w:rFonts w:ascii="Wingdings" w:hAnsi="Wingdings" w:hint="default"/>
      </w:rPr>
    </w:lvl>
    <w:lvl w:ilvl="4" w:tplc="0409000B" w:tentative="1">
      <w:start w:val="1"/>
      <w:numFmt w:val="bullet"/>
      <w:lvlText w:val=""/>
      <w:lvlJc w:val="left"/>
      <w:pPr>
        <w:ind w:left="2532" w:hanging="420"/>
      </w:pPr>
      <w:rPr>
        <w:rFonts w:ascii="Wingdings" w:hAnsi="Wingdings" w:hint="default"/>
      </w:rPr>
    </w:lvl>
    <w:lvl w:ilvl="5" w:tplc="0409000D" w:tentative="1">
      <w:start w:val="1"/>
      <w:numFmt w:val="bullet"/>
      <w:lvlText w:val=""/>
      <w:lvlJc w:val="left"/>
      <w:pPr>
        <w:ind w:left="2952" w:hanging="420"/>
      </w:pPr>
      <w:rPr>
        <w:rFonts w:ascii="Wingdings" w:hAnsi="Wingdings" w:hint="default"/>
      </w:rPr>
    </w:lvl>
    <w:lvl w:ilvl="6" w:tplc="04090001" w:tentative="1">
      <w:start w:val="1"/>
      <w:numFmt w:val="bullet"/>
      <w:lvlText w:val=""/>
      <w:lvlJc w:val="left"/>
      <w:pPr>
        <w:ind w:left="3372" w:hanging="420"/>
      </w:pPr>
      <w:rPr>
        <w:rFonts w:ascii="Wingdings" w:hAnsi="Wingdings" w:hint="default"/>
      </w:rPr>
    </w:lvl>
    <w:lvl w:ilvl="7" w:tplc="0409000B" w:tentative="1">
      <w:start w:val="1"/>
      <w:numFmt w:val="bullet"/>
      <w:lvlText w:val=""/>
      <w:lvlJc w:val="left"/>
      <w:pPr>
        <w:ind w:left="3792" w:hanging="420"/>
      </w:pPr>
      <w:rPr>
        <w:rFonts w:ascii="Wingdings" w:hAnsi="Wingdings" w:hint="default"/>
      </w:rPr>
    </w:lvl>
    <w:lvl w:ilvl="8" w:tplc="0409000D" w:tentative="1">
      <w:start w:val="1"/>
      <w:numFmt w:val="bullet"/>
      <w:lvlText w:val=""/>
      <w:lvlJc w:val="left"/>
      <w:pPr>
        <w:ind w:left="4212" w:hanging="420"/>
      </w:pPr>
      <w:rPr>
        <w:rFonts w:ascii="Wingdings" w:hAnsi="Wingdings" w:hint="default"/>
      </w:rPr>
    </w:lvl>
  </w:abstractNum>
  <w:abstractNum w:abstractNumId="40">
    <w:nsid w:val="2FFA4B18"/>
    <w:multiLevelType w:val="hybridMultilevel"/>
    <w:tmpl w:val="B20C216E"/>
    <w:lvl w:ilvl="0" w:tplc="CBF054BA">
      <w:numFmt w:val="bullet"/>
      <w:lvlText w:val="●"/>
      <w:lvlJc w:val="left"/>
      <w:pPr>
        <w:ind w:left="630" w:hanging="420"/>
      </w:pPr>
      <w:rPr>
        <w:rFonts w:ascii="ＭＳ 明朝" w:eastAsia="ＭＳ 明朝" w:hAnsi="ＭＳ 明朝" w:cstheme="minorBidi" w:hint="eastAsia"/>
        <w:sz w:val="18"/>
        <w:szCs w:val="18"/>
      </w:rPr>
    </w:lvl>
    <w:lvl w:ilvl="1" w:tplc="0409000B">
      <w:start w:val="1"/>
      <w:numFmt w:val="bullet"/>
      <w:lvlText w:val=""/>
      <w:lvlJc w:val="left"/>
      <w:pPr>
        <w:ind w:left="1050" w:hanging="420"/>
      </w:pPr>
      <w:rPr>
        <w:rFonts w:ascii="Wingdings" w:hAnsi="Wingdings" w:hint="default"/>
      </w:rPr>
    </w:lvl>
    <w:lvl w:ilvl="2" w:tplc="0409000D">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41">
    <w:nsid w:val="30281DBE"/>
    <w:multiLevelType w:val="hybridMultilevel"/>
    <w:tmpl w:val="64987B38"/>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2">
    <w:nsid w:val="32983B07"/>
    <w:multiLevelType w:val="hybridMultilevel"/>
    <w:tmpl w:val="B71C5142"/>
    <w:lvl w:ilvl="0" w:tplc="F454CB74">
      <w:start w:val="1"/>
      <w:numFmt w:val="bullet"/>
      <w:lvlText w:val="・"/>
      <w:lvlJc w:val="left"/>
      <w:pPr>
        <w:ind w:left="2271" w:hanging="360"/>
      </w:pPr>
      <w:rPr>
        <w:rFonts w:ascii="ＭＳ 明朝" w:eastAsia="ＭＳ 明朝" w:hAnsi="ＭＳ 明朝" w:cstheme="minorBidi" w:hint="eastAsia"/>
      </w:rPr>
    </w:lvl>
    <w:lvl w:ilvl="1" w:tplc="0409000B" w:tentative="1">
      <w:start w:val="1"/>
      <w:numFmt w:val="bullet"/>
      <w:lvlText w:val=""/>
      <w:lvlJc w:val="left"/>
      <w:pPr>
        <w:ind w:left="2751" w:hanging="420"/>
      </w:pPr>
      <w:rPr>
        <w:rFonts w:ascii="Wingdings" w:hAnsi="Wingdings" w:hint="default"/>
      </w:rPr>
    </w:lvl>
    <w:lvl w:ilvl="2" w:tplc="0409000D" w:tentative="1">
      <w:start w:val="1"/>
      <w:numFmt w:val="bullet"/>
      <w:lvlText w:val=""/>
      <w:lvlJc w:val="left"/>
      <w:pPr>
        <w:ind w:left="3171" w:hanging="420"/>
      </w:pPr>
      <w:rPr>
        <w:rFonts w:ascii="Wingdings" w:hAnsi="Wingdings" w:hint="default"/>
      </w:rPr>
    </w:lvl>
    <w:lvl w:ilvl="3" w:tplc="04090001" w:tentative="1">
      <w:start w:val="1"/>
      <w:numFmt w:val="bullet"/>
      <w:lvlText w:val=""/>
      <w:lvlJc w:val="left"/>
      <w:pPr>
        <w:ind w:left="3591" w:hanging="420"/>
      </w:pPr>
      <w:rPr>
        <w:rFonts w:ascii="Wingdings" w:hAnsi="Wingdings" w:hint="default"/>
      </w:rPr>
    </w:lvl>
    <w:lvl w:ilvl="4" w:tplc="0409000B" w:tentative="1">
      <w:start w:val="1"/>
      <w:numFmt w:val="bullet"/>
      <w:lvlText w:val=""/>
      <w:lvlJc w:val="left"/>
      <w:pPr>
        <w:ind w:left="4011" w:hanging="420"/>
      </w:pPr>
      <w:rPr>
        <w:rFonts w:ascii="Wingdings" w:hAnsi="Wingdings" w:hint="default"/>
      </w:rPr>
    </w:lvl>
    <w:lvl w:ilvl="5" w:tplc="0409000D" w:tentative="1">
      <w:start w:val="1"/>
      <w:numFmt w:val="bullet"/>
      <w:lvlText w:val=""/>
      <w:lvlJc w:val="left"/>
      <w:pPr>
        <w:ind w:left="4431" w:hanging="420"/>
      </w:pPr>
      <w:rPr>
        <w:rFonts w:ascii="Wingdings" w:hAnsi="Wingdings" w:hint="default"/>
      </w:rPr>
    </w:lvl>
    <w:lvl w:ilvl="6" w:tplc="04090001" w:tentative="1">
      <w:start w:val="1"/>
      <w:numFmt w:val="bullet"/>
      <w:lvlText w:val=""/>
      <w:lvlJc w:val="left"/>
      <w:pPr>
        <w:ind w:left="4851" w:hanging="420"/>
      </w:pPr>
      <w:rPr>
        <w:rFonts w:ascii="Wingdings" w:hAnsi="Wingdings" w:hint="default"/>
      </w:rPr>
    </w:lvl>
    <w:lvl w:ilvl="7" w:tplc="0409000B" w:tentative="1">
      <w:start w:val="1"/>
      <w:numFmt w:val="bullet"/>
      <w:lvlText w:val=""/>
      <w:lvlJc w:val="left"/>
      <w:pPr>
        <w:ind w:left="5271" w:hanging="420"/>
      </w:pPr>
      <w:rPr>
        <w:rFonts w:ascii="Wingdings" w:hAnsi="Wingdings" w:hint="default"/>
      </w:rPr>
    </w:lvl>
    <w:lvl w:ilvl="8" w:tplc="0409000D" w:tentative="1">
      <w:start w:val="1"/>
      <w:numFmt w:val="bullet"/>
      <w:lvlText w:val=""/>
      <w:lvlJc w:val="left"/>
      <w:pPr>
        <w:ind w:left="5691" w:hanging="420"/>
      </w:pPr>
      <w:rPr>
        <w:rFonts w:ascii="Wingdings" w:hAnsi="Wingdings" w:hint="default"/>
      </w:rPr>
    </w:lvl>
  </w:abstractNum>
  <w:abstractNum w:abstractNumId="43">
    <w:nsid w:val="3400322E"/>
    <w:multiLevelType w:val="hybridMultilevel"/>
    <w:tmpl w:val="FE36020E"/>
    <w:lvl w:ilvl="0" w:tplc="AC5CFA04">
      <w:start w:val="1"/>
      <w:numFmt w:val="decimalEnclosedCircle"/>
      <w:lvlText w:val="%1"/>
      <w:lvlJc w:val="left"/>
      <w:pPr>
        <w:ind w:left="1199" w:hanging="360"/>
      </w:pPr>
      <w:rPr>
        <w:rFonts w:hint="default"/>
      </w:rPr>
    </w:lvl>
    <w:lvl w:ilvl="1" w:tplc="04090017" w:tentative="1">
      <w:start w:val="1"/>
      <w:numFmt w:val="aiueoFullWidth"/>
      <w:lvlText w:val="(%2)"/>
      <w:lvlJc w:val="left"/>
      <w:pPr>
        <w:ind w:left="1679" w:hanging="420"/>
      </w:pPr>
    </w:lvl>
    <w:lvl w:ilvl="2" w:tplc="04090011" w:tentative="1">
      <w:start w:val="1"/>
      <w:numFmt w:val="decimalEnclosedCircle"/>
      <w:lvlText w:val="%3"/>
      <w:lvlJc w:val="left"/>
      <w:pPr>
        <w:ind w:left="2099" w:hanging="420"/>
      </w:pPr>
    </w:lvl>
    <w:lvl w:ilvl="3" w:tplc="0409000F" w:tentative="1">
      <w:start w:val="1"/>
      <w:numFmt w:val="decimal"/>
      <w:lvlText w:val="%4."/>
      <w:lvlJc w:val="left"/>
      <w:pPr>
        <w:ind w:left="2519" w:hanging="420"/>
      </w:pPr>
    </w:lvl>
    <w:lvl w:ilvl="4" w:tplc="04090017" w:tentative="1">
      <w:start w:val="1"/>
      <w:numFmt w:val="aiueoFullWidth"/>
      <w:lvlText w:val="(%5)"/>
      <w:lvlJc w:val="left"/>
      <w:pPr>
        <w:ind w:left="2939" w:hanging="420"/>
      </w:pPr>
    </w:lvl>
    <w:lvl w:ilvl="5" w:tplc="04090011" w:tentative="1">
      <w:start w:val="1"/>
      <w:numFmt w:val="decimalEnclosedCircle"/>
      <w:lvlText w:val="%6"/>
      <w:lvlJc w:val="left"/>
      <w:pPr>
        <w:ind w:left="3359" w:hanging="420"/>
      </w:pPr>
    </w:lvl>
    <w:lvl w:ilvl="6" w:tplc="0409000F" w:tentative="1">
      <w:start w:val="1"/>
      <w:numFmt w:val="decimal"/>
      <w:lvlText w:val="%7."/>
      <w:lvlJc w:val="left"/>
      <w:pPr>
        <w:ind w:left="3779" w:hanging="420"/>
      </w:pPr>
    </w:lvl>
    <w:lvl w:ilvl="7" w:tplc="04090017" w:tentative="1">
      <w:start w:val="1"/>
      <w:numFmt w:val="aiueoFullWidth"/>
      <w:lvlText w:val="(%8)"/>
      <w:lvlJc w:val="left"/>
      <w:pPr>
        <w:ind w:left="4199" w:hanging="420"/>
      </w:pPr>
    </w:lvl>
    <w:lvl w:ilvl="8" w:tplc="04090011" w:tentative="1">
      <w:start w:val="1"/>
      <w:numFmt w:val="decimalEnclosedCircle"/>
      <w:lvlText w:val="%9"/>
      <w:lvlJc w:val="left"/>
      <w:pPr>
        <w:ind w:left="4619" w:hanging="420"/>
      </w:pPr>
    </w:lvl>
  </w:abstractNum>
  <w:abstractNum w:abstractNumId="44">
    <w:nsid w:val="345D22A9"/>
    <w:multiLevelType w:val="hybridMultilevel"/>
    <w:tmpl w:val="DC1CABC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5">
    <w:nsid w:val="356F2C99"/>
    <w:multiLevelType w:val="hybridMultilevel"/>
    <w:tmpl w:val="2D129664"/>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6">
    <w:nsid w:val="35B40BE4"/>
    <w:multiLevelType w:val="hybridMultilevel"/>
    <w:tmpl w:val="A1C462C8"/>
    <w:lvl w:ilvl="0" w:tplc="73109A20">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7">
    <w:nsid w:val="360B7199"/>
    <w:multiLevelType w:val="hybridMultilevel"/>
    <w:tmpl w:val="A4ACF0DA"/>
    <w:lvl w:ilvl="0" w:tplc="73109A20">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8">
    <w:nsid w:val="36CE29F1"/>
    <w:multiLevelType w:val="multilevel"/>
    <w:tmpl w:val="2EF61A78"/>
    <w:lvl w:ilvl="0">
      <w:start w:val="1"/>
      <w:numFmt w:val="lowerRoman"/>
      <w:lvlText w:val="%1."/>
      <w:lvlJc w:val="right"/>
      <w:pPr>
        <w:ind w:left="1260" w:hanging="420"/>
      </w:pPr>
    </w:lvl>
    <w:lvl w:ilvl="1" w:tentative="1">
      <w:start w:val="1"/>
      <w:numFmt w:val="aiueoFullWidth"/>
      <w:lvlText w:val="(%2)"/>
      <w:lvlJc w:val="left"/>
      <w:pPr>
        <w:ind w:left="1680" w:hanging="420"/>
      </w:pPr>
    </w:lvl>
    <w:lvl w:ilvl="2" w:tentative="1">
      <w:start w:val="1"/>
      <w:numFmt w:val="decimalEnclosedCircle"/>
      <w:lvlText w:val="%3"/>
      <w:lvlJc w:val="left"/>
      <w:pPr>
        <w:ind w:left="2100" w:hanging="420"/>
      </w:pPr>
    </w:lvl>
    <w:lvl w:ilvl="3" w:tentative="1">
      <w:start w:val="1"/>
      <w:numFmt w:val="decimal"/>
      <w:lvlText w:val="%4."/>
      <w:lvlJc w:val="left"/>
      <w:pPr>
        <w:ind w:left="2520" w:hanging="420"/>
      </w:pPr>
    </w:lvl>
    <w:lvl w:ilvl="4" w:tentative="1">
      <w:start w:val="1"/>
      <w:numFmt w:val="aiueoFullWidth"/>
      <w:lvlText w:val="(%5)"/>
      <w:lvlJc w:val="left"/>
      <w:pPr>
        <w:ind w:left="2940" w:hanging="420"/>
      </w:pPr>
    </w:lvl>
    <w:lvl w:ilvl="5" w:tentative="1">
      <w:start w:val="1"/>
      <w:numFmt w:val="decimalEnclosedCircle"/>
      <w:lvlText w:val="%6"/>
      <w:lvlJc w:val="left"/>
      <w:pPr>
        <w:ind w:left="3360" w:hanging="420"/>
      </w:pPr>
    </w:lvl>
    <w:lvl w:ilvl="6" w:tentative="1">
      <w:start w:val="1"/>
      <w:numFmt w:val="decimal"/>
      <w:lvlText w:val="%7."/>
      <w:lvlJc w:val="left"/>
      <w:pPr>
        <w:ind w:left="3780" w:hanging="420"/>
      </w:pPr>
    </w:lvl>
    <w:lvl w:ilvl="7" w:tentative="1">
      <w:start w:val="1"/>
      <w:numFmt w:val="aiueoFullWidth"/>
      <w:lvlText w:val="(%8)"/>
      <w:lvlJc w:val="left"/>
      <w:pPr>
        <w:ind w:left="4200" w:hanging="420"/>
      </w:pPr>
    </w:lvl>
    <w:lvl w:ilvl="8" w:tentative="1">
      <w:start w:val="1"/>
      <w:numFmt w:val="decimalEnclosedCircle"/>
      <w:lvlText w:val="%9"/>
      <w:lvlJc w:val="left"/>
      <w:pPr>
        <w:ind w:left="4620" w:hanging="420"/>
      </w:pPr>
    </w:lvl>
  </w:abstractNum>
  <w:abstractNum w:abstractNumId="49">
    <w:nsid w:val="378F3871"/>
    <w:multiLevelType w:val="hybridMultilevel"/>
    <w:tmpl w:val="2A72B9A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0">
    <w:nsid w:val="387B10E2"/>
    <w:multiLevelType w:val="hybridMultilevel"/>
    <w:tmpl w:val="B3425FFA"/>
    <w:lvl w:ilvl="0" w:tplc="39DE6652">
      <w:start w:val="1"/>
      <w:numFmt w:val="decimalEnclosedCircle"/>
      <w:lvlText w:val="%1"/>
      <w:lvlJc w:val="left"/>
      <w:pPr>
        <w:ind w:left="1146" w:hanging="360"/>
      </w:pPr>
      <w:rPr>
        <w:rFonts w:hint="default"/>
      </w:rPr>
    </w:lvl>
    <w:lvl w:ilvl="1" w:tplc="04090017" w:tentative="1">
      <w:start w:val="1"/>
      <w:numFmt w:val="aiueoFullWidth"/>
      <w:lvlText w:val="(%2)"/>
      <w:lvlJc w:val="left"/>
      <w:pPr>
        <w:ind w:left="1626" w:hanging="420"/>
      </w:pPr>
    </w:lvl>
    <w:lvl w:ilvl="2" w:tplc="04090011" w:tentative="1">
      <w:start w:val="1"/>
      <w:numFmt w:val="decimalEnclosedCircle"/>
      <w:lvlText w:val="%3"/>
      <w:lvlJc w:val="left"/>
      <w:pPr>
        <w:ind w:left="2046" w:hanging="420"/>
      </w:pPr>
    </w:lvl>
    <w:lvl w:ilvl="3" w:tplc="0409000F" w:tentative="1">
      <w:start w:val="1"/>
      <w:numFmt w:val="decimal"/>
      <w:lvlText w:val="%4."/>
      <w:lvlJc w:val="left"/>
      <w:pPr>
        <w:ind w:left="2466" w:hanging="420"/>
      </w:pPr>
    </w:lvl>
    <w:lvl w:ilvl="4" w:tplc="04090017" w:tentative="1">
      <w:start w:val="1"/>
      <w:numFmt w:val="aiueoFullWidth"/>
      <w:lvlText w:val="(%5)"/>
      <w:lvlJc w:val="left"/>
      <w:pPr>
        <w:ind w:left="2886" w:hanging="420"/>
      </w:pPr>
    </w:lvl>
    <w:lvl w:ilvl="5" w:tplc="04090011" w:tentative="1">
      <w:start w:val="1"/>
      <w:numFmt w:val="decimalEnclosedCircle"/>
      <w:lvlText w:val="%6"/>
      <w:lvlJc w:val="left"/>
      <w:pPr>
        <w:ind w:left="3306" w:hanging="420"/>
      </w:pPr>
    </w:lvl>
    <w:lvl w:ilvl="6" w:tplc="0409000F" w:tentative="1">
      <w:start w:val="1"/>
      <w:numFmt w:val="decimal"/>
      <w:lvlText w:val="%7."/>
      <w:lvlJc w:val="left"/>
      <w:pPr>
        <w:ind w:left="3726" w:hanging="420"/>
      </w:pPr>
    </w:lvl>
    <w:lvl w:ilvl="7" w:tplc="04090017" w:tentative="1">
      <w:start w:val="1"/>
      <w:numFmt w:val="aiueoFullWidth"/>
      <w:lvlText w:val="(%8)"/>
      <w:lvlJc w:val="left"/>
      <w:pPr>
        <w:ind w:left="4146" w:hanging="420"/>
      </w:pPr>
    </w:lvl>
    <w:lvl w:ilvl="8" w:tplc="04090011" w:tentative="1">
      <w:start w:val="1"/>
      <w:numFmt w:val="decimalEnclosedCircle"/>
      <w:lvlText w:val="%9"/>
      <w:lvlJc w:val="left"/>
      <w:pPr>
        <w:ind w:left="4566" w:hanging="420"/>
      </w:pPr>
    </w:lvl>
  </w:abstractNum>
  <w:abstractNum w:abstractNumId="51">
    <w:nsid w:val="398568E7"/>
    <w:multiLevelType w:val="hybridMultilevel"/>
    <w:tmpl w:val="817E685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2">
    <w:nsid w:val="39F05DE1"/>
    <w:multiLevelType w:val="hybridMultilevel"/>
    <w:tmpl w:val="0C48A930"/>
    <w:lvl w:ilvl="0" w:tplc="5B2C2230">
      <w:start w:val="1"/>
      <w:numFmt w:val="decimalEnclosedCircle"/>
      <w:lvlText w:val="%1"/>
      <w:lvlJc w:val="left"/>
      <w:pPr>
        <w:ind w:left="1029" w:hanging="360"/>
      </w:pPr>
      <w:rPr>
        <w:rFonts w:hint="default"/>
      </w:rPr>
    </w:lvl>
    <w:lvl w:ilvl="1" w:tplc="04090017" w:tentative="1">
      <w:start w:val="1"/>
      <w:numFmt w:val="aiueoFullWidth"/>
      <w:lvlText w:val="(%2)"/>
      <w:lvlJc w:val="left"/>
      <w:pPr>
        <w:ind w:left="1509" w:hanging="420"/>
      </w:pPr>
    </w:lvl>
    <w:lvl w:ilvl="2" w:tplc="04090011" w:tentative="1">
      <w:start w:val="1"/>
      <w:numFmt w:val="decimalEnclosedCircle"/>
      <w:lvlText w:val="%3"/>
      <w:lvlJc w:val="left"/>
      <w:pPr>
        <w:ind w:left="1929" w:hanging="420"/>
      </w:pPr>
    </w:lvl>
    <w:lvl w:ilvl="3" w:tplc="0409000F" w:tentative="1">
      <w:start w:val="1"/>
      <w:numFmt w:val="decimal"/>
      <w:lvlText w:val="%4."/>
      <w:lvlJc w:val="left"/>
      <w:pPr>
        <w:ind w:left="2349" w:hanging="420"/>
      </w:pPr>
    </w:lvl>
    <w:lvl w:ilvl="4" w:tplc="04090017" w:tentative="1">
      <w:start w:val="1"/>
      <w:numFmt w:val="aiueoFullWidth"/>
      <w:lvlText w:val="(%5)"/>
      <w:lvlJc w:val="left"/>
      <w:pPr>
        <w:ind w:left="2769" w:hanging="420"/>
      </w:pPr>
    </w:lvl>
    <w:lvl w:ilvl="5" w:tplc="04090011" w:tentative="1">
      <w:start w:val="1"/>
      <w:numFmt w:val="decimalEnclosedCircle"/>
      <w:lvlText w:val="%6"/>
      <w:lvlJc w:val="left"/>
      <w:pPr>
        <w:ind w:left="3189" w:hanging="420"/>
      </w:pPr>
    </w:lvl>
    <w:lvl w:ilvl="6" w:tplc="0409000F" w:tentative="1">
      <w:start w:val="1"/>
      <w:numFmt w:val="decimal"/>
      <w:lvlText w:val="%7."/>
      <w:lvlJc w:val="left"/>
      <w:pPr>
        <w:ind w:left="3609" w:hanging="420"/>
      </w:pPr>
    </w:lvl>
    <w:lvl w:ilvl="7" w:tplc="04090017" w:tentative="1">
      <w:start w:val="1"/>
      <w:numFmt w:val="aiueoFullWidth"/>
      <w:lvlText w:val="(%8)"/>
      <w:lvlJc w:val="left"/>
      <w:pPr>
        <w:ind w:left="4029" w:hanging="420"/>
      </w:pPr>
    </w:lvl>
    <w:lvl w:ilvl="8" w:tplc="04090011" w:tentative="1">
      <w:start w:val="1"/>
      <w:numFmt w:val="decimalEnclosedCircle"/>
      <w:lvlText w:val="%9"/>
      <w:lvlJc w:val="left"/>
      <w:pPr>
        <w:ind w:left="4449" w:hanging="420"/>
      </w:pPr>
    </w:lvl>
  </w:abstractNum>
  <w:abstractNum w:abstractNumId="53">
    <w:nsid w:val="3B12622E"/>
    <w:multiLevelType w:val="hybridMultilevel"/>
    <w:tmpl w:val="7B62E31E"/>
    <w:lvl w:ilvl="0" w:tplc="9A6CA240">
      <w:start w:val="1"/>
      <w:numFmt w:val="decimalEnclosedParen"/>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4">
    <w:nsid w:val="3B7832C1"/>
    <w:multiLevelType w:val="hybridMultilevel"/>
    <w:tmpl w:val="93A80A22"/>
    <w:lvl w:ilvl="0" w:tplc="CAB40F72">
      <w:start w:val="1"/>
      <w:numFmt w:val="bullet"/>
      <w:lvlText w:val=""/>
      <w:lvlJc w:val="left"/>
      <w:pPr>
        <w:ind w:left="1133" w:hanging="420"/>
      </w:pPr>
      <w:rPr>
        <w:rFonts w:ascii="Wingdings" w:hAnsi="Wingdings" w:hint="default"/>
      </w:rPr>
    </w:lvl>
    <w:lvl w:ilvl="1" w:tplc="0409000B">
      <w:start w:val="1"/>
      <w:numFmt w:val="bullet"/>
      <w:lvlText w:val=""/>
      <w:lvlJc w:val="left"/>
      <w:pPr>
        <w:ind w:left="1553" w:hanging="420"/>
      </w:pPr>
      <w:rPr>
        <w:rFonts w:ascii="Wingdings" w:hAnsi="Wingdings" w:hint="default"/>
      </w:rPr>
    </w:lvl>
    <w:lvl w:ilvl="2" w:tplc="0409000D">
      <w:start w:val="1"/>
      <w:numFmt w:val="bullet"/>
      <w:lvlText w:val=""/>
      <w:lvlJc w:val="left"/>
      <w:pPr>
        <w:ind w:left="1973" w:hanging="420"/>
      </w:pPr>
      <w:rPr>
        <w:rFonts w:ascii="Wingdings" w:hAnsi="Wingdings" w:hint="default"/>
      </w:rPr>
    </w:lvl>
    <w:lvl w:ilvl="3" w:tplc="04090001">
      <w:start w:val="1"/>
      <w:numFmt w:val="bullet"/>
      <w:lvlText w:val=""/>
      <w:lvlJc w:val="left"/>
      <w:pPr>
        <w:ind w:left="2393" w:hanging="420"/>
      </w:pPr>
      <w:rPr>
        <w:rFonts w:ascii="Wingdings" w:hAnsi="Wingdings" w:hint="default"/>
      </w:rPr>
    </w:lvl>
    <w:lvl w:ilvl="4" w:tplc="0409000B">
      <w:start w:val="1"/>
      <w:numFmt w:val="bullet"/>
      <w:lvlText w:val=""/>
      <w:lvlJc w:val="left"/>
      <w:pPr>
        <w:ind w:left="2813" w:hanging="420"/>
      </w:pPr>
      <w:rPr>
        <w:rFonts w:ascii="Wingdings" w:hAnsi="Wingdings" w:hint="default"/>
      </w:rPr>
    </w:lvl>
    <w:lvl w:ilvl="5" w:tplc="0409000D">
      <w:start w:val="1"/>
      <w:numFmt w:val="bullet"/>
      <w:lvlText w:val=""/>
      <w:lvlJc w:val="left"/>
      <w:pPr>
        <w:ind w:left="3233" w:hanging="420"/>
      </w:pPr>
      <w:rPr>
        <w:rFonts w:ascii="Wingdings" w:hAnsi="Wingdings" w:hint="default"/>
      </w:rPr>
    </w:lvl>
    <w:lvl w:ilvl="6" w:tplc="04090001">
      <w:start w:val="1"/>
      <w:numFmt w:val="bullet"/>
      <w:lvlText w:val=""/>
      <w:lvlJc w:val="left"/>
      <w:pPr>
        <w:ind w:left="3653" w:hanging="420"/>
      </w:pPr>
      <w:rPr>
        <w:rFonts w:ascii="Wingdings" w:hAnsi="Wingdings" w:hint="default"/>
      </w:rPr>
    </w:lvl>
    <w:lvl w:ilvl="7" w:tplc="0409000B">
      <w:start w:val="1"/>
      <w:numFmt w:val="bullet"/>
      <w:lvlText w:val=""/>
      <w:lvlJc w:val="left"/>
      <w:pPr>
        <w:ind w:left="4073" w:hanging="420"/>
      </w:pPr>
      <w:rPr>
        <w:rFonts w:ascii="Wingdings" w:hAnsi="Wingdings" w:hint="default"/>
      </w:rPr>
    </w:lvl>
    <w:lvl w:ilvl="8" w:tplc="0409000D">
      <w:start w:val="1"/>
      <w:numFmt w:val="bullet"/>
      <w:lvlText w:val=""/>
      <w:lvlJc w:val="left"/>
      <w:pPr>
        <w:ind w:left="4493" w:hanging="420"/>
      </w:pPr>
      <w:rPr>
        <w:rFonts w:ascii="Wingdings" w:hAnsi="Wingdings" w:hint="default"/>
      </w:rPr>
    </w:lvl>
  </w:abstractNum>
  <w:abstractNum w:abstractNumId="55">
    <w:nsid w:val="3D772F49"/>
    <w:multiLevelType w:val="hybridMultilevel"/>
    <w:tmpl w:val="7768552A"/>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6">
    <w:nsid w:val="3DE54798"/>
    <w:multiLevelType w:val="hybridMultilevel"/>
    <w:tmpl w:val="4756293E"/>
    <w:lvl w:ilvl="0" w:tplc="0409001B">
      <w:start w:val="1"/>
      <w:numFmt w:val="lowerRoman"/>
      <w:lvlText w:val="%1."/>
      <w:lvlJc w:val="right"/>
      <w:pPr>
        <w:ind w:left="420" w:hanging="420"/>
      </w:pPr>
      <w:rPr>
        <w:rFonts w:hint="default"/>
        <w:color w:val="auto"/>
        <w:sz w:val="22"/>
      </w:rPr>
    </w:lvl>
    <w:lvl w:ilvl="1" w:tplc="EF984456">
      <w:start w:val="1"/>
      <w:numFmt w:val="bullet"/>
      <w:lvlText w:val="・"/>
      <w:lvlJc w:val="left"/>
      <w:pPr>
        <w:ind w:left="780" w:hanging="360"/>
      </w:pPr>
      <w:rPr>
        <w:rFonts w:ascii="ＭＳ ゴシック" w:eastAsia="ＭＳ ゴシック" w:hAnsi="ＭＳ ゴシック"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7">
    <w:nsid w:val="3F846CD7"/>
    <w:multiLevelType w:val="multilevel"/>
    <w:tmpl w:val="A7ACE5AC"/>
    <w:lvl w:ilvl="0">
      <w:start w:val="1"/>
      <w:numFmt w:val="decimalEnclosedCircle"/>
      <w:lvlText w:val="%1"/>
      <w:lvlJc w:val="left"/>
      <w:pPr>
        <w:ind w:left="420" w:hanging="420"/>
      </w:pPr>
    </w:lvl>
    <w:lvl w:ilvl="1" w:tentative="1">
      <w:start w:val="1"/>
      <w:numFmt w:val="aiueoFullWidth"/>
      <w:lvlText w:val="(%2)"/>
      <w:lvlJc w:val="left"/>
      <w:pPr>
        <w:ind w:left="840" w:hanging="420"/>
      </w:pPr>
    </w:lvl>
    <w:lvl w:ilvl="2" w:tentative="1">
      <w:start w:val="1"/>
      <w:numFmt w:val="decimalEnclosedCircle"/>
      <w:lvlText w:val="%3"/>
      <w:lvlJc w:val="left"/>
      <w:pPr>
        <w:ind w:left="1260" w:hanging="420"/>
      </w:pPr>
    </w:lvl>
    <w:lvl w:ilvl="3" w:tentative="1">
      <w:start w:val="1"/>
      <w:numFmt w:val="decimal"/>
      <w:lvlText w:val="%4."/>
      <w:lvlJc w:val="left"/>
      <w:pPr>
        <w:ind w:left="1680" w:hanging="420"/>
      </w:pPr>
    </w:lvl>
    <w:lvl w:ilvl="4" w:tentative="1">
      <w:start w:val="1"/>
      <w:numFmt w:val="aiueoFullWidth"/>
      <w:lvlText w:val="(%5)"/>
      <w:lvlJc w:val="left"/>
      <w:pPr>
        <w:ind w:left="2100" w:hanging="420"/>
      </w:pPr>
    </w:lvl>
    <w:lvl w:ilvl="5" w:tentative="1">
      <w:start w:val="1"/>
      <w:numFmt w:val="decimalEnclosedCircle"/>
      <w:lvlText w:val="%6"/>
      <w:lvlJc w:val="left"/>
      <w:pPr>
        <w:ind w:left="2520" w:hanging="420"/>
      </w:pPr>
    </w:lvl>
    <w:lvl w:ilvl="6" w:tentative="1">
      <w:start w:val="1"/>
      <w:numFmt w:val="decimal"/>
      <w:lvlText w:val="%7."/>
      <w:lvlJc w:val="left"/>
      <w:pPr>
        <w:ind w:left="2940" w:hanging="420"/>
      </w:pPr>
    </w:lvl>
    <w:lvl w:ilvl="7" w:tentative="1">
      <w:start w:val="1"/>
      <w:numFmt w:val="aiueoFullWidth"/>
      <w:lvlText w:val="(%8)"/>
      <w:lvlJc w:val="left"/>
      <w:pPr>
        <w:ind w:left="3360" w:hanging="420"/>
      </w:pPr>
    </w:lvl>
    <w:lvl w:ilvl="8" w:tentative="1">
      <w:start w:val="1"/>
      <w:numFmt w:val="decimalEnclosedCircle"/>
      <w:lvlText w:val="%9"/>
      <w:lvlJc w:val="left"/>
      <w:pPr>
        <w:ind w:left="3780" w:hanging="420"/>
      </w:pPr>
    </w:lvl>
  </w:abstractNum>
  <w:abstractNum w:abstractNumId="58">
    <w:nsid w:val="41546D6F"/>
    <w:multiLevelType w:val="multilevel"/>
    <w:tmpl w:val="0D3ACE4E"/>
    <w:lvl w:ilvl="0">
      <w:start w:val="1"/>
      <w:numFmt w:val="decimal"/>
      <w:lvlText w:val="%1."/>
      <w:lvlJc w:val="left"/>
      <w:pPr>
        <w:ind w:left="420" w:hanging="420"/>
      </w:pPr>
      <w:rPr>
        <w:rFonts w:hint="eastAsia"/>
      </w:rPr>
    </w:lvl>
    <w:lvl w:ilvl="1">
      <w:start w:val="4"/>
      <w:numFmt w:val="decimalFullWidth"/>
      <w:pStyle w:val="a"/>
      <w:lvlText w:val="(%2)"/>
      <w:lvlJc w:val="left"/>
      <w:pPr>
        <w:ind w:left="840" w:hanging="420"/>
      </w:pPr>
      <w:rPr>
        <w:rFonts w:hint="eastAsia"/>
      </w:rPr>
    </w:lvl>
    <w:lvl w:ilvl="2">
      <w:start w:val="1"/>
      <w:numFmt w:val="aiueoFullWidth"/>
      <w:lvlText w:val="%3"/>
      <w:lvlJc w:val="left"/>
      <w:pPr>
        <w:ind w:left="1260" w:hanging="420"/>
      </w:pPr>
      <w:rPr>
        <w:rFonts w:hint="eastAsia"/>
      </w:rPr>
    </w:lvl>
    <w:lvl w:ilvl="3">
      <w:start w:val="1"/>
      <w:numFmt w:val="decimalEnclosedCircle"/>
      <w:lvlText w:val="%4."/>
      <w:lvlJc w:val="left"/>
      <w:pPr>
        <w:ind w:left="1680" w:hanging="420"/>
      </w:pPr>
      <w:rPr>
        <w:rFonts w:hint="eastAsia"/>
      </w:rPr>
    </w:lvl>
    <w:lvl w:ilvl="4">
      <w:start w:val="1"/>
      <w:numFmt w:val="aiueoFullWidth"/>
      <w:lvlText w:val="(%5)"/>
      <w:lvlJc w:val="left"/>
      <w:pPr>
        <w:ind w:left="2100" w:hanging="420"/>
      </w:pPr>
      <w:rPr>
        <w:rFonts w:hint="eastAsia"/>
      </w:rPr>
    </w:lvl>
    <w:lvl w:ilvl="5">
      <w:start w:val="1"/>
      <w:numFmt w:val="decimalEnclosedCircle"/>
      <w:lvlText w:val="%6"/>
      <w:lvlJc w:val="left"/>
      <w:pPr>
        <w:ind w:left="2520" w:hanging="420"/>
      </w:pPr>
      <w:rPr>
        <w:rFonts w:hint="eastAsia"/>
      </w:rPr>
    </w:lvl>
    <w:lvl w:ilvl="6">
      <w:start w:val="1"/>
      <w:numFmt w:val="decimal"/>
      <w:lvlText w:val="%7."/>
      <w:lvlJc w:val="left"/>
      <w:pPr>
        <w:ind w:left="2940" w:hanging="420"/>
      </w:pPr>
      <w:rPr>
        <w:rFonts w:hint="eastAsia"/>
      </w:rPr>
    </w:lvl>
    <w:lvl w:ilvl="7">
      <w:start w:val="1"/>
      <w:numFmt w:val="aiueoFullWidth"/>
      <w:lvlText w:val="(%8)"/>
      <w:lvlJc w:val="left"/>
      <w:pPr>
        <w:ind w:left="3360" w:hanging="420"/>
      </w:pPr>
      <w:rPr>
        <w:rFonts w:hint="eastAsia"/>
      </w:rPr>
    </w:lvl>
    <w:lvl w:ilvl="8">
      <w:start w:val="1"/>
      <w:numFmt w:val="decimalEnclosedCircle"/>
      <w:lvlText w:val="%9"/>
      <w:lvlJc w:val="left"/>
      <w:pPr>
        <w:ind w:left="3780" w:hanging="420"/>
      </w:pPr>
      <w:rPr>
        <w:rFonts w:hint="eastAsia"/>
      </w:rPr>
    </w:lvl>
  </w:abstractNum>
  <w:abstractNum w:abstractNumId="59">
    <w:nsid w:val="44A235BF"/>
    <w:multiLevelType w:val="hybridMultilevel"/>
    <w:tmpl w:val="2736AF50"/>
    <w:lvl w:ilvl="0" w:tplc="04090011">
      <w:start w:val="1"/>
      <w:numFmt w:val="decimalEnclosedCircle"/>
      <w:lvlText w:val="%1"/>
      <w:lvlJc w:val="left"/>
      <w:pPr>
        <w:ind w:left="1197" w:hanging="420"/>
      </w:pPr>
    </w:lvl>
    <w:lvl w:ilvl="1" w:tplc="04090017" w:tentative="1">
      <w:start w:val="1"/>
      <w:numFmt w:val="aiueoFullWidth"/>
      <w:lvlText w:val="(%2)"/>
      <w:lvlJc w:val="left"/>
      <w:pPr>
        <w:ind w:left="1617" w:hanging="420"/>
      </w:pPr>
    </w:lvl>
    <w:lvl w:ilvl="2" w:tplc="04090011" w:tentative="1">
      <w:start w:val="1"/>
      <w:numFmt w:val="decimalEnclosedCircle"/>
      <w:lvlText w:val="%3"/>
      <w:lvlJc w:val="left"/>
      <w:pPr>
        <w:ind w:left="2037" w:hanging="420"/>
      </w:pPr>
    </w:lvl>
    <w:lvl w:ilvl="3" w:tplc="0409000F" w:tentative="1">
      <w:start w:val="1"/>
      <w:numFmt w:val="decimal"/>
      <w:lvlText w:val="%4."/>
      <w:lvlJc w:val="left"/>
      <w:pPr>
        <w:ind w:left="2457" w:hanging="420"/>
      </w:pPr>
    </w:lvl>
    <w:lvl w:ilvl="4" w:tplc="04090017" w:tentative="1">
      <w:start w:val="1"/>
      <w:numFmt w:val="aiueoFullWidth"/>
      <w:lvlText w:val="(%5)"/>
      <w:lvlJc w:val="left"/>
      <w:pPr>
        <w:ind w:left="2877" w:hanging="420"/>
      </w:pPr>
    </w:lvl>
    <w:lvl w:ilvl="5" w:tplc="04090011" w:tentative="1">
      <w:start w:val="1"/>
      <w:numFmt w:val="decimalEnclosedCircle"/>
      <w:lvlText w:val="%6"/>
      <w:lvlJc w:val="left"/>
      <w:pPr>
        <w:ind w:left="3297" w:hanging="420"/>
      </w:pPr>
    </w:lvl>
    <w:lvl w:ilvl="6" w:tplc="0409000F" w:tentative="1">
      <w:start w:val="1"/>
      <w:numFmt w:val="decimal"/>
      <w:lvlText w:val="%7."/>
      <w:lvlJc w:val="left"/>
      <w:pPr>
        <w:ind w:left="3717" w:hanging="420"/>
      </w:pPr>
    </w:lvl>
    <w:lvl w:ilvl="7" w:tplc="04090017" w:tentative="1">
      <w:start w:val="1"/>
      <w:numFmt w:val="aiueoFullWidth"/>
      <w:lvlText w:val="(%8)"/>
      <w:lvlJc w:val="left"/>
      <w:pPr>
        <w:ind w:left="4137" w:hanging="420"/>
      </w:pPr>
    </w:lvl>
    <w:lvl w:ilvl="8" w:tplc="04090011" w:tentative="1">
      <w:start w:val="1"/>
      <w:numFmt w:val="decimalEnclosedCircle"/>
      <w:lvlText w:val="%9"/>
      <w:lvlJc w:val="left"/>
      <w:pPr>
        <w:ind w:left="4557" w:hanging="420"/>
      </w:pPr>
    </w:lvl>
  </w:abstractNum>
  <w:abstractNum w:abstractNumId="60">
    <w:nsid w:val="44D71F14"/>
    <w:multiLevelType w:val="hybridMultilevel"/>
    <w:tmpl w:val="FF1ED0F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1">
    <w:nsid w:val="453134DD"/>
    <w:multiLevelType w:val="hybridMultilevel"/>
    <w:tmpl w:val="C554BB28"/>
    <w:lvl w:ilvl="0" w:tplc="3BDE01F8">
      <w:start w:val="2"/>
      <w:numFmt w:val="bullet"/>
      <w:lvlText w:val="※"/>
      <w:lvlJc w:val="left"/>
      <w:pPr>
        <w:ind w:left="1132" w:hanging="360"/>
      </w:pPr>
      <w:rPr>
        <w:rFonts w:ascii="ＭＳ 明朝" w:eastAsia="ＭＳ 明朝" w:hAnsi="ＭＳ 明朝" w:cs="Meiryo UI" w:hint="eastAsia"/>
        <w:sz w:val="26"/>
      </w:rPr>
    </w:lvl>
    <w:lvl w:ilvl="1" w:tplc="0409000B" w:tentative="1">
      <w:start w:val="1"/>
      <w:numFmt w:val="bullet"/>
      <w:lvlText w:val=""/>
      <w:lvlJc w:val="left"/>
      <w:pPr>
        <w:ind w:left="1612" w:hanging="420"/>
      </w:pPr>
      <w:rPr>
        <w:rFonts w:ascii="Wingdings" w:hAnsi="Wingdings" w:hint="default"/>
      </w:rPr>
    </w:lvl>
    <w:lvl w:ilvl="2" w:tplc="0409000D" w:tentative="1">
      <w:start w:val="1"/>
      <w:numFmt w:val="bullet"/>
      <w:lvlText w:val=""/>
      <w:lvlJc w:val="left"/>
      <w:pPr>
        <w:ind w:left="2032" w:hanging="420"/>
      </w:pPr>
      <w:rPr>
        <w:rFonts w:ascii="Wingdings" w:hAnsi="Wingdings" w:hint="default"/>
      </w:rPr>
    </w:lvl>
    <w:lvl w:ilvl="3" w:tplc="04090001" w:tentative="1">
      <w:start w:val="1"/>
      <w:numFmt w:val="bullet"/>
      <w:lvlText w:val=""/>
      <w:lvlJc w:val="left"/>
      <w:pPr>
        <w:ind w:left="2452" w:hanging="420"/>
      </w:pPr>
      <w:rPr>
        <w:rFonts w:ascii="Wingdings" w:hAnsi="Wingdings" w:hint="default"/>
      </w:rPr>
    </w:lvl>
    <w:lvl w:ilvl="4" w:tplc="0409000B" w:tentative="1">
      <w:start w:val="1"/>
      <w:numFmt w:val="bullet"/>
      <w:lvlText w:val=""/>
      <w:lvlJc w:val="left"/>
      <w:pPr>
        <w:ind w:left="2872" w:hanging="420"/>
      </w:pPr>
      <w:rPr>
        <w:rFonts w:ascii="Wingdings" w:hAnsi="Wingdings" w:hint="default"/>
      </w:rPr>
    </w:lvl>
    <w:lvl w:ilvl="5" w:tplc="0409000D" w:tentative="1">
      <w:start w:val="1"/>
      <w:numFmt w:val="bullet"/>
      <w:lvlText w:val=""/>
      <w:lvlJc w:val="left"/>
      <w:pPr>
        <w:ind w:left="3292" w:hanging="420"/>
      </w:pPr>
      <w:rPr>
        <w:rFonts w:ascii="Wingdings" w:hAnsi="Wingdings" w:hint="default"/>
      </w:rPr>
    </w:lvl>
    <w:lvl w:ilvl="6" w:tplc="04090001" w:tentative="1">
      <w:start w:val="1"/>
      <w:numFmt w:val="bullet"/>
      <w:lvlText w:val=""/>
      <w:lvlJc w:val="left"/>
      <w:pPr>
        <w:ind w:left="3712" w:hanging="420"/>
      </w:pPr>
      <w:rPr>
        <w:rFonts w:ascii="Wingdings" w:hAnsi="Wingdings" w:hint="default"/>
      </w:rPr>
    </w:lvl>
    <w:lvl w:ilvl="7" w:tplc="0409000B" w:tentative="1">
      <w:start w:val="1"/>
      <w:numFmt w:val="bullet"/>
      <w:lvlText w:val=""/>
      <w:lvlJc w:val="left"/>
      <w:pPr>
        <w:ind w:left="4132" w:hanging="420"/>
      </w:pPr>
      <w:rPr>
        <w:rFonts w:ascii="Wingdings" w:hAnsi="Wingdings" w:hint="default"/>
      </w:rPr>
    </w:lvl>
    <w:lvl w:ilvl="8" w:tplc="0409000D" w:tentative="1">
      <w:start w:val="1"/>
      <w:numFmt w:val="bullet"/>
      <w:lvlText w:val=""/>
      <w:lvlJc w:val="left"/>
      <w:pPr>
        <w:ind w:left="4552" w:hanging="420"/>
      </w:pPr>
      <w:rPr>
        <w:rFonts w:ascii="Wingdings" w:hAnsi="Wingdings" w:hint="default"/>
      </w:rPr>
    </w:lvl>
  </w:abstractNum>
  <w:abstractNum w:abstractNumId="62">
    <w:nsid w:val="46446FBE"/>
    <w:multiLevelType w:val="hybridMultilevel"/>
    <w:tmpl w:val="9E06CD1E"/>
    <w:lvl w:ilvl="0" w:tplc="9A6CA240">
      <w:start w:val="1"/>
      <w:numFmt w:val="decimalEnclosedParen"/>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3">
    <w:nsid w:val="46A023EA"/>
    <w:multiLevelType w:val="multilevel"/>
    <w:tmpl w:val="2EF61A78"/>
    <w:lvl w:ilvl="0">
      <w:start w:val="1"/>
      <w:numFmt w:val="lowerRoman"/>
      <w:lvlText w:val="%1."/>
      <w:lvlJc w:val="right"/>
      <w:pPr>
        <w:ind w:left="1260" w:hanging="420"/>
      </w:pPr>
    </w:lvl>
    <w:lvl w:ilvl="1" w:tentative="1">
      <w:start w:val="1"/>
      <w:numFmt w:val="aiueoFullWidth"/>
      <w:lvlText w:val="(%2)"/>
      <w:lvlJc w:val="left"/>
      <w:pPr>
        <w:ind w:left="1680" w:hanging="420"/>
      </w:pPr>
    </w:lvl>
    <w:lvl w:ilvl="2" w:tentative="1">
      <w:start w:val="1"/>
      <w:numFmt w:val="decimalEnclosedCircle"/>
      <w:lvlText w:val="%3"/>
      <w:lvlJc w:val="left"/>
      <w:pPr>
        <w:ind w:left="2100" w:hanging="420"/>
      </w:pPr>
    </w:lvl>
    <w:lvl w:ilvl="3" w:tentative="1">
      <w:start w:val="1"/>
      <w:numFmt w:val="decimal"/>
      <w:lvlText w:val="%4."/>
      <w:lvlJc w:val="left"/>
      <w:pPr>
        <w:ind w:left="2520" w:hanging="420"/>
      </w:pPr>
    </w:lvl>
    <w:lvl w:ilvl="4" w:tentative="1">
      <w:start w:val="1"/>
      <w:numFmt w:val="aiueoFullWidth"/>
      <w:lvlText w:val="(%5)"/>
      <w:lvlJc w:val="left"/>
      <w:pPr>
        <w:ind w:left="2940" w:hanging="420"/>
      </w:pPr>
    </w:lvl>
    <w:lvl w:ilvl="5" w:tentative="1">
      <w:start w:val="1"/>
      <w:numFmt w:val="decimalEnclosedCircle"/>
      <w:lvlText w:val="%6"/>
      <w:lvlJc w:val="left"/>
      <w:pPr>
        <w:ind w:left="3360" w:hanging="420"/>
      </w:pPr>
    </w:lvl>
    <w:lvl w:ilvl="6" w:tentative="1">
      <w:start w:val="1"/>
      <w:numFmt w:val="decimal"/>
      <w:lvlText w:val="%7."/>
      <w:lvlJc w:val="left"/>
      <w:pPr>
        <w:ind w:left="3780" w:hanging="420"/>
      </w:pPr>
    </w:lvl>
    <w:lvl w:ilvl="7" w:tentative="1">
      <w:start w:val="1"/>
      <w:numFmt w:val="aiueoFullWidth"/>
      <w:lvlText w:val="(%8)"/>
      <w:lvlJc w:val="left"/>
      <w:pPr>
        <w:ind w:left="4200" w:hanging="420"/>
      </w:pPr>
    </w:lvl>
    <w:lvl w:ilvl="8" w:tentative="1">
      <w:start w:val="1"/>
      <w:numFmt w:val="decimalEnclosedCircle"/>
      <w:lvlText w:val="%9"/>
      <w:lvlJc w:val="left"/>
      <w:pPr>
        <w:ind w:left="4620" w:hanging="420"/>
      </w:pPr>
    </w:lvl>
  </w:abstractNum>
  <w:abstractNum w:abstractNumId="64">
    <w:nsid w:val="46B26BA7"/>
    <w:multiLevelType w:val="hybridMultilevel"/>
    <w:tmpl w:val="5EC4E8F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5">
    <w:nsid w:val="46E462A8"/>
    <w:multiLevelType w:val="hybridMultilevel"/>
    <w:tmpl w:val="0804CDF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6">
    <w:nsid w:val="472755B1"/>
    <w:multiLevelType w:val="hybridMultilevel"/>
    <w:tmpl w:val="EAB252D0"/>
    <w:lvl w:ilvl="0" w:tplc="7576C3E0">
      <w:start w:val="1"/>
      <w:numFmt w:val="decimalEnclosedCircle"/>
      <w:lvlText w:val="%1"/>
      <w:lvlJc w:val="left"/>
      <w:pPr>
        <w:ind w:left="1035" w:hanging="360"/>
      </w:pPr>
      <w:rPr>
        <w:rFonts w:hint="default"/>
      </w:rPr>
    </w:lvl>
    <w:lvl w:ilvl="1" w:tplc="04090017" w:tentative="1">
      <w:start w:val="1"/>
      <w:numFmt w:val="aiueoFullWidth"/>
      <w:lvlText w:val="(%2)"/>
      <w:lvlJc w:val="left"/>
      <w:pPr>
        <w:ind w:left="1515" w:hanging="420"/>
      </w:pPr>
    </w:lvl>
    <w:lvl w:ilvl="2" w:tplc="04090011" w:tentative="1">
      <w:start w:val="1"/>
      <w:numFmt w:val="decimalEnclosedCircle"/>
      <w:lvlText w:val="%3"/>
      <w:lvlJc w:val="left"/>
      <w:pPr>
        <w:ind w:left="1935" w:hanging="420"/>
      </w:pPr>
    </w:lvl>
    <w:lvl w:ilvl="3" w:tplc="0409000F" w:tentative="1">
      <w:start w:val="1"/>
      <w:numFmt w:val="decimal"/>
      <w:lvlText w:val="%4."/>
      <w:lvlJc w:val="left"/>
      <w:pPr>
        <w:ind w:left="2355" w:hanging="420"/>
      </w:pPr>
    </w:lvl>
    <w:lvl w:ilvl="4" w:tplc="04090017" w:tentative="1">
      <w:start w:val="1"/>
      <w:numFmt w:val="aiueoFullWidth"/>
      <w:lvlText w:val="(%5)"/>
      <w:lvlJc w:val="left"/>
      <w:pPr>
        <w:ind w:left="2775" w:hanging="420"/>
      </w:pPr>
    </w:lvl>
    <w:lvl w:ilvl="5" w:tplc="04090011" w:tentative="1">
      <w:start w:val="1"/>
      <w:numFmt w:val="decimalEnclosedCircle"/>
      <w:lvlText w:val="%6"/>
      <w:lvlJc w:val="left"/>
      <w:pPr>
        <w:ind w:left="3195" w:hanging="420"/>
      </w:pPr>
    </w:lvl>
    <w:lvl w:ilvl="6" w:tplc="0409000F" w:tentative="1">
      <w:start w:val="1"/>
      <w:numFmt w:val="decimal"/>
      <w:lvlText w:val="%7."/>
      <w:lvlJc w:val="left"/>
      <w:pPr>
        <w:ind w:left="3615" w:hanging="420"/>
      </w:pPr>
    </w:lvl>
    <w:lvl w:ilvl="7" w:tplc="04090017" w:tentative="1">
      <w:start w:val="1"/>
      <w:numFmt w:val="aiueoFullWidth"/>
      <w:lvlText w:val="(%8)"/>
      <w:lvlJc w:val="left"/>
      <w:pPr>
        <w:ind w:left="4035" w:hanging="420"/>
      </w:pPr>
    </w:lvl>
    <w:lvl w:ilvl="8" w:tplc="04090011" w:tentative="1">
      <w:start w:val="1"/>
      <w:numFmt w:val="decimalEnclosedCircle"/>
      <w:lvlText w:val="%9"/>
      <w:lvlJc w:val="left"/>
      <w:pPr>
        <w:ind w:left="4455" w:hanging="420"/>
      </w:pPr>
    </w:lvl>
  </w:abstractNum>
  <w:abstractNum w:abstractNumId="67">
    <w:nsid w:val="492D7511"/>
    <w:multiLevelType w:val="multilevel"/>
    <w:tmpl w:val="2EF61A78"/>
    <w:lvl w:ilvl="0">
      <w:start w:val="1"/>
      <w:numFmt w:val="lowerRoman"/>
      <w:lvlText w:val="%1."/>
      <w:lvlJc w:val="right"/>
      <w:pPr>
        <w:ind w:left="1260" w:hanging="420"/>
      </w:pPr>
    </w:lvl>
    <w:lvl w:ilvl="1" w:tentative="1">
      <w:start w:val="1"/>
      <w:numFmt w:val="aiueoFullWidth"/>
      <w:lvlText w:val="(%2)"/>
      <w:lvlJc w:val="left"/>
      <w:pPr>
        <w:ind w:left="1680" w:hanging="420"/>
      </w:pPr>
    </w:lvl>
    <w:lvl w:ilvl="2" w:tentative="1">
      <w:start w:val="1"/>
      <w:numFmt w:val="decimalEnclosedCircle"/>
      <w:lvlText w:val="%3"/>
      <w:lvlJc w:val="left"/>
      <w:pPr>
        <w:ind w:left="2100" w:hanging="420"/>
      </w:pPr>
    </w:lvl>
    <w:lvl w:ilvl="3" w:tentative="1">
      <w:start w:val="1"/>
      <w:numFmt w:val="decimal"/>
      <w:lvlText w:val="%4."/>
      <w:lvlJc w:val="left"/>
      <w:pPr>
        <w:ind w:left="2520" w:hanging="420"/>
      </w:pPr>
    </w:lvl>
    <w:lvl w:ilvl="4" w:tentative="1">
      <w:start w:val="1"/>
      <w:numFmt w:val="aiueoFullWidth"/>
      <w:lvlText w:val="(%5)"/>
      <w:lvlJc w:val="left"/>
      <w:pPr>
        <w:ind w:left="2940" w:hanging="420"/>
      </w:pPr>
    </w:lvl>
    <w:lvl w:ilvl="5" w:tentative="1">
      <w:start w:val="1"/>
      <w:numFmt w:val="decimalEnclosedCircle"/>
      <w:lvlText w:val="%6"/>
      <w:lvlJc w:val="left"/>
      <w:pPr>
        <w:ind w:left="3360" w:hanging="420"/>
      </w:pPr>
    </w:lvl>
    <w:lvl w:ilvl="6" w:tentative="1">
      <w:start w:val="1"/>
      <w:numFmt w:val="decimal"/>
      <w:lvlText w:val="%7."/>
      <w:lvlJc w:val="left"/>
      <w:pPr>
        <w:ind w:left="3780" w:hanging="420"/>
      </w:pPr>
    </w:lvl>
    <w:lvl w:ilvl="7" w:tentative="1">
      <w:start w:val="1"/>
      <w:numFmt w:val="aiueoFullWidth"/>
      <w:lvlText w:val="(%8)"/>
      <w:lvlJc w:val="left"/>
      <w:pPr>
        <w:ind w:left="4200" w:hanging="420"/>
      </w:pPr>
    </w:lvl>
    <w:lvl w:ilvl="8" w:tentative="1">
      <w:start w:val="1"/>
      <w:numFmt w:val="decimalEnclosedCircle"/>
      <w:lvlText w:val="%9"/>
      <w:lvlJc w:val="left"/>
      <w:pPr>
        <w:ind w:left="4620" w:hanging="420"/>
      </w:pPr>
    </w:lvl>
  </w:abstractNum>
  <w:abstractNum w:abstractNumId="68">
    <w:nsid w:val="4A6B2C06"/>
    <w:multiLevelType w:val="hybridMultilevel"/>
    <w:tmpl w:val="38C0788A"/>
    <w:lvl w:ilvl="0" w:tplc="73109A20">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9">
    <w:nsid w:val="4AB5486A"/>
    <w:multiLevelType w:val="multilevel"/>
    <w:tmpl w:val="1B3406FC"/>
    <w:lvl w:ilvl="0">
      <w:start w:val="1"/>
      <w:numFmt w:val="decimal"/>
      <w:lvlText w:val="%1."/>
      <w:lvlJc w:val="left"/>
      <w:pPr>
        <w:ind w:left="420" w:hanging="420"/>
      </w:pPr>
      <w:rPr>
        <w:rFonts w:hint="eastAsia"/>
      </w:rPr>
    </w:lvl>
    <w:lvl w:ilvl="1">
      <w:start w:val="1"/>
      <w:numFmt w:val="decimalFullWidth"/>
      <w:lvlText w:val="(%2)"/>
      <w:lvlJc w:val="left"/>
      <w:pPr>
        <w:ind w:left="840" w:hanging="420"/>
      </w:pPr>
      <w:rPr>
        <w:rFonts w:hint="eastAsia"/>
      </w:rPr>
    </w:lvl>
    <w:lvl w:ilvl="2">
      <w:start w:val="1"/>
      <w:numFmt w:val="aiueoFullWidth"/>
      <w:lvlText w:val="%3"/>
      <w:lvlJc w:val="left"/>
      <w:pPr>
        <w:ind w:left="1260" w:hanging="420"/>
      </w:pPr>
      <w:rPr>
        <w:rFonts w:hint="eastAsia"/>
      </w:rPr>
    </w:lvl>
    <w:lvl w:ilvl="3">
      <w:start w:val="1"/>
      <w:numFmt w:val="decimalEnclosedCircle"/>
      <w:lvlText w:val="%4."/>
      <w:lvlJc w:val="left"/>
      <w:pPr>
        <w:ind w:left="1680" w:hanging="420"/>
      </w:pPr>
      <w:rPr>
        <w:rFonts w:hint="eastAsia"/>
      </w:rPr>
    </w:lvl>
    <w:lvl w:ilvl="4">
      <w:start w:val="1"/>
      <w:numFmt w:val="aiueoFullWidth"/>
      <w:lvlText w:val="(%5)"/>
      <w:lvlJc w:val="left"/>
      <w:pPr>
        <w:ind w:left="2100" w:hanging="420"/>
      </w:pPr>
      <w:rPr>
        <w:rFonts w:hint="eastAsia"/>
      </w:rPr>
    </w:lvl>
    <w:lvl w:ilvl="5">
      <w:start w:val="1"/>
      <w:numFmt w:val="decimalEnclosedCircle"/>
      <w:lvlText w:val="%6"/>
      <w:lvlJc w:val="left"/>
      <w:pPr>
        <w:ind w:left="2520" w:hanging="420"/>
      </w:pPr>
      <w:rPr>
        <w:rFonts w:hint="eastAsia"/>
      </w:rPr>
    </w:lvl>
    <w:lvl w:ilvl="6">
      <w:start w:val="1"/>
      <w:numFmt w:val="decimal"/>
      <w:lvlText w:val="%7."/>
      <w:lvlJc w:val="left"/>
      <w:pPr>
        <w:ind w:left="2940" w:hanging="420"/>
      </w:pPr>
      <w:rPr>
        <w:rFonts w:hint="eastAsia"/>
      </w:rPr>
    </w:lvl>
    <w:lvl w:ilvl="7">
      <w:start w:val="1"/>
      <w:numFmt w:val="aiueoFullWidth"/>
      <w:lvlText w:val="(%8)"/>
      <w:lvlJc w:val="left"/>
      <w:pPr>
        <w:ind w:left="3360" w:hanging="420"/>
      </w:pPr>
      <w:rPr>
        <w:rFonts w:hint="eastAsia"/>
      </w:rPr>
    </w:lvl>
    <w:lvl w:ilvl="8">
      <w:start w:val="1"/>
      <w:numFmt w:val="decimalEnclosedCircle"/>
      <w:lvlText w:val="%9"/>
      <w:lvlJc w:val="left"/>
      <w:pPr>
        <w:ind w:left="3780" w:hanging="420"/>
      </w:pPr>
      <w:rPr>
        <w:rFonts w:hint="eastAsia"/>
      </w:rPr>
    </w:lvl>
  </w:abstractNum>
  <w:abstractNum w:abstractNumId="70">
    <w:nsid w:val="4CE95930"/>
    <w:multiLevelType w:val="multilevel"/>
    <w:tmpl w:val="FF6093C8"/>
    <w:lvl w:ilvl="0">
      <w:start w:val="1"/>
      <w:numFmt w:val="decimal"/>
      <w:lvlText w:val="%1."/>
      <w:lvlJc w:val="left"/>
      <w:pPr>
        <w:ind w:left="420" w:hanging="420"/>
      </w:pPr>
      <w:rPr>
        <w:rFonts w:hint="eastAsia"/>
      </w:rPr>
    </w:lvl>
    <w:lvl w:ilvl="1">
      <w:start w:val="1"/>
      <w:numFmt w:val="decimalFullWidth"/>
      <w:lvlText w:val="(%2)"/>
      <w:lvlJc w:val="left"/>
      <w:pPr>
        <w:ind w:left="840" w:hanging="420"/>
      </w:pPr>
      <w:rPr>
        <w:rFonts w:hint="eastAsia"/>
      </w:rPr>
    </w:lvl>
    <w:lvl w:ilvl="2">
      <w:start w:val="1"/>
      <w:numFmt w:val="aiueoFullWidth"/>
      <w:lvlText w:val="%3"/>
      <w:lvlJc w:val="left"/>
      <w:pPr>
        <w:ind w:left="1260" w:hanging="420"/>
      </w:pPr>
      <w:rPr>
        <w:rFonts w:hint="eastAsia"/>
      </w:rPr>
    </w:lvl>
    <w:lvl w:ilvl="3">
      <w:start w:val="1"/>
      <w:numFmt w:val="decimalEnclosedCircle"/>
      <w:lvlText w:val="%4."/>
      <w:lvlJc w:val="left"/>
      <w:pPr>
        <w:ind w:left="1680" w:hanging="420"/>
      </w:pPr>
      <w:rPr>
        <w:rFonts w:hint="eastAsia"/>
      </w:rPr>
    </w:lvl>
    <w:lvl w:ilvl="4">
      <w:start w:val="1"/>
      <w:numFmt w:val="aiueoFullWidth"/>
      <w:lvlText w:val="(%5)"/>
      <w:lvlJc w:val="left"/>
      <w:pPr>
        <w:ind w:left="2100" w:hanging="420"/>
      </w:pPr>
      <w:rPr>
        <w:rFonts w:hint="eastAsia"/>
      </w:rPr>
    </w:lvl>
    <w:lvl w:ilvl="5">
      <w:start w:val="1"/>
      <w:numFmt w:val="decimalEnclosedCircle"/>
      <w:lvlText w:val="%6"/>
      <w:lvlJc w:val="left"/>
      <w:pPr>
        <w:ind w:left="2520" w:hanging="420"/>
      </w:pPr>
      <w:rPr>
        <w:rFonts w:hint="eastAsia"/>
      </w:rPr>
    </w:lvl>
    <w:lvl w:ilvl="6">
      <w:start w:val="1"/>
      <w:numFmt w:val="decimal"/>
      <w:lvlText w:val="%7."/>
      <w:lvlJc w:val="left"/>
      <w:pPr>
        <w:ind w:left="2940" w:hanging="420"/>
      </w:pPr>
      <w:rPr>
        <w:rFonts w:hint="eastAsia"/>
      </w:rPr>
    </w:lvl>
    <w:lvl w:ilvl="7">
      <w:start w:val="1"/>
      <w:numFmt w:val="aiueoFullWidth"/>
      <w:lvlText w:val="(%8)"/>
      <w:lvlJc w:val="left"/>
      <w:pPr>
        <w:ind w:left="3360" w:hanging="420"/>
      </w:pPr>
      <w:rPr>
        <w:rFonts w:hint="eastAsia"/>
      </w:rPr>
    </w:lvl>
    <w:lvl w:ilvl="8">
      <w:start w:val="1"/>
      <w:numFmt w:val="decimalEnclosedCircle"/>
      <w:lvlText w:val="%9"/>
      <w:lvlJc w:val="left"/>
      <w:pPr>
        <w:ind w:left="3780" w:hanging="420"/>
      </w:pPr>
      <w:rPr>
        <w:rFonts w:hint="eastAsia"/>
      </w:rPr>
    </w:lvl>
  </w:abstractNum>
  <w:abstractNum w:abstractNumId="71">
    <w:nsid w:val="4DC67670"/>
    <w:multiLevelType w:val="hybridMultilevel"/>
    <w:tmpl w:val="14E2A43C"/>
    <w:lvl w:ilvl="0" w:tplc="9A6CA240">
      <w:start w:val="1"/>
      <w:numFmt w:val="decimalEnclosedParen"/>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2">
    <w:nsid w:val="4E795034"/>
    <w:multiLevelType w:val="hybridMultilevel"/>
    <w:tmpl w:val="1E1C5AF4"/>
    <w:lvl w:ilvl="0" w:tplc="9A6CA240">
      <w:start w:val="1"/>
      <w:numFmt w:val="decimalEnclosedParen"/>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3">
    <w:nsid w:val="4FDB475B"/>
    <w:multiLevelType w:val="hybridMultilevel"/>
    <w:tmpl w:val="5FEA1F78"/>
    <w:lvl w:ilvl="0" w:tplc="0409001B">
      <w:start w:val="1"/>
      <w:numFmt w:val="lowerRoman"/>
      <w:lvlText w:val="%1."/>
      <w:lvlJc w:val="right"/>
      <w:pPr>
        <w:ind w:left="1197" w:hanging="420"/>
      </w:pPr>
    </w:lvl>
    <w:lvl w:ilvl="1" w:tplc="04090017" w:tentative="1">
      <w:start w:val="1"/>
      <w:numFmt w:val="aiueoFullWidth"/>
      <w:lvlText w:val="(%2)"/>
      <w:lvlJc w:val="left"/>
      <w:pPr>
        <w:ind w:left="1617" w:hanging="420"/>
      </w:pPr>
    </w:lvl>
    <w:lvl w:ilvl="2" w:tplc="04090011" w:tentative="1">
      <w:start w:val="1"/>
      <w:numFmt w:val="decimalEnclosedCircle"/>
      <w:lvlText w:val="%3"/>
      <w:lvlJc w:val="left"/>
      <w:pPr>
        <w:ind w:left="2037" w:hanging="420"/>
      </w:pPr>
    </w:lvl>
    <w:lvl w:ilvl="3" w:tplc="0409000F" w:tentative="1">
      <w:start w:val="1"/>
      <w:numFmt w:val="decimal"/>
      <w:lvlText w:val="%4."/>
      <w:lvlJc w:val="left"/>
      <w:pPr>
        <w:ind w:left="2457" w:hanging="420"/>
      </w:pPr>
    </w:lvl>
    <w:lvl w:ilvl="4" w:tplc="04090017" w:tentative="1">
      <w:start w:val="1"/>
      <w:numFmt w:val="aiueoFullWidth"/>
      <w:lvlText w:val="(%5)"/>
      <w:lvlJc w:val="left"/>
      <w:pPr>
        <w:ind w:left="2877" w:hanging="420"/>
      </w:pPr>
    </w:lvl>
    <w:lvl w:ilvl="5" w:tplc="04090011" w:tentative="1">
      <w:start w:val="1"/>
      <w:numFmt w:val="decimalEnclosedCircle"/>
      <w:lvlText w:val="%6"/>
      <w:lvlJc w:val="left"/>
      <w:pPr>
        <w:ind w:left="3297" w:hanging="420"/>
      </w:pPr>
    </w:lvl>
    <w:lvl w:ilvl="6" w:tplc="0409000F" w:tentative="1">
      <w:start w:val="1"/>
      <w:numFmt w:val="decimal"/>
      <w:lvlText w:val="%7."/>
      <w:lvlJc w:val="left"/>
      <w:pPr>
        <w:ind w:left="3717" w:hanging="420"/>
      </w:pPr>
    </w:lvl>
    <w:lvl w:ilvl="7" w:tplc="04090017" w:tentative="1">
      <w:start w:val="1"/>
      <w:numFmt w:val="aiueoFullWidth"/>
      <w:lvlText w:val="(%8)"/>
      <w:lvlJc w:val="left"/>
      <w:pPr>
        <w:ind w:left="4137" w:hanging="420"/>
      </w:pPr>
    </w:lvl>
    <w:lvl w:ilvl="8" w:tplc="04090011" w:tentative="1">
      <w:start w:val="1"/>
      <w:numFmt w:val="decimalEnclosedCircle"/>
      <w:lvlText w:val="%9"/>
      <w:lvlJc w:val="left"/>
      <w:pPr>
        <w:ind w:left="4557" w:hanging="420"/>
      </w:pPr>
    </w:lvl>
  </w:abstractNum>
  <w:abstractNum w:abstractNumId="74">
    <w:nsid w:val="511E3CA8"/>
    <w:multiLevelType w:val="multilevel"/>
    <w:tmpl w:val="1F0EBE54"/>
    <w:lvl w:ilvl="0">
      <w:start w:val="1"/>
      <w:numFmt w:val="lowerRoman"/>
      <w:lvlText w:val="%1."/>
      <w:lvlJc w:val="right"/>
      <w:pPr>
        <w:ind w:left="420" w:hanging="420"/>
      </w:pPr>
      <w:rPr>
        <w:rFonts w:hint="default"/>
        <w:color w:val="auto"/>
        <w:sz w:val="22"/>
      </w:rPr>
    </w:lvl>
    <w:lvl w:ilvl="1">
      <w:start w:val="1"/>
      <w:numFmt w:val="decimalFullWidth"/>
      <w:lvlText w:val="(%2)"/>
      <w:lvlJc w:val="left"/>
      <w:pPr>
        <w:ind w:left="840" w:hanging="420"/>
      </w:pPr>
      <w:rPr>
        <w:rFonts w:hint="eastAsia"/>
      </w:rPr>
    </w:lvl>
    <w:lvl w:ilvl="2">
      <w:start w:val="1"/>
      <w:numFmt w:val="aiueoFullWidth"/>
      <w:lvlText w:val="%3"/>
      <w:lvlJc w:val="left"/>
      <w:pPr>
        <w:ind w:left="1260" w:hanging="420"/>
      </w:pPr>
      <w:rPr>
        <w:rFonts w:hint="eastAsia"/>
      </w:rPr>
    </w:lvl>
    <w:lvl w:ilvl="3">
      <w:start w:val="1"/>
      <w:numFmt w:val="decimalEnclosedCircle"/>
      <w:lvlText w:val="%4."/>
      <w:lvlJc w:val="left"/>
      <w:pPr>
        <w:ind w:left="1680" w:hanging="420"/>
      </w:pPr>
      <w:rPr>
        <w:rFonts w:hint="eastAsia"/>
      </w:rPr>
    </w:lvl>
    <w:lvl w:ilvl="4">
      <w:start w:val="1"/>
      <w:numFmt w:val="aiueoFullWidth"/>
      <w:lvlText w:val="(%5)"/>
      <w:lvlJc w:val="left"/>
      <w:pPr>
        <w:ind w:left="2100" w:hanging="420"/>
      </w:pPr>
      <w:rPr>
        <w:rFonts w:hint="eastAsia"/>
      </w:rPr>
    </w:lvl>
    <w:lvl w:ilvl="5">
      <w:start w:val="1"/>
      <w:numFmt w:val="decimalEnclosedCircle"/>
      <w:lvlText w:val="%6"/>
      <w:lvlJc w:val="left"/>
      <w:pPr>
        <w:ind w:left="2520" w:hanging="420"/>
      </w:pPr>
      <w:rPr>
        <w:rFonts w:hint="eastAsia"/>
      </w:rPr>
    </w:lvl>
    <w:lvl w:ilvl="6">
      <w:start w:val="1"/>
      <w:numFmt w:val="decimal"/>
      <w:lvlText w:val="%7."/>
      <w:lvlJc w:val="left"/>
      <w:pPr>
        <w:ind w:left="2940" w:hanging="420"/>
      </w:pPr>
      <w:rPr>
        <w:rFonts w:hint="eastAsia"/>
      </w:rPr>
    </w:lvl>
    <w:lvl w:ilvl="7">
      <w:start w:val="1"/>
      <w:numFmt w:val="aiueoFullWidth"/>
      <w:lvlText w:val="(%8)"/>
      <w:lvlJc w:val="left"/>
      <w:pPr>
        <w:ind w:left="3360" w:hanging="420"/>
      </w:pPr>
      <w:rPr>
        <w:rFonts w:hint="eastAsia"/>
      </w:rPr>
    </w:lvl>
    <w:lvl w:ilvl="8">
      <w:start w:val="1"/>
      <w:numFmt w:val="decimalEnclosedCircle"/>
      <w:lvlText w:val="%9"/>
      <w:lvlJc w:val="left"/>
      <w:pPr>
        <w:ind w:left="3780" w:hanging="420"/>
      </w:pPr>
      <w:rPr>
        <w:rFonts w:hint="eastAsia"/>
      </w:rPr>
    </w:lvl>
  </w:abstractNum>
  <w:abstractNum w:abstractNumId="75">
    <w:nsid w:val="55060BF1"/>
    <w:multiLevelType w:val="hybridMultilevel"/>
    <w:tmpl w:val="8420660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6">
    <w:nsid w:val="58CB2632"/>
    <w:multiLevelType w:val="hybridMultilevel"/>
    <w:tmpl w:val="044AF1E2"/>
    <w:lvl w:ilvl="0" w:tplc="04090001">
      <w:start w:val="1"/>
      <w:numFmt w:val="bullet"/>
      <w:lvlText w:val=""/>
      <w:lvlJc w:val="left"/>
      <w:pPr>
        <w:ind w:left="1197" w:hanging="420"/>
      </w:pPr>
      <w:rPr>
        <w:rFonts w:ascii="Wingdings" w:hAnsi="Wingdings" w:hint="default"/>
      </w:rPr>
    </w:lvl>
    <w:lvl w:ilvl="1" w:tplc="0409000B" w:tentative="1">
      <w:start w:val="1"/>
      <w:numFmt w:val="bullet"/>
      <w:lvlText w:val=""/>
      <w:lvlJc w:val="left"/>
      <w:pPr>
        <w:ind w:left="1617" w:hanging="420"/>
      </w:pPr>
      <w:rPr>
        <w:rFonts w:ascii="Wingdings" w:hAnsi="Wingdings" w:hint="default"/>
      </w:rPr>
    </w:lvl>
    <w:lvl w:ilvl="2" w:tplc="0409000D" w:tentative="1">
      <w:start w:val="1"/>
      <w:numFmt w:val="bullet"/>
      <w:lvlText w:val=""/>
      <w:lvlJc w:val="left"/>
      <w:pPr>
        <w:ind w:left="2037" w:hanging="420"/>
      </w:pPr>
      <w:rPr>
        <w:rFonts w:ascii="Wingdings" w:hAnsi="Wingdings" w:hint="default"/>
      </w:rPr>
    </w:lvl>
    <w:lvl w:ilvl="3" w:tplc="04090001" w:tentative="1">
      <w:start w:val="1"/>
      <w:numFmt w:val="bullet"/>
      <w:lvlText w:val=""/>
      <w:lvlJc w:val="left"/>
      <w:pPr>
        <w:ind w:left="2457" w:hanging="420"/>
      </w:pPr>
      <w:rPr>
        <w:rFonts w:ascii="Wingdings" w:hAnsi="Wingdings" w:hint="default"/>
      </w:rPr>
    </w:lvl>
    <w:lvl w:ilvl="4" w:tplc="0409000B" w:tentative="1">
      <w:start w:val="1"/>
      <w:numFmt w:val="bullet"/>
      <w:lvlText w:val=""/>
      <w:lvlJc w:val="left"/>
      <w:pPr>
        <w:ind w:left="2877" w:hanging="420"/>
      </w:pPr>
      <w:rPr>
        <w:rFonts w:ascii="Wingdings" w:hAnsi="Wingdings" w:hint="default"/>
      </w:rPr>
    </w:lvl>
    <w:lvl w:ilvl="5" w:tplc="0409000D" w:tentative="1">
      <w:start w:val="1"/>
      <w:numFmt w:val="bullet"/>
      <w:lvlText w:val=""/>
      <w:lvlJc w:val="left"/>
      <w:pPr>
        <w:ind w:left="3297" w:hanging="420"/>
      </w:pPr>
      <w:rPr>
        <w:rFonts w:ascii="Wingdings" w:hAnsi="Wingdings" w:hint="default"/>
      </w:rPr>
    </w:lvl>
    <w:lvl w:ilvl="6" w:tplc="04090001" w:tentative="1">
      <w:start w:val="1"/>
      <w:numFmt w:val="bullet"/>
      <w:lvlText w:val=""/>
      <w:lvlJc w:val="left"/>
      <w:pPr>
        <w:ind w:left="3717" w:hanging="420"/>
      </w:pPr>
      <w:rPr>
        <w:rFonts w:ascii="Wingdings" w:hAnsi="Wingdings" w:hint="default"/>
      </w:rPr>
    </w:lvl>
    <w:lvl w:ilvl="7" w:tplc="0409000B" w:tentative="1">
      <w:start w:val="1"/>
      <w:numFmt w:val="bullet"/>
      <w:lvlText w:val=""/>
      <w:lvlJc w:val="left"/>
      <w:pPr>
        <w:ind w:left="4137" w:hanging="420"/>
      </w:pPr>
      <w:rPr>
        <w:rFonts w:ascii="Wingdings" w:hAnsi="Wingdings" w:hint="default"/>
      </w:rPr>
    </w:lvl>
    <w:lvl w:ilvl="8" w:tplc="0409000D" w:tentative="1">
      <w:start w:val="1"/>
      <w:numFmt w:val="bullet"/>
      <w:lvlText w:val=""/>
      <w:lvlJc w:val="left"/>
      <w:pPr>
        <w:ind w:left="4557" w:hanging="420"/>
      </w:pPr>
      <w:rPr>
        <w:rFonts w:ascii="Wingdings" w:hAnsi="Wingdings" w:hint="default"/>
      </w:rPr>
    </w:lvl>
  </w:abstractNum>
  <w:abstractNum w:abstractNumId="77">
    <w:nsid w:val="5ACC1CBB"/>
    <w:multiLevelType w:val="hybridMultilevel"/>
    <w:tmpl w:val="9E06CD1E"/>
    <w:lvl w:ilvl="0" w:tplc="9A6CA240">
      <w:start w:val="1"/>
      <w:numFmt w:val="decimalEnclosedParen"/>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8">
    <w:nsid w:val="5B4D6FD8"/>
    <w:multiLevelType w:val="hybridMultilevel"/>
    <w:tmpl w:val="38963702"/>
    <w:lvl w:ilvl="0" w:tplc="2ADEDFBE">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9">
    <w:nsid w:val="5E3720A7"/>
    <w:multiLevelType w:val="hybridMultilevel"/>
    <w:tmpl w:val="A16C1F72"/>
    <w:lvl w:ilvl="0" w:tplc="04090011">
      <w:start w:val="1"/>
      <w:numFmt w:val="decimalEnclosedCircle"/>
      <w:lvlText w:val="%1"/>
      <w:lvlJc w:val="left"/>
      <w:pPr>
        <w:ind w:left="1197" w:hanging="420"/>
      </w:pPr>
    </w:lvl>
    <w:lvl w:ilvl="1" w:tplc="04090017" w:tentative="1">
      <w:start w:val="1"/>
      <w:numFmt w:val="aiueoFullWidth"/>
      <w:lvlText w:val="(%2)"/>
      <w:lvlJc w:val="left"/>
      <w:pPr>
        <w:ind w:left="1617" w:hanging="420"/>
      </w:pPr>
    </w:lvl>
    <w:lvl w:ilvl="2" w:tplc="04090011" w:tentative="1">
      <w:start w:val="1"/>
      <w:numFmt w:val="decimalEnclosedCircle"/>
      <w:lvlText w:val="%3"/>
      <w:lvlJc w:val="left"/>
      <w:pPr>
        <w:ind w:left="2037" w:hanging="420"/>
      </w:pPr>
    </w:lvl>
    <w:lvl w:ilvl="3" w:tplc="0409000F" w:tentative="1">
      <w:start w:val="1"/>
      <w:numFmt w:val="decimal"/>
      <w:lvlText w:val="%4."/>
      <w:lvlJc w:val="left"/>
      <w:pPr>
        <w:ind w:left="2457" w:hanging="420"/>
      </w:pPr>
    </w:lvl>
    <w:lvl w:ilvl="4" w:tplc="04090017" w:tentative="1">
      <w:start w:val="1"/>
      <w:numFmt w:val="aiueoFullWidth"/>
      <w:lvlText w:val="(%5)"/>
      <w:lvlJc w:val="left"/>
      <w:pPr>
        <w:ind w:left="2877" w:hanging="420"/>
      </w:pPr>
    </w:lvl>
    <w:lvl w:ilvl="5" w:tplc="04090011" w:tentative="1">
      <w:start w:val="1"/>
      <w:numFmt w:val="decimalEnclosedCircle"/>
      <w:lvlText w:val="%6"/>
      <w:lvlJc w:val="left"/>
      <w:pPr>
        <w:ind w:left="3297" w:hanging="420"/>
      </w:pPr>
    </w:lvl>
    <w:lvl w:ilvl="6" w:tplc="0409000F" w:tentative="1">
      <w:start w:val="1"/>
      <w:numFmt w:val="decimal"/>
      <w:lvlText w:val="%7."/>
      <w:lvlJc w:val="left"/>
      <w:pPr>
        <w:ind w:left="3717" w:hanging="420"/>
      </w:pPr>
    </w:lvl>
    <w:lvl w:ilvl="7" w:tplc="04090017" w:tentative="1">
      <w:start w:val="1"/>
      <w:numFmt w:val="aiueoFullWidth"/>
      <w:lvlText w:val="(%8)"/>
      <w:lvlJc w:val="left"/>
      <w:pPr>
        <w:ind w:left="4137" w:hanging="420"/>
      </w:pPr>
    </w:lvl>
    <w:lvl w:ilvl="8" w:tplc="04090011" w:tentative="1">
      <w:start w:val="1"/>
      <w:numFmt w:val="decimalEnclosedCircle"/>
      <w:lvlText w:val="%9"/>
      <w:lvlJc w:val="left"/>
      <w:pPr>
        <w:ind w:left="4557" w:hanging="420"/>
      </w:pPr>
    </w:lvl>
  </w:abstractNum>
  <w:abstractNum w:abstractNumId="80">
    <w:nsid w:val="5F760F81"/>
    <w:multiLevelType w:val="hybridMultilevel"/>
    <w:tmpl w:val="05BE9210"/>
    <w:lvl w:ilvl="0" w:tplc="9A6CA240">
      <w:start w:val="1"/>
      <w:numFmt w:val="decimalEnclosedParen"/>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1">
    <w:nsid w:val="61CD3776"/>
    <w:multiLevelType w:val="hybridMultilevel"/>
    <w:tmpl w:val="D054B732"/>
    <w:lvl w:ilvl="0" w:tplc="6218911E">
      <w:start w:val="1"/>
      <w:numFmt w:val="lowerLetter"/>
      <w:lvlText w:val="%1."/>
      <w:lvlJc w:val="left"/>
      <w:pPr>
        <w:ind w:left="1197" w:hanging="420"/>
      </w:pPr>
      <w:rPr>
        <w:rFonts w:hint="eastAsia"/>
      </w:rPr>
    </w:lvl>
    <w:lvl w:ilvl="1" w:tplc="04090017" w:tentative="1">
      <w:start w:val="1"/>
      <w:numFmt w:val="aiueoFullWidth"/>
      <w:lvlText w:val="(%2)"/>
      <w:lvlJc w:val="left"/>
      <w:pPr>
        <w:ind w:left="1617" w:hanging="420"/>
      </w:pPr>
    </w:lvl>
    <w:lvl w:ilvl="2" w:tplc="04090011" w:tentative="1">
      <w:start w:val="1"/>
      <w:numFmt w:val="decimalEnclosedCircle"/>
      <w:lvlText w:val="%3"/>
      <w:lvlJc w:val="left"/>
      <w:pPr>
        <w:ind w:left="2037" w:hanging="420"/>
      </w:pPr>
    </w:lvl>
    <w:lvl w:ilvl="3" w:tplc="0409000F" w:tentative="1">
      <w:start w:val="1"/>
      <w:numFmt w:val="decimal"/>
      <w:lvlText w:val="%4."/>
      <w:lvlJc w:val="left"/>
      <w:pPr>
        <w:ind w:left="2457" w:hanging="420"/>
      </w:pPr>
    </w:lvl>
    <w:lvl w:ilvl="4" w:tplc="04090017" w:tentative="1">
      <w:start w:val="1"/>
      <w:numFmt w:val="aiueoFullWidth"/>
      <w:lvlText w:val="(%5)"/>
      <w:lvlJc w:val="left"/>
      <w:pPr>
        <w:ind w:left="2877" w:hanging="420"/>
      </w:pPr>
    </w:lvl>
    <w:lvl w:ilvl="5" w:tplc="04090011" w:tentative="1">
      <w:start w:val="1"/>
      <w:numFmt w:val="decimalEnclosedCircle"/>
      <w:lvlText w:val="%6"/>
      <w:lvlJc w:val="left"/>
      <w:pPr>
        <w:ind w:left="3297" w:hanging="420"/>
      </w:pPr>
    </w:lvl>
    <w:lvl w:ilvl="6" w:tplc="0409000F" w:tentative="1">
      <w:start w:val="1"/>
      <w:numFmt w:val="decimal"/>
      <w:lvlText w:val="%7."/>
      <w:lvlJc w:val="left"/>
      <w:pPr>
        <w:ind w:left="3717" w:hanging="420"/>
      </w:pPr>
    </w:lvl>
    <w:lvl w:ilvl="7" w:tplc="04090017" w:tentative="1">
      <w:start w:val="1"/>
      <w:numFmt w:val="aiueoFullWidth"/>
      <w:lvlText w:val="(%8)"/>
      <w:lvlJc w:val="left"/>
      <w:pPr>
        <w:ind w:left="4137" w:hanging="420"/>
      </w:pPr>
    </w:lvl>
    <w:lvl w:ilvl="8" w:tplc="04090011" w:tentative="1">
      <w:start w:val="1"/>
      <w:numFmt w:val="decimalEnclosedCircle"/>
      <w:lvlText w:val="%9"/>
      <w:lvlJc w:val="left"/>
      <w:pPr>
        <w:ind w:left="4557" w:hanging="420"/>
      </w:pPr>
    </w:lvl>
  </w:abstractNum>
  <w:abstractNum w:abstractNumId="82">
    <w:nsid w:val="633C4D87"/>
    <w:multiLevelType w:val="hybridMultilevel"/>
    <w:tmpl w:val="F4E24D86"/>
    <w:lvl w:ilvl="0" w:tplc="73109A20">
      <w:start w:val="1"/>
      <w:numFmt w:val="bullet"/>
      <w:lvlText w:val=""/>
      <w:lvlJc w:val="left"/>
      <w:pPr>
        <w:ind w:left="2048" w:hanging="420"/>
      </w:pPr>
      <w:rPr>
        <w:rFonts w:ascii="Wingdings" w:hAnsi="Wingdings" w:hint="default"/>
      </w:rPr>
    </w:lvl>
    <w:lvl w:ilvl="1" w:tplc="0409000B" w:tentative="1">
      <w:start w:val="1"/>
      <w:numFmt w:val="bullet"/>
      <w:lvlText w:val=""/>
      <w:lvlJc w:val="left"/>
      <w:pPr>
        <w:ind w:left="2468" w:hanging="420"/>
      </w:pPr>
      <w:rPr>
        <w:rFonts w:ascii="Wingdings" w:hAnsi="Wingdings" w:hint="default"/>
      </w:rPr>
    </w:lvl>
    <w:lvl w:ilvl="2" w:tplc="0409000D" w:tentative="1">
      <w:start w:val="1"/>
      <w:numFmt w:val="bullet"/>
      <w:lvlText w:val=""/>
      <w:lvlJc w:val="left"/>
      <w:pPr>
        <w:ind w:left="2888" w:hanging="420"/>
      </w:pPr>
      <w:rPr>
        <w:rFonts w:ascii="Wingdings" w:hAnsi="Wingdings" w:hint="default"/>
      </w:rPr>
    </w:lvl>
    <w:lvl w:ilvl="3" w:tplc="04090001" w:tentative="1">
      <w:start w:val="1"/>
      <w:numFmt w:val="bullet"/>
      <w:lvlText w:val=""/>
      <w:lvlJc w:val="left"/>
      <w:pPr>
        <w:ind w:left="3308" w:hanging="420"/>
      </w:pPr>
      <w:rPr>
        <w:rFonts w:ascii="Wingdings" w:hAnsi="Wingdings" w:hint="default"/>
      </w:rPr>
    </w:lvl>
    <w:lvl w:ilvl="4" w:tplc="0409000B" w:tentative="1">
      <w:start w:val="1"/>
      <w:numFmt w:val="bullet"/>
      <w:lvlText w:val=""/>
      <w:lvlJc w:val="left"/>
      <w:pPr>
        <w:ind w:left="3728" w:hanging="420"/>
      </w:pPr>
      <w:rPr>
        <w:rFonts w:ascii="Wingdings" w:hAnsi="Wingdings" w:hint="default"/>
      </w:rPr>
    </w:lvl>
    <w:lvl w:ilvl="5" w:tplc="0409000D" w:tentative="1">
      <w:start w:val="1"/>
      <w:numFmt w:val="bullet"/>
      <w:lvlText w:val=""/>
      <w:lvlJc w:val="left"/>
      <w:pPr>
        <w:ind w:left="4148" w:hanging="420"/>
      </w:pPr>
      <w:rPr>
        <w:rFonts w:ascii="Wingdings" w:hAnsi="Wingdings" w:hint="default"/>
      </w:rPr>
    </w:lvl>
    <w:lvl w:ilvl="6" w:tplc="04090001" w:tentative="1">
      <w:start w:val="1"/>
      <w:numFmt w:val="bullet"/>
      <w:lvlText w:val=""/>
      <w:lvlJc w:val="left"/>
      <w:pPr>
        <w:ind w:left="4568" w:hanging="420"/>
      </w:pPr>
      <w:rPr>
        <w:rFonts w:ascii="Wingdings" w:hAnsi="Wingdings" w:hint="default"/>
      </w:rPr>
    </w:lvl>
    <w:lvl w:ilvl="7" w:tplc="0409000B" w:tentative="1">
      <w:start w:val="1"/>
      <w:numFmt w:val="bullet"/>
      <w:lvlText w:val=""/>
      <w:lvlJc w:val="left"/>
      <w:pPr>
        <w:ind w:left="4988" w:hanging="420"/>
      </w:pPr>
      <w:rPr>
        <w:rFonts w:ascii="Wingdings" w:hAnsi="Wingdings" w:hint="default"/>
      </w:rPr>
    </w:lvl>
    <w:lvl w:ilvl="8" w:tplc="0409000D" w:tentative="1">
      <w:start w:val="1"/>
      <w:numFmt w:val="bullet"/>
      <w:lvlText w:val=""/>
      <w:lvlJc w:val="left"/>
      <w:pPr>
        <w:ind w:left="5408" w:hanging="420"/>
      </w:pPr>
      <w:rPr>
        <w:rFonts w:ascii="Wingdings" w:hAnsi="Wingdings" w:hint="default"/>
      </w:rPr>
    </w:lvl>
  </w:abstractNum>
  <w:abstractNum w:abstractNumId="83">
    <w:nsid w:val="636A2715"/>
    <w:multiLevelType w:val="hybridMultilevel"/>
    <w:tmpl w:val="4156CF56"/>
    <w:lvl w:ilvl="0" w:tplc="EA0ED71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4">
    <w:nsid w:val="63B85625"/>
    <w:multiLevelType w:val="hybridMultilevel"/>
    <w:tmpl w:val="8E225080"/>
    <w:lvl w:ilvl="0" w:tplc="3FE6B8A2">
      <w:start w:val="1"/>
      <w:numFmt w:val="decimalEnclosedCircle"/>
      <w:lvlText w:val="%1"/>
      <w:lvlJc w:val="left"/>
      <w:pPr>
        <w:ind w:left="1355" w:hanging="360"/>
      </w:pPr>
      <w:rPr>
        <w:rFonts w:hint="default"/>
      </w:rPr>
    </w:lvl>
    <w:lvl w:ilvl="1" w:tplc="04090017" w:tentative="1">
      <w:start w:val="1"/>
      <w:numFmt w:val="aiueoFullWidth"/>
      <w:lvlText w:val="(%2)"/>
      <w:lvlJc w:val="left"/>
      <w:pPr>
        <w:ind w:left="1835" w:hanging="420"/>
      </w:pPr>
    </w:lvl>
    <w:lvl w:ilvl="2" w:tplc="04090011" w:tentative="1">
      <w:start w:val="1"/>
      <w:numFmt w:val="decimalEnclosedCircle"/>
      <w:lvlText w:val="%3"/>
      <w:lvlJc w:val="left"/>
      <w:pPr>
        <w:ind w:left="2255" w:hanging="420"/>
      </w:pPr>
    </w:lvl>
    <w:lvl w:ilvl="3" w:tplc="0409000F" w:tentative="1">
      <w:start w:val="1"/>
      <w:numFmt w:val="decimal"/>
      <w:lvlText w:val="%4."/>
      <w:lvlJc w:val="left"/>
      <w:pPr>
        <w:ind w:left="2675" w:hanging="420"/>
      </w:pPr>
    </w:lvl>
    <w:lvl w:ilvl="4" w:tplc="04090017" w:tentative="1">
      <w:start w:val="1"/>
      <w:numFmt w:val="aiueoFullWidth"/>
      <w:lvlText w:val="(%5)"/>
      <w:lvlJc w:val="left"/>
      <w:pPr>
        <w:ind w:left="3095" w:hanging="420"/>
      </w:pPr>
    </w:lvl>
    <w:lvl w:ilvl="5" w:tplc="04090011" w:tentative="1">
      <w:start w:val="1"/>
      <w:numFmt w:val="decimalEnclosedCircle"/>
      <w:lvlText w:val="%6"/>
      <w:lvlJc w:val="left"/>
      <w:pPr>
        <w:ind w:left="3515" w:hanging="420"/>
      </w:pPr>
    </w:lvl>
    <w:lvl w:ilvl="6" w:tplc="0409000F" w:tentative="1">
      <w:start w:val="1"/>
      <w:numFmt w:val="decimal"/>
      <w:lvlText w:val="%7."/>
      <w:lvlJc w:val="left"/>
      <w:pPr>
        <w:ind w:left="3935" w:hanging="420"/>
      </w:pPr>
    </w:lvl>
    <w:lvl w:ilvl="7" w:tplc="04090017" w:tentative="1">
      <w:start w:val="1"/>
      <w:numFmt w:val="aiueoFullWidth"/>
      <w:lvlText w:val="(%8)"/>
      <w:lvlJc w:val="left"/>
      <w:pPr>
        <w:ind w:left="4355" w:hanging="420"/>
      </w:pPr>
    </w:lvl>
    <w:lvl w:ilvl="8" w:tplc="04090011" w:tentative="1">
      <w:start w:val="1"/>
      <w:numFmt w:val="decimalEnclosedCircle"/>
      <w:lvlText w:val="%9"/>
      <w:lvlJc w:val="left"/>
      <w:pPr>
        <w:ind w:left="4775" w:hanging="420"/>
      </w:pPr>
    </w:lvl>
  </w:abstractNum>
  <w:abstractNum w:abstractNumId="85">
    <w:nsid w:val="63E81281"/>
    <w:multiLevelType w:val="hybridMultilevel"/>
    <w:tmpl w:val="ADB8FBCC"/>
    <w:lvl w:ilvl="0" w:tplc="0409001B">
      <w:start w:val="1"/>
      <w:numFmt w:val="lowerRoman"/>
      <w:lvlText w:val="%1."/>
      <w:lvlJc w:val="right"/>
      <w:pPr>
        <w:ind w:left="1259" w:hanging="420"/>
      </w:pPr>
    </w:lvl>
    <w:lvl w:ilvl="1" w:tplc="04090017" w:tentative="1">
      <w:start w:val="1"/>
      <w:numFmt w:val="aiueoFullWidth"/>
      <w:lvlText w:val="(%2)"/>
      <w:lvlJc w:val="left"/>
      <w:pPr>
        <w:ind w:left="1679" w:hanging="420"/>
      </w:pPr>
    </w:lvl>
    <w:lvl w:ilvl="2" w:tplc="04090011" w:tentative="1">
      <w:start w:val="1"/>
      <w:numFmt w:val="decimalEnclosedCircle"/>
      <w:lvlText w:val="%3"/>
      <w:lvlJc w:val="left"/>
      <w:pPr>
        <w:ind w:left="2099" w:hanging="420"/>
      </w:pPr>
    </w:lvl>
    <w:lvl w:ilvl="3" w:tplc="0409000F" w:tentative="1">
      <w:start w:val="1"/>
      <w:numFmt w:val="decimal"/>
      <w:lvlText w:val="%4."/>
      <w:lvlJc w:val="left"/>
      <w:pPr>
        <w:ind w:left="2519" w:hanging="420"/>
      </w:pPr>
    </w:lvl>
    <w:lvl w:ilvl="4" w:tplc="04090017" w:tentative="1">
      <w:start w:val="1"/>
      <w:numFmt w:val="aiueoFullWidth"/>
      <w:lvlText w:val="(%5)"/>
      <w:lvlJc w:val="left"/>
      <w:pPr>
        <w:ind w:left="2939" w:hanging="420"/>
      </w:pPr>
    </w:lvl>
    <w:lvl w:ilvl="5" w:tplc="04090011" w:tentative="1">
      <w:start w:val="1"/>
      <w:numFmt w:val="decimalEnclosedCircle"/>
      <w:lvlText w:val="%6"/>
      <w:lvlJc w:val="left"/>
      <w:pPr>
        <w:ind w:left="3359" w:hanging="420"/>
      </w:pPr>
    </w:lvl>
    <w:lvl w:ilvl="6" w:tplc="0409000F" w:tentative="1">
      <w:start w:val="1"/>
      <w:numFmt w:val="decimal"/>
      <w:lvlText w:val="%7."/>
      <w:lvlJc w:val="left"/>
      <w:pPr>
        <w:ind w:left="3779" w:hanging="420"/>
      </w:pPr>
    </w:lvl>
    <w:lvl w:ilvl="7" w:tplc="04090017" w:tentative="1">
      <w:start w:val="1"/>
      <w:numFmt w:val="aiueoFullWidth"/>
      <w:lvlText w:val="(%8)"/>
      <w:lvlJc w:val="left"/>
      <w:pPr>
        <w:ind w:left="4199" w:hanging="420"/>
      </w:pPr>
    </w:lvl>
    <w:lvl w:ilvl="8" w:tplc="04090011" w:tentative="1">
      <w:start w:val="1"/>
      <w:numFmt w:val="decimalEnclosedCircle"/>
      <w:lvlText w:val="%9"/>
      <w:lvlJc w:val="left"/>
      <w:pPr>
        <w:ind w:left="4619" w:hanging="420"/>
      </w:pPr>
    </w:lvl>
  </w:abstractNum>
  <w:abstractNum w:abstractNumId="86">
    <w:nsid w:val="64747B4B"/>
    <w:multiLevelType w:val="hybridMultilevel"/>
    <w:tmpl w:val="7C16F75C"/>
    <w:lvl w:ilvl="0" w:tplc="0AC696F4">
      <w:start w:val="1"/>
      <w:numFmt w:val="bullet"/>
      <w:lvlText w:val=""/>
      <w:lvlJc w:val="left"/>
      <w:pPr>
        <w:tabs>
          <w:tab w:val="num" w:pos="720"/>
        </w:tabs>
        <w:ind w:left="720" w:hanging="360"/>
      </w:pPr>
      <w:rPr>
        <w:rFonts w:ascii="Wingdings" w:hAnsi="Wingdings" w:hint="default"/>
      </w:rPr>
    </w:lvl>
    <w:lvl w:ilvl="1" w:tplc="88EE7FAA" w:tentative="1">
      <w:start w:val="1"/>
      <w:numFmt w:val="bullet"/>
      <w:lvlText w:val=""/>
      <w:lvlJc w:val="left"/>
      <w:pPr>
        <w:tabs>
          <w:tab w:val="num" w:pos="1440"/>
        </w:tabs>
        <w:ind w:left="1440" w:hanging="360"/>
      </w:pPr>
      <w:rPr>
        <w:rFonts w:ascii="Wingdings" w:hAnsi="Wingdings" w:hint="default"/>
      </w:rPr>
    </w:lvl>
    <w:lvl w:ilvl="2" w:tplc="FA120A1A" w:tentative="1">
      <w:start w:val="1"/>
      <w:numFmt w:val="bullet"/>
      <w:lvlText w:val=""/>
      <w:lvlJc w:val="left"/>
      <w:pPr>
        <w:tabs>
          <w:tab w:val="num" w:pos="2160"/>
        </w:tabs>
        <w:ind w:left="2160" w:hanging="360"/>
      </w:pPr>
      <w:rPr>
        <w:rFonts w:ascii="Wingdings" w:hAnsi="Wingdings" w:hint="default"/>
      </w:rPr>
    </w:lvl>
    <w:lvl w:ilvl="3" w:tplc="DE8405B8" w:tentative="1">
      <w:start w:val="1"/>
      <w:numFmt w:val="bullet"/>
      <w:lvlText w:val=""/>
      <w:lvlJc w:val="left"/>
      <w:pPr>
        <w:tabs>
          <w:tab w:val="num" w:pos="2880"/>
        </w:tabs>
        <w:ind w:left="2880" w:hanging="360"/>
      </w:pPr>
      <w:rPr>
        <w:rFonts w:ascii="Wingdings" w:hAnsi="Wingdings" w:hint="default"/>
      </w:rPr>
    </w:lvl>
    <w:lvl w:ilvl="4" w:tplc="D0D63E58" w:tentative="1">
      <w:start w:val="1"/>
      <w:numFmt w:val="bullet"/>
      <w:lvlText w:val=""/>
      <w:lvlJc w:val="left"/>
      <w:pPr>
        <w:tabs>
          <w:tab w:val="num" w:pos="3600"/>
        </w:tabs>
        <w:ind w:left="3600" w:hanging="360"/>
      </w:pPr>
      <w:rPr>
        <w:rFonts w:ascii="Wingdings" w:hAnsi="Wingdings" w:hint="default"/>
      </w:rPr>
    </w:lvl>
    <w:lvl w:ilvl="5" w:tplc="3604C260" w:tentative="1">
      <w:start w:val="1"/>
      <w:numFmt w:val="bullet"/>
      <w:lvlText w:val=""/>
      <w:lvlJc w:val="left"/>
      <w:pPr>
        <w:tabs>
          <w:tab w:val="num" w:pos="4320"/>
        </w:tabs>
        <w:ind w:left="4320" w:hanging="360"/>
      </w:pPr>
      <w:rPr>
        <w:rFonts w:ascii="Wingdings" w:hAnsi="Wingdings" w:hint="default"/>
      </w:rPr>
    </w:lvl>
    <w:lvl w:ilvl="6" w:tplc="624EB5EA" w:tentative="1">
      <w:start w:val="1"/>
      <w:numFmt w:val="bullet"/>
      <w:lvlText w:val=""/>
      <w:lvlJc w:val="left"/>
      <w:pPr>
        <w:tabs>
          <w:tab w:val="num" w:pos="5040"/>
        </w:tabs>
        <w:ind w:left="5040" w:hanging="360"/>
      </w:pPr>
      <w:rPr>
        <w:rFonts w:ascii="Wingdings" w:hAnsi="Wingdings" w:hint="default"/>
      </w:rPr>
    </w:lvl>
    <w:lvl w:ilvl="7" w:tplc="6A2ED3F2" w:tentative="1">
      <w:start w:val="1"/>
      <w:numFmt w:val="bullet"/>
      <w:lvlText w:val=""/>
      <w:lvlJc w:val="left"/>
      <w:pPr>
        <w:tabs>
          <w:tab w:val="num" w:pos="5760"/>
        </w:tabs>
        <w:ind w:left="5760" w:hanging="360"/>
      </w:pPr>
      <w:rPr>
        <w:rFonts w:ascii="Wingdings" w:hAnsi="Wingdings" w:hint="default"/>
      </w:rPr>
    </w:lvl>
    <w:lvl w:ilvl="8" w:tplc="86EA6600" w:tentative="1">
      <w:start w:val="1"/>
      <w:numFmt w:val="bullet"/>
      <w:lvlText w:val=""/>
      <w:lvlJc w:val="left"/>
      <w:pPr>
        <w:tabs>
          <w:tab w:val="num" w:pos="6480"/>
        </w:tabs>
        <w:ind w:left="6480" w:hanging="360"/>
      </w:pPr>
      <w:rPr>
        <w:rFonts w:ascii="Wingdings" w:hAnsi="Wingdings" w:hint="default"/>
      </w:rPr>
    </w:lvl>
  </w:abstractNum>
  <w:abstractNum w:abstractNumId="87">
    <w:nsid w:val="661B6C68"/>
    <w:multiLevelType w:val="hybridMultilevel"/>
    <w:tmpl w:val="16A2C74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8">
    <w:nsid w:val="67336DF0"/>
    <w:multiLevelType w:val="hybridMultilevel"/>
    <w:tmpl w:val="B27600A8"/>
    <w:lvl w:ilvl="0" w:tplc="87E6F3DA">
      <w:start w:val="1"/>
      <w:numFmt w:val="bullet"/>
      <w:lvlText w:val=""/>
      <w:lvlJc w:val="left"/>
      <w:pPr>
        <w:ind w:left="420" w:hanging="420"/>
      </w:pPr>
      <w:rPr>
        <w:rFonts w:ascii="Wingdings" w:hAnsi="Wingdings" w:hint="default"/>
        <w:color w:val="000000" w:themeColor="text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9">
    <w:nsid w:val="673F2FFB"/>
    <w:multiLevelType w:val="singleLevel"/>
    <w:tmpl w:val="90904704"/>
    <w:lvl w:ilvl="0">
      <w:start w:val="1"/>
      <w:numFmt w:val="bullet"/>
      <w:lvlText w:val="—"/>
      <w:lvlJc w:val="left"/>
      <w:pPr>
        <w:tabs>
          <w:tab w:val="num" w:pos="340"/>
        </w:tabs>
        <w:ind w:left="340" w:hanging="340"/>
      </w:pPr>
      <w:rPr>
        <w:rFonts w:ascii="Arial" w:hAnsi="Arial" w:cs="Arial" w:hint="default"/>
        <w:color w:val="auto"/>
        <w:sz w:val="24"/>
      </w:rPr>
    </w:lvl>
  </w:abstractNum>
  <w:abstractNum w:abstractNumId="90">
    <w:nsid w:val="67F871C0"/>
    <w:multiLevelType w:val="hybridMultilevel"/>
    <w:tmpl w:val="4B90432C"/>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1">
    <w:nsid w:val="68530FB2"/>
    <w:multiLevelType w:val="hybridMultilevel"/>
    <w:tmpl w:val="97D8A548"/>
    <w:lvl w:ilvl="0" w:tplc="9A6CA240">
      <w:start w:val="1"/>
      <w:numFmt w:val="decimalEnclosedParen"/>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2">
    <w:nsid w:val="69441CB7"/>
    <w:multiLevelType w:val="hybridMultilevel"/>
    <w:tmpl w:val="ABB025A4"/>
    <w:lvl w:ilvl="0" w:tplc="1A243684">
      <w:start w:val="1"/>
      <w:numFmt w:val="lowerRoman"/>
      <w:lvlText w:val="%1."/>
      <w:lvlJc w:val="right"/>
      <w:pPr>
        <w:ind w:left="1197" w:hanging="420"/>
      </w:pPr>
      <w:rPr>
        <w:rFonts w:hint="eastAsia"/>
      </w:rPr>
    </w:lvl>
    <w:lvl w:ilvl="1" w:tplc="04090017" w:tentative="1">
      <w:start w:val="1"/>
      <w:numFmt w:val="aiueoFullWidth"/>
      <w:lvlText w:val="(%2)"/>
      <w:lvlJc w:val="left"/>
      <w:pPr>
        <w:ind w:left="1617" w:hanging="420"/>
      </w:pPr>
    </w:lvl>
    <w:lvl w:ilvl="2" w:tplc="04090011" w:tentative="1">
      <w:start w:val="1"/>
      <w:numFmt w:val="decimalEnclosedCircle"/>
      <w:lvlText w:val="%3"/>
      <w:lvlJc w:val="left"/>
      <w:pPr>
        <w:ind w:left="2037" w:hanging="420"/>
      </w:pPr>
    </w:lvl>
    <w:lvl w:ilvl="3" w:tplc="0409000F" w:tentative="1">
      <w:start w:val="1"/>
      <w:numFmt w:val="decimal"/>
      <w:lvlText w:val="%4."/>
      <w:lvlJc w:val="left"/>
      <w:pPr>
        <w:ind w:left="2457" w:hanging="420"/>
      </w:pPr>
    </w:lvl>
    <w:lvl w:ilvl="4" w:tplc="04090017" w:tentative="1">
      <w:start w:val="1"/>
      <w:numFmt w:val="aiueoFullWidth"/>
      <w:lvlText w:val="(%5)"/>
      <w:lvlJc w:val="left"/>
      <w:pPr>
        <w:ind w:left="2877" w:hanging="420"/>
      </w:pPr>
    </w:lvl>
    <w:lvl w:ilvl="5" w:tplc="04090011" w:tentative="1">
      <w:start w:val="1"/>
      <w:numFmt w:val="decimalEnclosedCircle"/>
      <w:lvlText w:val="%6"/>
      <w:lvlJc w:val="left"/>
      <w:pPr>
        <w:ind w:left="3297" w:hanging="420"/>
      </w:pPr>
    </w:lvl>
    <w:lvl w:ilvl="6" w:tplc="0409000F" w:tentative="1">
      <w:start w:val="1"/>
      <w:numFmt w:val="decimal"/>
      <w:lvlText w:val="%7."/>
      <w:lvlJc w:val="left"/>
      <w:pPr>
        <w:ind w:left="3717" w:hanging="420"/>
      </w:pPr>
    </w:lvl>
    <w:lvl w:ilvl="7" w:tplc="04090017" w:tentative="1">
      <w:start w:val="1"/>
      <w:numFmt w:val="aiueoFullWidth"/>
      <w:lvlText w:val="(%8)"/>
      <w:lvlJc w:val="left"/>
      <w:pPr>
        <w:ind w:left="4137" w:hanging="420"/>
      </w:pPr>
    </w:lvl>
    <w:lvl w:ilvl="8" w:tplc="04090011" w:tentative="1">
      <w:start w:val="1"/>
      <w:numFmt w:val="decimalEnclosedCircle"/>
      <w:lvlText w:val="%9"/>
      <w:lvlJc w:val="left"/>
      <w:pPr>
        <w:ind w:left="4557" w:hanging="420"/>
      </w:pPr>
    </w:lvl>
  </w:abstractNum>
  <w:abstractNum w:abstractNumId="93">
    <w:nsid w:val="6B364A59"/>
    <w:multiLevelType w:val="hybridMultilevel"/>
    <w:tmpl w:val="1966A4C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4">
    <w:nsid w:val="6B7B0B74"/>
    <w:multiLevelType w:val="multilevel"/>
    <w:tmpl w:val="A7ACE5AC"/>
    <w:lvl w:ilvl="0">
      <w:start w:val="1"/>
      <w:numFmt w:val="decimalEnclosedCircle"/>
      <w:lvlText w:val="%1"/>
      <w:lvlJc w:val="left"/>
      <w:pPr>
        <w:ind w:left="420" w:hanging="420"/>
      </w:pPr>
    </w:lvl>
    <w:lvl w:ilvl="1" w:tentative="1">
      <w:start w:val="1"/>
      <w:numFmt w:val="aiueoFullWidth"/>
      <w:lvlText w:val="(%2)"/>
      <w:lvlJc w:val="left"/>
      <w:pPr>
        <w:ind w:left="840" w:hanging="420"/>
      </w:pPr>
    </w:lvl>
    <w:lvl w:ilvl="2" w:tentative="1">
      <w:start w:val="1"/>
      <w:numFmt w:val="decimalEnclosedCircle"/>
      <w:lvlText w:val="%3"/>
      <w:lvlJc w:val="left"/>
      <w:pPr>
        <w:ind w:left="1260" w:hanging="420"/>
      </w:pPr>
    </w:lvl>
    <w:lvl w:ilvl="3" w:tentative="1">
      <w:start w:val="1"/>
      <w:numFmt w:val="decimal"/>
      <w:lvlText w:val="%4."/>
      <w:lvlJc w:val="left"/>
      <w:pPr>
        <w:ind w:left="1680" w:hanging="420"/>
      </w:pPr>
    </w:lvl>
    <w:lvl w:ilvl="4" w:tentative="1">
      <w:start w:val="1"/>
      <w:numFmt w:val="aiueoFullWidth"/>
      <w:lvlText w:val="(%5)"/>
      <w:lvlJc w:val="left"/>
      <w:pPr>
        <w:ind w:left="2100" w:hanging="420"/>
      </w:pPr>
    </w:lvl>
    <w:lvl w:ilvl="5" w:tentative="1">
      <w:start w:val="1"/>
      <w:numFmt w:val="decimalEnclosedCircle"/>
      <w:lvlText w:val="%6"/>
      <w:lvlJc w:val="left"/>
      <w:pPr>
        <w:ind w:left="2520" w:hanging="420"/>
      </w:pPr>
    </w:lvl>
    <w:lvl w:ilvl="6" w:tentative="1">
      <w:start w:val="1"/>
      <w:numFmt w:val="decimal"/>
      <w:lvlText w:val="%7."/>
      <w:lvlJc w:val="left"/>
      <w:pPr>
        <w:ind w:left="2940" w:hanging="420"/>
      </w:pPr>
    </w:lvl>
    <w:lvl w:ilvl="7" w:tentative="1">
      <w:start w:val="1"/>
      <w:numFmt w:val="aiueoFullWidth"/>
      <w:lvlText w:val="(%8)"/>
      <w:lvlJc w:val="left"/>
      <w:pPr>
        <w:ind w:left="3360" w:hanging="420"/>
      </w:pPr>
    </w:lvl>
    <w:lvl w:ilvl="8" w:tentative="1">
      <w:start w:val="1"/>
      <w:numFmt w:val="decimalEnclosedCircle"/>
      <w:lvlText w:val="%9"/>
      <w:lvlJc w:val="left"/>
      <w:pPr>
        <w:ind w:left="3780" w:hanging="420"/>
      </w:pPr>
    </w:lvl>
  </w:abstractNum>
  <w:abstractNum w:abstractNumId="95">
    <w:nsid w:val="6C0550CE"/>
    <w:multiLevelType w:val="hybridMultilevel"/>
    <w:tmpl w:val="6F4EA05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6">
    <w:nsid w:val="6C11236A"/>
    <w:multiLevelType w:val="hybridMultilevel"/>
    <w:tmpl w:val="B0FC61D6"/>
    <w:lvl w:ilvl="0" w:tplc="9A6CA240">
      <w:start w:val="1"/>
      <w:numFmt w:val="decimalEnclosedParen"/>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7">
    <w:nsid w:val="6C776CBD"/>
    <w:multiLevelType w:val="hybridMultilevel"/>
    <w:tmpl w:val="A044F8C6"/>
    <w:lvl w:ilvl="0" w:tplc="73109A20">
      <w:start w:val="1"/>
      <w:numFmt w:val="bullet"/>
      <w:lvlText w:val=""/>
      <w:lvlJc w:val="left"/>
      <w:pPr>
        <w:ind w:left="1339" w:hanging="420"/>
      </w:pPr>
      <w:rPr>
        <w:rFonts w:ascii="Wingdings" w:hAnsi="Wingdings" w:hint="default"/>
      </w:rPr>
    </w:lvl>
    <w:lvl w:ilvl="1" w:tplc="0409000B" w:tentative="1">
      <w:start w:val="1"/>
      <w:numFmt w:val="bullet"/>
      <w:lvlText w:val=""/>
      <w:lvlJc w:val="left"/>
      <w:pPr>
        <w:ind w:left="1759" w:hanging="420"/>
      </w:pPr>
      <w:rPr>
        <w:rFonts w:ascii="Wingdings" w:hAnsi="Wingdings" w:hint="default"/>
      </w:rPr>
    </w:lvl>
    <w:lvl w:ilvl="2" w:tplc="0409000D" w:tentative="1">
      <w:start w:val="1"/>
      <w:numFmt w:val="bullet"/>
      <w:lvlText w:val=""/>
      <w:lvlJc w:val="left"/>
      <w:pPr>
        <w:ind w:left="2179" w:hanging="420"/>
      </w:pPr>
      <w:rPr>
        <w:rFonts w:ascii="Wingdings" w:hAnsi="Wingdings" w:hint="default"/>
      </w:rPr>
    </w:lvl>
    <w:lvl w:ilvl="3" w:tplc="04090001" w:tentative="1">
      <w:start w:val="1"/>
      <w:numFmt w:val="bullet"/>
      <w:lvlText w:val=""/>
      <w:lvlJc w:val="left"/>
      <w:pPr>
        <w:ind w:left="2599" w:hanging="420"/>
      </w:pPr>
      <w:rPr>
        <w:rFonts w:ascii="Wingdings" w:hAnsi="Wingdings" w:hint="default"/>
      </w:rPr>
    </w:lvl>
    <w:lvl w:ilvl="4" w:tplc="0409000B" w:tentative="1">
      <w:start w:val="1"/>
      <w:numFmt w:val="bullet"/>
      <w:lvlText w:val=""/>
      <w:lvlJc w:val="left"/>
      <w:pPr>
        <w:ind w:left="3019" w:hanging="420"/>
      </w:pPr>
      <w:rPr>
        <w:rFonts w:ascii="Wingdings" w:hAnsi="Wingdings" w:hint="default"/>
      </w:rPr>
    </w:lvl>
    <w:lvl w:ilvl="5" w:tplc="0409000D" w:tentative="1">
      <w:start w:val="1"/>
      <w:numFmt w:val="bullet"/>
      <w:lvlText w:val=""/>
      <w:lvlJc w:val="left"/>
      <w:pPr>
        <w:ind w:left="3439" w:hanging="420"/>
      </w:pPr>
      <w:rPr>
        <w:rFonts w:ascii="Wingdings" w:hAnsi="Wingdings" w:hint="default"/>
      </w:rPr>
    </w:lvl>
    <w:lvl w:ilvl="6" w:tplc="04090001" w:tentative="1">
      <w:start w:val="1"/>
      <w:numFmt w:val="bullet"/>
      <w:lvlText w:val=""/>
      <w:lvlJc w:val="left"/>
      <w:pPr>
        <w:ind w:left="3859" w:hanging="420"/>
      </w:pPr>
      <w:rPr>
        <w:rFonts w:ascii="Wingdings" w:hAnsi="Wingdings" w:hint="default"/>
      </w:rPr>
    </w:lvl>
    <w:lvl w:ilvl="7" w:tplc="0409000B" w:tentative="1">
      <w:start w:val="1"/>
      <w:numFmt w:val="bullet"/>
      <w:lvlText w:val=""/>
      <w:lvlJc w:val="left"/>
      <w:pPr>
        <w:ind w:left="4279" w:hanging="420"/>
      </w:pPr>
      <w:rPr>
        <w:rFonts w:ascii="Wingdings" w:hAnsi="Wingdings" w:hint="default"/>
      </w:rPr>
    </w:lvl>
    <w:lvl w:ilvl="8" w:tplc="0409000D" w:tentative="1">
      <w:start w:val="1"/>
      <w:numFmt w:val="bullet"/>
      <w:lvlText w:val=""/>
      <w:lvlJc w:val="left"/>
      <w:pPr>
        <w:ind w:left="4699" w:hanging="420"/>
      </w:pPr>
      <w:rPr>
        <w:rFonts w:ascii="Wingdings" w:hAnsi="Wingdings" w:hint="default"/>
      </w:rPr>
    </w:lvl>
  </w:abstractNum>
  <w:abstractNum w:abstractNumId="98">
    <w:nsid w:val="6CB34E50"/>
    <w:multiLevelType w:val="hybridMultilevel"/>
    <w:tmpl w:val="4F504820"/>
    <w:lvl w:ilvl="0" w:tplc="886614FC">
      <w:start w:val="1"/>
      <w:numFmt w:val="decimalEnclosedCircle"/>
      <w:lvlText w:val="%1"/>
      <w:lvlJc w:val="left"/>
      <w:pPr>
        <w:ind w:left="1132" w:hanging="360"/>
      </w:pPr>
      <w:rPr>
        <w:rFonts w:hint="default"/>
      </w:rPr>
    </w:lvl>
    <w:lvl w:ilvl="1" w:tplc="04090017" w:tentative="1">
      <w:start w:val="1"/>
      <w:numFmt w:val="aiueoFullWidth"/>
      <w:lvlText w:val="(%2)"/>
      <w:lvlJc w:val="left"/>
      <w:pPr>
        <w:ind w:left="1612" w:hanging="420"/>
      </w:pPr>
    </w:lvl>
    <w:lvl w:ilvl="2" w:tplc="04090011" w:tentative="1">
      <w:start w:val="1"/>
      <w:numFmt w:val="decimalEnclosedCircle"/>
      <w:lvlText w:val="%3"/>
      <w:lvlJc w:val="left"/>
      <w:pPr>
        <w:ind w:left="2032" w:hanging="420"/>
      </w:pPr>
    </w:lvl>
    <w:lvl w:ilvl="3" w:tplc="0409000F" w:tentative="1">
      <w:start w:val="1"/>
      <w:numFmt w:val="decimal"/>
      <w:lvlText w:val="%4."/>
      <w:lvlJc w:val="left"/>
      <w:pPr>
        <w:ind w:left="2452" w:hanging="420"/>
      </w:pPr>
    </w:lvl>
    <w:lvl w:ilvl="4" w:tplc="04090017" w:tentative="1">
      <w:start w:val="1"/>
      <w:numFmt w:val="aiueoFullWidth"/>
      <w:lvlText w:val="(%5)"/>
      <w:lvlJc w:val="left"/>
      <w:pPr>
        <w:ind w:left="2872" w:hanging="420"/>
      </w:pPr>
    </w:lvl>
    <w:lvl w:ilvl="5" w:tplc="04090011" w:tentative="1">
      <w:start w:val="1"/>
      <w:numFmt w:val="decimalEnclosedCircle"/>
      <w:lvlText w:val="%6"/>
      <w:lvlJc w:val="left"/>
      <w:pPr>
        <w:ind w:left="3292" w:hanging="420"/>
      </w:pPr>
    </w:lvl>
    <w:lvl w:ilvl="6" w:tplc="0409000F" w:tentative="1">
      <w:start w:val="1"/>
      <w:numFmt w:val="decimal"/>
      <w:lvlText w:val="%7."/>
      <w:lvlJc w:val="left"/>
      <w:pPr>
        <w:ind w:left="3712" w:hanging="420"/>
      </w:pPr>
    </w:lvl>
    <w:lvl w:ilvl="7" w:tplc="04090017" w:tentative="1">
      <w:start w:val="1"/>
      <w:numFmt w:val="aiueoFullWidth"/>
      <w:lvlText w:val="(%8)"/>
      <w:lvlJc w:val="left"/>
      <w:pPr>
        <w:ind w:left="4132" w:hanging="420"/>
      </w:pPr>
    </w:lvl>
    <w:lvl w:ilvl="8" w:tplc="04090011" w:tentative="1">
      <w:start w:val="1"/>
      <w:numFmt w:val="decimalEnclosedCircle"/>
      <w:lvlText w:val="%9"/>
      <w:lvlJc w:val="left"/>
      <w:pPr>
        <w:ind w:left="4552" w:hanging="420"/>
      </w:pPr>
    </w:lvl>
  </w:abstractNum>
  <w:abstractNum w:abstractNumId="99">
    <w:nsid w:val="6F973DAC"/>
    <w:multiLevelType w:val="hybridMultilevel"/>
    <w:tmpl w:val="5232DDF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0">
    <w:nsid w:val="71C320F1"/>
    <w:multiLevelType w:val="hybridMultilevel"/>
    <w:tmpl w:val="CD26B476"/>
    <w:lvl w:ilvl="0" w:tplc="0AC696F4">
      <w:start w:val="1"/>
      <w:numFmt w:val="bullet"/>
      <w:lvlText w:val=""/>
      <w:lvlJc w:val="left"/>
      <w:pPr>
        <w:ind w:left="1133" w:hanging="420"/>
      </w:pPr>
      <w:rPr>
        <w:rFonts w:ascii="Wingdings" w:hAnsi="Wingdings" w:hint="default"/>
      </w:rPr>
    </w:lvl>
    <w:lvl w:ilvl="1" w:tplc="0409000B" w:tentative="1">
      <w:start w:val="1"/>
      <w:numFmt w:val="bullet"/>
      <w:lvlText w:val=""/>
      <w:lvlJc w:val="left"/>
      <w:pPr>
        <w:ind w:left="1553" w:hanging="420"/>
      </w:pPr>
      <w:rPr>
        <w:rFonts w:ascii="Wingdings" w:hAnsi="Wingdings" w:hint="default"/>
      </w:rPr>
    </w:lvl>
    <w:lvl w:ilvl="2" w:tplc="0409000D" w:tentative="1">
      <w:start w:val="1"/>
      <w:numFmt w:val="bullet"/>
      <w:lvlText w:val=""/>
      <w:lvlJc w:val="left"/>
      <w:pPr>
        <w:ind w:left="1973" w:hanging="420"/>
      </w:pPr>
      <w:rPr>
        <w:rFonts w:ascii="Wingdings" w:hAnsi="Wingdings" w:hint="default"/>
      </w:rPr>
    </w:lvl>
    <w:lvl w:ilvl="3" w:tplc="04090001" w:tentative="1">
      <w:start w:val="1"/>
      <w:numFmt w:val="bullet"/>
      <w:lvlText w:val=""/>
      <w:lvlJc w:val="left"/>
      <w:pPr>
        <w:ind w:left="2393" w:hanging="420"/>
      </w:pPr>
      <w:rPr>
        <w:rFonts w:ascii="Wingdings" w:hAnsi="Wingdings" w:hint="default"/>
      </w:rPr>
    </w:lvl>
    <w:lvl w:ilvl="4" w:tplc="0409000B" w:tentative="1">
      <w:start w:val="1"/>
      <w:numFmt w:val="bullet"/>
      <w:lvlText w:val=""/>
      <w:lvlJc w:val="left"/>
      <w:pPr>
        <w:ind w:left="2813" w:hanging="420"/>
      </w:pPr>
      <w:rPr>
        <w:rFonts w:ascii="Wingdings" w:hAnsi="Wingdings" w:hint="default"/>
      </w:rPr>
    </w:lvl>
    <w:lvl w:ilvl="5" w:tplc="0409000D" w:tentative="1">
      <w:start w:val="1"/>
      <w:numFmt w:val="bullet"/>
      <w:lvlText w:val=""/>
      <w:lvlJc w:val="left"/>
      <w:pPr>
        <w:ind w:left="3233" w:hanging="420"/>
      </w:pPr>
      <w:rPr>
        <w:rFonts w:ascii="Wingdings" w:hAnsi="Wingdings" w:hint="default"/>
      </w:rPr>
    </w:lvl>
    <w:lvl w:ilvl="6" w:tplc="04090001" w:tentative="1">
      <w:start w:val="1"/>
      <w:numFmt w:val="bullet"/>
      <w:lvlText w:val=""/>
      <w:lvlJc w:val="left"/>
      <w:pPr>
        <w:ind w:left="3653" w:hanging="420"/>
      </w:pPr>
      <w:rPr>
        <w:rFonts w:ascii="Wingdings" w:hAnsi="Wingdings" w:hint="default"/>
      </w:rPr>
    </w:lvl>
    <w:lvl w:ilvl="7" w:tplc="0409000B" w:tentative="1">
      <w:start w:val="1"/>
      <w:numFmt w:val="bullet"/>
      <w:lvlText w:val=""/>
      <w:lvlJc w:val="left"/>
      <w:pPr>
        <w:ind w:left="4073" w:hanging="420"/>
      </w:pPr>
      <w:rPr>
        <w:rFonts w:ascii="Wingdings" w:hAnsi="Wingdings" w:hint="default"/>
      </w:rPr>
    </w:lvl>
    <w:lvl w:ilvl="8" w:tplc="0409000D" w:tentative="1">
      <w:start w:val="1"/>
      <w:numFmt w:val="bullet"/>
      <w:lvlText w:val=""/>
      <w:lvlJc w:val="left"/>
      <w:pPr>
        <w:ind w:left="4493" w:hanging="420"/>
      </w:pPr>
      <w:rPr>
        <w:rFonts w:ascii="Wingdings" w:hAnsi="Wingdings" w:hint="default"/>
      </w:rPr>
    </w:lvl>
  </w:abstractNum>
  <w:abstractNum w:abstractNumId="101">
    <w:nsid w:val="71DF5A6B"/>
    <w:multiLevelType w:val="hybridMultilevel"/>
    <w:tmpl w:val="04AEFF26"/>
    <w:lvl w:ilvl="0" w:tplc="EAE4D03E">
      <w:start w:val="1"/>
      <w:numFmt w:val="bullet"/>
      <w:lvlText w:val=""/>
      <w:lvlJc w:val="left"/>
      <w:pPr>
        <w:ind w:left="840" w:hanging="420"/>
      </w:pPr>
      <w:rPr>
        <w:rFonts w:ascii="Wingdings" w:hAnsi="Wingdings" w:hint="default"/>
      </w:rPr>
    </w:lvl>
    <w:lvl w:ilvl="1" w:tplc="86D2B8A2" w:tentative="1">
      <w:start w:val="1"/>
      <w:numFmt w:val="bullet"/>
      <w:lvlText w:val=""/>
      <w:lvlJc w:val="left"/>
      <w:pPr>
        <w:ind w:left="1260" w:hanging="420"/>
      </w:pPr>
      <w:rPr>
        <w:rFonts w:ascii="Wingdings" w:hAnsi="Wingdings" w:hint="default"/>
      </w:rPr>
    </w:lvl>
    <w:lvl w:ilvl="2" w:tplc="C48A83B4" w:tentative="1">
      <w:start w:val="1"/>
      <w:numFmt w:val="bullet"/>
      <w:lvlText w:val=""/>
      <w:lvlJc w:val="left"/>
      <w:pPr>
        <w:ind w:left="1680" w:hanging="420"/>
      </w:pPr>
      <w:rPr>
        <w:rFonts w:ascii="Wingdings" w:hAnsi="Wingdings" w:hint="default"/>
      </w:rPr>
    </w:lvl>
    <w:lvl w:ilvl="3" w:tplc="175C9DCE" w:tentative="1">
      <w:start w:val="1"/>
      <w:numFmt w:val="bullet"/>
      <w:lvlText w:val=""/>
      <w:lvlJc w:val="left"/>
      <w:pPr>
        <w:ind w:left="2100" w:hanging="420"/>
      </w:pPr>
      <w:rPr>
        <w:rFonts w:ascii="Wingdings" w:hAnsi="Wingdings" w:hint="default"/>
      </w:rPr>
    </w:lvl>
    <w:lvl w:ilvl="4" w:tplc="8356E4E6" w:tentative="1">
      <w:start w:val="1"/>
      <w:numFmt w:val="bullet"/>
      <w:lvlText w:val=""/>
      <w:lvlJc w:val="left"/>
      <w:pPr>
        <w:ind w:left="2520" w:hanging="420"/>
      </w:pPr>
      <w:rPr>
        <w:rFonts w:ascii="Wingdings" w:hAnsi="Wingdings" w:hint="default"/>
      </w:rPr>
    </w:lvl>
    <w:lvl w:ilvl="5" w:tplc="F3C0C17C" w:tentative="1">
      <w:start w:val="1"/>
      <w:numFmt w:val="bullet"/>
      <w:lvlText w:val=""/>
      <w:lvlJc w:val="left"/>
      <w:pPr>
        <w:ind w:left="2940" w:hanging="420"/>
      </w:pPr>
      <w:rPr>
        <w:rFonts w:ascii="Wingdings" w:hAnsi="Wingdings" w:hint="default"/>
      </w:rPr>
    </w:lvl>
    <w:lvl w:ilvl="6" w:tplc="27BCB5A4" w:tentative="1">
      <w:start w:val="1"/>
      <w:numFmt w:val="bullet"/>
      <w:lvlText w:val=""/>
      <w:lvlJc w:val="left"/>
      <w:pPr>
        <w:ind w:left="3360" w:hanging="420"/>
      </w:pPr>
      <w:rPr>
        <w:rFonts w:ascii="Wingdings" w:hAnsi="Wingdings" w:hint="default"/>
      </w:rPr>
    </w:lvl>
    <w:lvl w:ilvl="7" w:tplc="F0D4B81E" w:tentative="1">
      <w:start w:val="1"/>
      <w:numFmt w:val="bullet"/>
      <w:lvlText w:val=""/>
      <w:lvlJc w:val="left"/>
      <w:pPr>
        <w:ind w:left="3780" w:hanging="420"/>
      </w:pPr>
      <w:rPr>
        <w:rFonts w:ascii="Wingdings" w:hAnsi="Wingdings" w:hint="default"/>
      </w:rPr>
    </w:lvl>
    <w:lvl w:ilvl="8" w:tplc="F0E40242" w:tentative="1">
      <w:start w:val="1"/>
      <w:numFmt w:val="bullet"/>
      <w:lvlText w:val=""/>
      <w:lvlJc w:val="left"/>
      <w:pPr>
        <w:ind w:left="4200" w:hanging="420"/>
      </w:pPr>
      <w:rPr>
        <w:rFonts w:ascii="Wingdings" w:hAnsi="Wingdings" w:hint="default"/>
      </w:rPr>
    </w:lvl>
  </w:abstractNum>
  <w:abstractNum w:abstractNumId="102">
    <w:nsid w:val="72A320DD"/>
    <w:multiLevelType w:val="hybridMultilevel"/>
    <w:tmpl w:val="E90E5D00"/>
    <w:lvl w:ilvl="0" w:tplc="04090009">
      <w:start w:val="1"/>
      <w:numFmt w:val="bullet"/>
      <w:lvlText w:val=""/>
      <w:lvlJc w:val="left"/>
      <w:pPr>
        <w:ind w:left="2263" w:hanging="420"/>
      </w:pPr>
      <w:rPr>
        <w:rFonts w:ascii="Wingdings" w:hAnsi="Wingdings" w:hint="default"/>
      </w:rPr>
    </w:lvl>
    <w:lvl w:ilvl="1" w:tplc="0409000B" w:tentative="1">
      <w:start w:val="1"/>
      <w:numFmt w:val="bullet"/>
      <w:lvlText w:val=""/>
      <w:lvlJc w:val="left"/>
      <w:pPr>
        <w:ind w:left="2683" w:hanging="420"/>
      </w:pPr>
      <w:rPr>
        <w:rFonts w:ascii="Wingdings" w:hAnsi="Wingdings" w:hint="default"/>
      </w:rPr>
    </w:lvl>
    <w:lvl w:ilvl="2" w:tplc="0409000D" w:tentative="1">
      <w:start w:val="1"/>
      <w:numFmt w:val="bullet"/>
      <w:lvlText w:val=""/>
      <w:lvlJc w:val="left"/>
      <w:pPr>
        <w:ind w:left="3103" w:hanging="420"/>
      </w:pPr>
      <w:rPr>
        <w:rFonts w:ascii="Wingdings" w:hAnsi="Wingdings" w:hint="default"/>
      </w:rPr>
    </w:lvl>
    <w:lvl w:ilvl="3" w:tplc="04090001" w:tentative="1">
      <w:start w:val="1"/>
      <w:numFmt w:val="bullet"/>
      <w:lvlText w:val=""/>
      <w:lvlJc w:val="left"/>
      <w:pPr>
        <w:ind w:left="3523" w:hanging="420"/>
      </w:pPr>
      <w:rPr>
        <w:rFonts w:ascii="Wingdings" w:hAnsi="Wingdings" w:hint="default"/>
      </w:rPr>
    </w:lvl>
    <w:lvl w:ilvl="4" w:tplc="0409000B" w:tentative="1">
      <w:start w:val="1"/>
      <w:numFmt w:val="bullet"/>
      <w:lvlText w:val=""/>
      <w:lvlJc w:val="left"/>
      <w:pPr>
        <w:ind w:left="3943" w:hanging="420"/>
      </w:pPr>
      <w:rPr>
        <w:rFonts w:ascii="Wingdings" w:hAnsi="Wingdings" w:hint="default"/>
      </w:rPr>
    </w:lvl>
    <w:lvl w:ilvl="5" w:tplc="0409000D" w:tentative="1">
      <w:start w:val="1"/>
      <w:numFmt w:val="bullet"/>
      <w:lvlText w:val=""/>
      <w:lvlJc w:val="left"/>
      <w:pPr>
        <w:ind w:left="4363" w:hanging="420"/>
      </w:pPr>
      <w:rPr>
        <w:rFonts w:ascii="Wingdings" w:hAnsi="Wingdings" w:hint="default"/>
      </w:rPr>
    </w:lvl>
    <w:lvl w:ilvl="6" w:tplc="04090001" w:tentative="1">
      <w:start w:val="1"/>
      <w:numFmt w:val="bullet"/>
      <w:lvlText w:val=""/>
      <w:lvlJc w:val="left"/>
      <w:pPr>
        <w:ind w:left="4783" w:hanging="420"/>
      </w:pPr>
      <w:rPr>
        <w:rFonts w:ascii="Wingdings" w:hAnsi="Wingdings" w:hint="default"/>
      </w:rPr>
    </w:lvl>
    <w:lvl w:ilvl="7" w:tplc="0409000B" w:tentative="1">
      <w:start w:val="1"/>
      <w:numFmt w:val="bullet"/>
      <w:lvlText w:val=""/>
      <w:lvlJc w:val="left"/>
      <w:pPr>
        <w:ind w:left="5203" w:hanging="420"/>
      </w:pPr>
      <w:rPr>
        <w:rFonts w:ascii="Wingdings" w:hAnsi="Wingdings" w:hint="default"/>
      </w:rPr>
    </w:lvl>
    <w:lvl w:ilvl="8" w:tplc="0409000D" w:tentative="1">
      <w:start w:val="1"/>
      <w:numFmt w:val="bullet"/>
      <w:lvlText w:val=""/>
      <w:lvlJc w:val="left"/>
      <w:pPr>
        <w:ind w:left="5623" w:hanging="420"/>
      </w:pPr>
      <w:rPr>
        <w:rFonts w:ascii="Wingdings" w:hAnsi="Wingdings" w:hint="default"/>
      </w:rPr>
    </w:lvl>
  </w:abstractNum>
  <w:abstractNum w:abstractNumId="103">
    <w:nsid w:val="73612A79"/>
    <w:multiLevelType w:val="hybridMultilevel"/>
    <w:tmpl w:val="91D2906C"/>
    <w:lvl w:ilvl="0" w:tplc="CAB40F72">
      <w:start w:val="1"/>
      <w:numFmt w:val="bullet"/>
      <w:lvlText w:val=""/>
      <w:lvlJc w:val="left"/>
      <w:pPr>
        <w:ind w:left="420" w:hanging="420"/>
      </w:pPr>
      <w:rPr>
        <w:rFonts w:ascii="Wingdings" w:hAnsi="Wingdings" w:hint="default"/>
      </w:rPr>
    </w:lvl>
    <w:lvl w:ilvl="1" w:tplc="25B858E6">
      <w:start w:val="3"/>
      <w:numFmt w:val="bullet"/>
      <w:lvlText w:val="・"/>
      <w:lvlJc w:val="left"/>
      <w:pPr>
        <w:ind w:left="780" w:hanging="360"/>
      </w:pPr>
      <w:rPr>
        <w:rFonts w:ascii="Meiryo UI" w:eastAsia="Meiryo UI" w:hAnsi="Meiryo UI" w:cstheme="minorBidi"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4">
    <w:nsid w:val="73654081"/>
    <w:multiLevelType w:val="multilevel"/>
    <w:tmpl w:val="2EF61A78"/>
    <w:lvl w:ilvl="0">
      <w:start w:val="1"/>
      <w:numFmt w:val="lowerRoman"/>
      <w:lvlText w:val="%1."/>
      <w:lvlJc w:val="right"/>
      <w:pPr>
        <w:ind w:left="1260" w:hanging="420"/>
      </w:pPr>
    </w:lvl>
    <w:lvl w:ilvl="1" w:tentative="1">
      <w:start w:val="1"/>
      <w:numFmt w:val="aiueoFullWidth"/>
      <w:lvlText w:val="(%2)"/>
      <w:lvlJc w:val="left"/>
      <w:pPr>
        <w:ind w:left="1680" w:hanging="420"/>
      </w:pPr>
    </w:lvl>
    <w:lvl w:ilvl="2" w:tentative="1">
      <w:start w:val="1"/>
      <w:numFmt w:val="decimalEnclosedCircle"/>
      <w:lvlText w:val="%3"/>
      <w:lvlJc w:val="left"/>
      <w:pPr>
        <w:ind w:left="2100" w:hanging="420"/>
      </w:pPr>
    </w:lvl>
    <w:lvl w:ilvl="3" w:tentative="1">
      <w:start w:val="1"/>
      <w:numFmt w:val="decimal"/>
      <w:lvlText w:val="%4."/>
      <w:lvlJc w:val="left"/>
      <w:pPr>
        <w:ind w:left="2520" w:hanging="420"/>
      </w:pPr>
    </w:lvl>
    <w:lvl w:ilvl="4" w:tentative="1">
      <w:start w:val="1"/>
      <w:numFmt w:val="aiueoFullWidth"/>
      <w:lvlText w:val="(%5)"/>
      <w:lvlJc w:val="left"/>
      <w:pPr>
        <w:ind w:left="2940" w:hanging="420"/>
      </w:pPr>
    </w:lvl>
    <w:lvl w:ilvl="5" w:tentative="1">
      <w:start w:val="1"/>
      <w:numFmt w:val="decimalEnclosedCircle"/>
      <w:lvlText w:val="%6"/>
      <w:lvlJc w:val="left"/>
      <w:pPr>
        <w:ind w:left="3360" w:hanging="420"/>
      </w:pPr>
    </w:lvl>
    <w:lvl w:ilvl="6" w:tentative="1">
      <w:start w:val="1"/>
      <w:numFmt w:val="decimal"/>
      <w:lvlText w:val="%7."/>
      <w:lvlJc w:val="left"/>
      <w:pPr>
        <w:ind w:left="3780" w:hanging="420"/>
      </w:pPr>
    </w:lvl>
    <w:lvl w:ilvl="7" w:tentative="1">
      <w:start w:val="1"/>
      <w:numFmt w:val="aiueoFullWidth"/>
      <w:lvlText w:val="(%8)"/>
      <w:lvlJc w:val="left"/>
      <w:pPr>
        <w:ind w:left="4200" w:hanging="420"/>
      </w:pPr>
    </w:lvl>
    <w:lvl w:ilvl="8" w:tentative="1">
      <w:start w:val="1"/>
      <w:numFmt w:val="decimalEnclosedCircle"/>
      <w:lvlText w:val="%9"/>
      <w:lvlJc w:val="left"/>
      <w:pPr>
        <w:ind w:left="4620" w:hanging="420"/>
      </w:pPr>
    </w:lvl>
  </w:abstractNum>
  <w:abstractNum w:abstractNumId="105">
    <w:nsid w:val="745D714B"/>
    <w:multiLevelType w:val="hybridMultilevel"/>
    <w:tmpl w:val="2ADCB068"/>
    <w:lvl w:ilvl="0" w:tplc="73109A20">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6">
    <w:nsid w:val="76057C6B"/>
    <w:multiLevelType w:val="hybridMultilevel"/>
    <w:tmpl w:val="2BCA58C6"/>
    <w:lvl w:ilvl="0" w:tplc="1BB44AB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7">
    <w:nsid w:val="78B4676A"/>
    <w:multiLevelType w:val="hybridMultilevel"/>
    <w:tmpl w:val="352AE992"/>
    <w:lvl w:ilvl="0" w:tplc="1BC01BD4">
      <w:start w:val="1"/>
      <w:numFmt w:val="lowerLetter"/>
      <w:lvlText w:val="%1."/>
      <w:lvlJc w:val="left"/>
      <w:pPr>
        <w:ind w:left="1197"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8">
    <w:nsid w:val="793361FF"/>
    <w:multiLevelType w:val="hybridMultilevel"/>
    <w:tmpl w:val="8E2811DC"/>
    <w:lvl w:ilvl="0" w:tplc="04090011">
      <w:start w:val="1"/>
      <w:numFmt w:val="decimalEnclosedCircle"/>
      <w:lvlText w:val="%1"/>
      <w:lvlJc w:val="left"/>
      <w:pPr>
        <w:ind w:left="447" w:hanging="420"/>
      </w:pPr>
    </w:lvl>
    <w:lvl w:ilvl="1" w:tplc="04090017" w:tentative="1">
      <w:start w:val="1"/>
      <w:numFmt w:val="aiueoFullWidth"/>
      <w:lvlText w:val="(%2)"/>
      <w:lvlJc w:val="left"/>
      <w:pPr>
        <w:ind w:left="867" w:hanging="420"/>
      </w:pPr>
    </w:lvl>
    <w:lvl w:ilvl="2" w:tplc="04090011" w:tentative="1">
      <w:start w:val="1"/>
      <w:numFmt w:val="decimalEnclosedCircle"/>
      <w:lvlText w:val="%3"/>
      <w:lvlJc w:val="left"/>
      <w:pPr>
        <w:ind w:left="1287" w:hanging="420"/>
      </w:pPr>
    </w:lvl>
    <w:lvl w:ilvl="3" w:tplc="0409000F" w:tentative="1">
      <w:start w:val="1"/>
      <w:numFmt w:val="decimal"/>
      <w:lvlText w:val="%4."/>
      <w:lvlJc w:val="left"/>
      <w:pPr>
        <w:ind w:left="1707" w:hanging="420"/>
      </w:pPr>
    </w:lvl>
    <w:lvl w:ilvl="4" w:tplc="04090017" w:tentative="1">
      <w:start w:val="1"/>
      <w:numFmt w:val="aiueoFullWidth"/>
      <w:lvlText w:val="(%5)"/>
      <w:lvlJc w:val="left"/>
      <w:pPr>
        <w:ind w:left="2127" w:hanging="420"/>
      </w:pPr>
    </w:lvl>
    <w:lvl w:ilvl="5" w:tplc="04090011">
      <w:start w:val="1"/>
      <w:numFmt w:val="decimalEnclosedCircle"/>
      <w:lvlText w:val="%6"/>
      <w:lvlJc w:val="left"/>
      <w:pPr>
        <w:ind w:left="2547" w:hanging="420"/>
      </w:pPr>
    </w:lvl>
    <w:lvl w:ilvl="6" w:tplc="0409000F" w:tentative="1">
      <w:start w:val="1"/>
      <w:numFmt w:val="decimal"/>
      <w:lvlText w:val="%7."/>
      <w:lvlJc w:val="left"/>
      <w:pPr>
        <w:ind w:left="2967" w:hanging="420"/>
      </w:pPr>
    </w:lvl>
    <w:lvl w:ilvl="7" w:tplc="04090017" w:tentative="1">
      <w:start w:val="1"/>
      <w:numFmt w:val="aiueoFullWidth"/>
      <w:lvlText w:val="(%8)"/>
      <w:lvlJc w:val="left"/>
      <w:pPr>
        <w:ind w:left="3387" w:hanging="420"/>
      </w:pPr>
    </w:lvl>
    <w:lvl w:ilvl="8" w:tplc="04090011" w:tentative="1">
      <w:start w:val="1"/>
      <w:numFmt w:val="decimalEnclosedCircle"/>
      <w:lvlText w:val="%9"/>
      <w:lvlJc w:val="left"/>
      <w:pPr>
        <w:ind w:left="3807" w:hanging="420"/>
      </w:pPr>
    </w:lvl>
  </w:abstractNum>
  <w:abstractNum w:abstractNumId="109">
    <w:nsid w:val="7A8F201C"/>
    <w:multiLevelType w:val="hybridMultilevel"/>
    <w:tmpl w:val="33FCAA0E"/>
    <w:lvl w:ilvl="0" w:tplc="EF206474">
      <w:start w:val="1"/>
      <w:numFmt w:val="bullet"/>
      <w:lvlText w:val=""/>
      <w:lvlJc w:val="left"/>
      <w:pPr>
        <w:ind w:left="840" w:hanging="420"/>
      </w:pPr>
      <w:rPr>
        <w:rFonts w:ascii="Wingdings" w:hAnsi="Wingdings" w:hint="default"/>
      </w:rPr>
    </w:lvl>
    <w:lvl w:ilvl="1" w:tplc="48FC6600" w:tentative="1">
      <w:start w:val="1"/>
      <w:numFmt w:val="bullet"/>
      <w:lvlText w:val=""/>
      <w:lvlJc w:val="left"/>
      <w:pPr>
        <w:ind w:left="1260" w:hanging="420"/>
      </w:pPr>
      <w:rPr>
        <w:rFonts w:ascii="Wingdings" w:hAnsi="Wingdings" w:hint="default"/>
      </w:rPr>
    </w:lvl>
    <w:lvl w:ilvl="2" w:tplc="804EBEB2" w:tentative="1">
      <w:start w:val="1"/>
      <w:numFmt w:val="bullet"/>
      <w:lvlText w:val=""/>
      <w:lvlJc w:val="left"/>
      <w:pPr>
        <w:ind w:left="1680" w:hanging="420"/>
      </w:pPr>
      <w:rPr>
        <w:rFonts w:ascii="Wingdings" w:hAnsi="Wingdings" w:hint="default"/>
      </w:rPr>
    </w:lvl>
    <w:lvl w:ilvl="3" w:tplc="2A8CBAFC" w:tentative="1">
      <w:start w:val="1"/>
      <w:numFmt w:val="bullet"/>
      <w:lvlText w:val=""/>
      <w:lvlJc w:val="left"/>
      <w:pPr>
        <w:ind w:left="2100" w:hanging="420"/>
      </w:pPr>
      <w:rPr>
        <w:rFonts w:ascii="Wingdings" w:hAnsi="Wingdings" w:hint="default"/>
      </w:rPr>
    </w:lvl>
    <w:lvl w:ilvl="4" w:tplc="07500B46" w:tentative="1">
      <w:start w:val="1"/>
      <w:numFmt w:val="bullet"/>
      <w:lvlText w:val=""/>
      <w:lvlJc w:val="left"/>
      <w:pPr>
        <w:ind w:left="2520" w:hanging="420"/>
      </w:pPr>
      <w:rPr>
        <w:rFonts w:ascii="Wingdings" w:hAnsi="Wingdings" w:hint="default"/>
      </w:rPr>
    </w:lvl>
    <w:lvl w:ilvl="5" w:tplc="CD40AB12" w:tentative="1">
      <w:start w:val="1"/>
      <w:numFmt w:val="bullet"/>
      <w:lvlText w:val=""/>
      <w:lvlJc w:val="left"/>
      <w:pPr>
        <w:ind w:left="2940" w:hanging="420"/>
      </w:pPr>
      <w:rPr>
        <w:rFonts w:ascii="Wingdings" w:hAnsi="Wingdings" w:hint="default"/>
      </w:rPr>
    </w:lvl>
    <w:lvl w:ilvl="6" w:tplc="7658A158" w:tentative="1">
      <w:start w:val="1"/>
      <w:numFmt w:val="bullet"/>
      <w:lvlText w:val=""/>
      <w:lvlJc w:val="left"/>
      <w:pPr>
        <w:ind w:left="3360" w:hanging="420"/>
      </w:pPr>
      <w:rPr>
        <w:rFonts w:ascii="Wingdings" w:hAnsi="Wingdings" w:hint="default"/>
      </w:rPr>
    </w:lvl>
    <w:lvl w:ilvl="7" w:tplc="28F488DE" w:tentative="1">
      <w:start w:val="1"/>
      <w:numFmt w:val="bullet"/>
      <w:lvlText w:val=""/>
      <w:lvlJc w:val="left"/>
      <w:pPr>
        <w:ind w:left="3780" w:hanging="420"/>
      </w:pPr>
      <w:rPr>
        <w:rFonts w:ascii="Wingdings" w:hAnsi="Wingdings" w:hint="default"/>
      </w:rPr>
    </w:lvl>
    <w:lvl w:ilvl="8" w:tplc="1E5E7E50" w:tentative="1">
      <w:start w:val="1"/>
      <w:numFmt w:val="bullet"/>
      <w:lvlText w:val=""/>
      <w:lvlJc w:val="left"/>
      <w:pPr>
        <w:ind w:left="4200" w:hanging="420"/>
      </w:pPr>
      <w:rPr>
        <w:rFonts w:ascii="Wingdings" w:hAnsi="Wingdings" w:hint="default"/>
      </w:rPr>
    </w:lvl>
  </w:abstractNum>
  <w:abstractNum w:abstractNumId="110">
    <w:nsid w:val="7C1D2857"/>
    <w:multiLevelType w:val="hybridMultilevel"/>
    <w:tmpl w:val="162E2FF8"/>
    <w:lvl w:ilvl="0" w:tplc="72B88E22">
      <w:start w:val="1"/>
      <w:numFmt w:val="aiueoFullWidth"/>
      <w:lvlText w:val="%1）"/>
      <w:lvlJc w:val="left"/>
      <w:pPr>
        <w:ind w:left="1346" w:hanging="495"/>
      </w:pPr>
      <w:rPr>
        <w:rFonts w:hint="default"/>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11">
    <w:nsid w:val="7C96564E"/>
    <w:multiLevelType w:val="hybridMultilevel"/>
    <w:tmpl w:val="5ADE941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9"/>
  </w:num>
  <w:num w:numId="2">
    <w:abstractNumId w:val="20"/>
  </w:num>
  <w:num w:numId="3">
    <w:abstractNumId w:val="78"/>
  </w:num>
  <w:num w:numId="4">
    <w:abstractNumId w:val="43"/>
  </w:num>
  <w:num w:numId="5">
    <w:abstractNumId w:val="98"/>
  </w:num>
  <w:num w:numId="6">
    <w:abstractNumId w:val="66"/>
  </w:num>
  <w:num w:numId="7">
    <w:abstractNumId w:val="50"/>
  </w:num>
  <w:num w:numId="8">
    <w:abstractNumId w:val="84"/>
  </w:num>
  <w:num w:numId="9">
    <w:abstractNumId w:val="52"/>
  </w:num>
  <w:num w:numId="10">
    <w:abstractNumId w:val="110"/>
  </w:num>
  <w:num w:numId="11">
    <w:abstractNumId w:val="27"/>
  </w:num>
  <w:num w:numId="12">
    <w:abstractNumId w:val="23"/>
  </w:num>
  <w:num w:numId="13">
    <w:abstractNumId w:val="85"/>
  </w:num>
  <w:num w:numId="14">
    <w:abstractNumId w:val="72"/>
  </w:num>
  <w:num w:numId="15">
    <w:abstractNumId w:val="34"/>
  </w:num>
  <w:num w:numId="16">
    <w:abstractNumId w:val="62"/>
  </w:num>
  <w:num w:numId="17">
    <w:abstractNumId w:val="3"/>
  </w:num>
  <w:num w:numId="18">
    <w:abstractNumId w:val="33"/>
  </w:num>
  <w:num w:numId="19">
    <w:abstractNumId w:val="12"/>
  </w:num>
  <w:num w:numId="20">
    <w:abstractNumId w:val="30"/>
  </w:num>
  <w:num w:numId="21">
    <w:abstractNumId w:val="70"/>
  </w:num>
  <w:num w:numId="22">
    <w:abstractNumId w:val="74"/>
  </w:num>
  <w:num w:numId="23">
    <w:abstractNumId w:val="10"/>
  </w:num>
  <w:num w:numId="24">
    <w:abstractNumId w:val="14"/>
  </w:num>
  <w:num w:numId="25">
    <w:abstractNumId w:val="6"/>
  </w:num>
  <w:num w:numId="26">
    <w:abstractNumId w:val="9"/>
  </w:num>
  <w:num w:numId="27">
    <w:abstractNumId w:val="96"/>
  </w:num>
  <w:num w:numId="28">
    <w:abstractNumId w:val="77"/>
  </w:num>
  <w:num w:numId="29">
    <w:abstractNumId w:val="80"/>
  </w:num>
  <w:num w:numId="30">
    <w:abstractNumId w:val="25"/>
  </w:num>
  <w:num w:numId="31">
    <w:abstractNumId w:val="71"/>
  </w:num>
  <w:num w:numId="32">
    <w:abstractNumId w:val="91"/>
  </w:num>
  <w:num w:numId="33">
    <w:abstractNumId w:val="41"/>
  </w:num>
  <w:num w:numId="34">
    <w:abstractNumId w:val="13"/>
  </w:num>
  <w:num w:numId="35">
    <w:abstractNumId w:val="17"/>
  </w:num>
  <w:num w:numId="36">
    <w:abstractNumId w:val="55"/>
  </w:num>
  <w:num w:numId="37">
    <w:abstractNumId w:val="4"/>
  </w:num>
  <w:num w:numId="38">
    <w:abstractNumId w:val="35"/>
  </w:num>
  <w:num w:numId="39">
    <w:abstractNumId w:val="2"/>
  </w:num>
  <w:num w:numId="40">
    <w:abstractNumId w:val="56"/>
  </w:num>
  <w:num w:numId="41">
    <w:abstractNumId w:val="29"/>
  </w:num>
  <w:num w:numId="42">
    <w:abstractNumId w:val="0"/>
  </w:num>
  <w:num w:numId="43">
    <w:abstractNumId w:val="88"/>
  </w:num>
  <w:num w:numId="44">
    <w:abstractNumId w:val="16"/>
  </w:num>
  <w:num w:numId="45">
    <w:abstractNumId w:val="24"/>
  </w:num>
  <w:num w:numId="46">
    <w:abstractNumId w:val="58"/>
  </w:num>
  <w:num w:numId="47">
    <w:abstractNumId w:val="57"/>
  </w:num>
  <w:num w:numId="48">
    <w:abstractNumId w:val="28"/>
  </w:num>
  <w:num w:numId="49">
    <w:abstractNumId w:val="104"/>
  </w:num>
  <w:num w:numId="50">
    <w:abstractNumId w:val="5"/>
  </w:num>
  <w:num w:numId="51">
    <w:abstractNumId w:val="67"/>
  </w:num>
  <w:num w:numId="52">
    <w:abstractNumId w:val="63"/>
  </w:num>
  <w:num w:numId="53">
    <w:abstractNumId w:val="65"/>
  </w:num>
  <w:num w:numId="54">
    <w:abstractNumId w:val="18"/>
  </w:num>
  <w:num w:numId="55">
    <w:abstractNumId w:val="90"/>
  </w:num>
  <w:num w:numId="56">
    <w:abstractNumId w:val="69"/>
  </w:num>
  <w:num w:numId="57">
    <w:abstractNumId w:val="45"/>
  </w:num>
  <w:num w:numId="58">
    <w:abstractNumId w:val="48"/>
  </w:num>
  <w:num w:numId="59">
    <w:abstractNumId w:val="38"/>
  </w:num>
  <w:num w:numId="60">
    <w:abstractNumId w:val="22"/>
  </w:num>
  <w:num w:numId="61">
    <w:abstractNumId w:val="86"/>
  </w:num>
  <w:num w:numId="62">
    <w:abstractNumId w:val="94"/>
  </w:num>
  <w:num w:numId="63">
    <w:abstractNumId w:val="82"/>
  </w:num>
  <w:num w:numId="64">
    <w:abstractNumId w:val="97"/>
  </w:num>
  <w:num w:numId="65">
    <w:abstractNumId w:val="51"/>
  </w:num>
  <w:num w:numId="66">
    <w:abstractNumId w:val="102"/>
  </w:num>
  <w:num w:numId="67">
    <w:abstractNumId w:val="37"/>
  </w:num>
  <w:num w:numId="68">
    <w:abstractNumId w:val="47"/>
  </w:num>
  <w:num w:numId="69">
    <w:abstractNumId w:val="68"/>
  </w:num>
  <w:num w:numId="70">
    <w:abstractNumId w:val="105"/>
  </w:num>
  <w:num w:numId="71">
    <w:abstractNumId w:val="76"/>
  </w:num>
  <w:num w:numId="72">
    <w:abstractNumId w:val="108"/>
  </w:num>
  <w:num w:numId="73">
    <w:abstractNumId w:val="7"/>
  </w:num>
  <w:num w:numId="74">
    <w:abstractNumId w:val="46"/>
  </w:num>
  <w:num w:numId="75">
    <w:abstractNumId w:val="87"/>
  </w:num>
  <w:num w:numId="76">
    <w:abstractNumId w:val="44"/>
  </w:num>
  <w:num w:numId="77">
    <w:abstractNumId w:val="95"/>
  </w:num>
  <w:num w:numId="78">
    <w:abstractNumId w:val="8"/>
  </w:num>
  <w:num w:numId="79">
    <w:abstractNumId w:val="1"/>
  </w:num>
  <w:num w:numId="80">
    <w:abstractNumId w:val="75"/>
  </w:num>
  <w:num w:numId="81">
    <w:abstractNumId w:val="49"/>
  </w:num>
  <w:num w:numId="82">
    <w:abstractNumId w:val="15"/>
  </w:num>
  <w:num w:numId="83">
    <w:abstractNumId w:val="60"/>
  </w:num>
  <w:num w:numId="84">
    <w:abstractNumId w:val="64"/>
  </w:num>
  <w:num w:numId="85">
    <w:abstractNumId w:val="99"/>
  </w:num>
  <w:num w:numId="86">
    <w:abstractNumId w:val="111"/>
  </w:num>
  <w:num w:numId="87">
    <w:abstractNumId w:val="11"/>
  </w:num>
  <w:num w:numId="88">
    <w:abstractNumId w:val="93"/>
  </w:num>
  <w:num w:numId="89">
    <w:abstractNumId w:val="39"/>
  </w:num>
  <w:num w:numId="90">
    <w:abstractNumId w:val="79"/>
  </w:num>
  <w:num w:numId="91">
    <w:abstractNumId w:val="73"/>
  </w:num>
  <w:num w:numId="92">
    <w:abstractNumId w:val="81"/>
  </w:num>
  <w:num w:numId="93">
    <w:abstractNumId w:val="107"/>
  </w:num>
  <w:num w:numId="94">
    <w:abstractNumId w:val="26"/>
  </w:num>
  <w:num w:numId="95">
    <w:abstractNumId w:val="92"/>
  </w:num>
  <w:num w:numId="96">
    <w:abstractNumId w:val="32"/>
  </w:num>
  <w:num w:numId="97">
    <w:abstractNumId w:val="36"/>
  </w:num>
  <w:num w:numId="98">
    <w:abstractNumId w:val="59"/>
  </w:num>
  <w:num w:numId="99">
    <w:abstractNumId w:val="21"/>
  </w:num>
  <w:num w:numId="100">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89"/>
  </w:num>
  <w:num w:numId="102">
    <w:abstractNumId w:val="100"/>
  </w:num>
  <w:num w:numId="103">
    <w:abstractNumId w:val="54"/>
  </w:num>
  <w:num w:numId="104">
    <w:abstractNumId w:val="31"/>
  </w:num>
  <w:num w:numId="105">
    <w:abstractNumId w:val="53"/>
  </w:num>
  <w:num w:numId="106">
    <w:abstractNumId w:val="103"/>
  </w:num>
  <w:num w:numId="107">
    <w:abstractNumId w:val="109"/>
  </w:num>
  <w:num w:numId="108">
    <w:abstractNumId w:val="101"/>
  </w:num>
  <w:num w:numId="109">
    <w:abstractNumId w:val="40"/>
  </w:num>
  <w:num w:numId="110">
    <w:abstractNumId w:val="42"/>
  </w:num>
  <w:num w:numId="111">
    <w:abstractNumId w:val="61"/>
  </w:num>
  <w:num w:numId="112">
    <w:abstractNumId w:val="106"/>
  </w:num>
  <w:num w:numId="113">
    <w:abstractNumId w:val="83"/>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bordersDoNotSurroundHeader/>
  <w:bordersDoNotSurroundFooter/>
  <w:proofState w:spelling="clean" w:grammar="dirty"/>
  <w:defaultTabStop w:val="840"/>
  <w:drawingGridHorizontalSpacing w:val="193"/>
  <w:drawingGridVerticalSpacing w:val="451"/>
  <w:displayHorizontalDrawingGridEvery w:val="0"/>
  <w:characterSpacingControl w:val="compressPunctuation"/>
  <w:hdrShapeDefaults>
    <o:shapedefaults v:ext="edit" spidmax="286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7679"/>
    <w:rsid w:val="0000020B"/>
    <w:rsid w:val="0000038F"/>
    <w:rsid w:val="00002778"/>
    <w:rsid w:val="000151AC"/>
    <w:rsid w:val="00015DAB"/>
    <w:rsid w:val="000166B8"/>
    <w:rsid w:val="00017981"/>
    <w:rsid w:val="00020729"/>
    <w:rsid w:val="000207BC"/>
    <w:rsid w:val="0002561C"/>
    <w:rsid w:val="00035271"/>
    <w:rsid w:val="00043934"/>
    <w:rsid w:val="00043F33"/>
    <w:rsid w:val="00044E04"/>
    <w:rsid w:val="000458E9"/>
    <w:rsid w:val="000560FD"/>
    <w:rsid w:val="00056256"/>
    <w:rsid w:val="000562D6"/>
    <w:rsid w:val="00060018"/>
    <w:rsid w:val="00060876"/>
    <w:rsid w:val="00060C7C"/>
    <w:rsid w:val="00061152"/>
    <w:rsid w:val="000639EF"/>
    <w:rsid w:val="000646ED"/>
    <w:rsid w:val="00064A4F"/>
    <w:rsid w:val="0007451E"/>
    <w:rsid w:val="00076701"/>
    <w:rsid w:val="000771E3"/>
    <w:rsid w:val="00083C4E"/>
    <w:rsid w:val="0008768E"/>
    <w:rsid w:val="00087D4D"/>
    <w:rsid w:val="00093903"/>
    <w:rsid w:val="000941CA"/>
    <w:rsid w:val="00096663"/>
    <w:rsid w:val="000A16C1"/>
    <w:rsid w:val="000A1D64"/>
    <w:rsid w:val="000A41DB"/>
    <w:rsid w:val="000A6CFA"/>
    <w:rsid w:val="000B61D4"/>
    <w:rsid w:val="000B711D"/>
    <w:rsid w:val="000C1020"/>
    <w:rsid w:val="000C2480"/>
    <w:rsid w:val="000C4E0B"/>
    <w:rsid w:val="000D7245"/>
    <w:rsid w:val="000E23D5"/>
    <w:rsid w:val="000E6A49"/>
    <w:rsid w:val="000F3E54"/>
    <w:rsid w:val="00101163"/>
    <w:rsid w:val="0010324C"/>
    <w:rsid w:val="00105424"/>
    <w:rsid w:val="00105CAE"/>
    <w:rsid w:val="001109F1"/>
    <w:rsid w:val="001114F7"/>
    <w:rsid w:val="00111EF0"/>
    <w:rsid w:val="00115CD3"/>
    <w:rsid w:val="0011646E"/>
    <w:rsid w:val="00121063"/>
    <w:rsid w:val="001244B9"/>
    <w:rsid w:val="00131E64"/>
    <w:rsid w:val="00134012"/>
    <w:rsid w:val="00137247"/>
    <w:rsid w:val="001420DC"/>
    <w:rsid w:val="00142957"/>
    <w:rsid w:val="001437D0"/>
    <w:rsid w:val="0014424A"/>
    <w:rsid w:val="00144A63"/>
    <w:rsid w:val="001534F1"/>
    <w:rsid w:val="00156533"/>
    <w:rsid w:val="00165731"/>
    <w:rsid w:val="00166C03"/>
    <w:rsid w:val="001704D1"/>
    <w:rsid w:val="00173643"/>
    <w:rsid w:val="001740C8"/>
    <w:rsid w:val="00174781"/>
    <w:rsid w:val="001811C8"/>
    <w:rsid w:val="00193A11"/>
    <w:rsid w:val="00195BB2"/>
    <w:rsid w:val="00196AFD"/>
    <w:rsid w:val="00197D25"/>
    <w:rsid w:val="001A152E"/>
    <w:rsid w:val="001A4C73"/>
    <w:rsid w:val="001B314A"/>
    <w:rsid w:val="001B5821"/>
    <w:rsid w:val="001C019C"/>
    <w:rsid w:val="001C47A9"/>
    <w:rsid w:val="001C7F93"/>
    <w:rsid w:val="001D01DE"/>
    <w:rsid w:val="001D0625"/>
    <w:rsid w:val="001D425C"/>
    <w:rsid w:val="001D7123"/>
    <w:rsid w:val="001E095A"/>
    <w:rsid w:val="001E0DCB"/>
    <w:rsid w:val="001F25BA"/>
    <w:rsid w:val="001F2B57"/>
    <w:rsid w:val="001F3141"/>
    <w:rsid w:val="001F4415"/>
    <w:rsid w:val="00200E8F"/>
    <w:rsid w:val="0020175B"/>
    <w:rsid w:val="00202776"/>
    <w:rsid w:val="0021100B"/>
    <w:rsid w:val="00213CD0"/>
    <w:rsid w:val="002178A0"/>
    <w:rsid w:val="00224262"/>
    <w:rsid w:val="00224892"/>
    <w:rsid w:val="00225ED9"/>
    <w:rsid w:val="00232D98"/>
    <w:rsid w:val="002356A4"/>
    <w:rsid w:val="00237EDB"/>
    <w:rsid w:val="002404A6"/>
    <w:rsid w:val="00240FB1"/>
    <w:rsid w:val="00241B07"/>
    <w:rsid w:val="002437E0"/>
    <w:rsid w:val="00243CE0"/>
    <w:rsid w:val="00243EAC"/>
    <w:rsid w:val="00247972"/>
    <w:rsid w:val="00251DE8"/>
    <w:rsid w:val="00254B85"/>
    <w:rsid w:val="00256D64"/>
    <w:rsid w:val="00260ED4"/>
    <w:rsid w:val="00261F2F"/>
    <w:rsid w:val="002640F3"/>
    <w:rsid w:val="002654F7"/>
    <w:rsid w:val="00272BF6"/>
    <w:rsid w:val="002730F8"/>
    <w:rsid w:val="00280381"/>
    <w:rsid w:val="00294F46"/>
    <w:rsid w:val="002A138E"/>
    <w:rsid w:val="002A4C88"/>
    <w:rsid w:val="002B1496"/>
    <w:rsid w:val="002B241E"/>
    <w:rsid w:val="002B497E"/>
    <w:rsid w:val="002B5B43"/>
    <w:rsid w:val="002B62CB"/>
    <w:rsid w:val="002C635B"/>
    <w:rsid w:val="002D6957"/>
    <w:rsid w:val="002D75FD"/>
    <w:rsid w:val="002E5C83"/>
    <w:rsid w:val="002F6ADB"/>
    <w:rsid w:val="0030299E"/>
    <w:rsid w:val="00305565"/>
    <w:rsid w:val="003056CF"/>
    <w:rsid w:val="00313263"/>
    <w:rsid w:val="00314862"/>
    <w:rsid w:val="0031522F"/>
    <w:rsid w:val="00324E43"/>
    <w:rsid w:val="00330906"/>
    <w:rsid w:val="0034387F"/>
    <w:rsid w:val="00354516"/>
    <w:rsid w:val="003566BF"/>
    <w:rsid w:val="00360B96"/>
    <w:rsid w:val="0037096F"/>
    <w:rsid w:val="00370C42"/>
    <w:rsid w:val="00377A96"/>
    <w:rsid w:val="003933A0"/>
    <w:rsid w:val="00394F9E"/>
    <w:rsid w:val="00396D64"/>
    <w:rsid w:val="003A4A04"/>
    <w:rsid w:val="003A5B77"/>
    <w:rsid w:val="003A7257"/>
    <w:rsid w:val="003B00A3"/>
    <w:rsid w:val="003B09BB"/>
    <w:rsid w:val="003B748A"/>
    <w:rsid w:val="003C03C3"/>
    <w:rsid w:val="003C3C98"/>
    <w:rsid w:val="003C4BC7"/>
    <w:rsid w:val="003C615A"/>
    <w:rsid w:val="003D2DC8"/>
    <w:rsid w:val="003D3784"/>
    <w:rsid w:val="003E21C5"/>
    <w:rsid w:val="003E4463"/>
    <w:rsid w:val="003F0138"/>
    <w:rsid w:val="003F2E2C"/>
    <w:rsid w:val="003F464F"/>
    <w:rsid w:val="00410CB7"/>
    <w:rsid w:val="00410F38"/>
    <w:rsid w:val="00410FF6"/>
    <w:rsid w:val="00417E3C"/>
    <w:rsid w:val="004223F9"/>
    <w:rsid w:val="004263E1"/>
    <w:rsid w:val="004302F3"/>
    <w:rsid w:val="004312E9"/>
    <w:rsid w:val="0043386E"/>
    <w:rsid w:val="00434A00"/>
    <w:rsid w:val="00435567"/>
    <w:rsid w:val="00436848"/>
    <w:rsid w:val="0043734D"/>
    <w:rsid w:val="00451117"/>
    <w:rsid w:val="00453C54"/>
    <w:rsid w:val="00455835"/>
    <w:rsid w:val="00456B77"/>
    <w:rsid w:val="00457A64"/>
    <w:rsid w:val="00464DBB"/>
    <w:rsid w:val="00467C3D"/>
    <w:rsid w:val="004773FB"/>
    <w:rsid w:val="004815C0"/>
    <w:rsid w:val="00482DCE"/>
    <w:rsid w:val="00483300"/>
    <w:rsid w:val="0048535E"/>
    <w:rsid w:val="00490FC5"/>
    <w:rsid w:val="0049220A"/>
    <w:rsid w:val="0049334A"/>
    <w:rsid w:val="004971C7"/>
    <w:rsid w:val="00497F77"/>
    <w:rsid w:val="004A1607"/>
    <w:rsid w:val="004A4A98"/>
    <w:rsid w:val="004A519E"/>
    <w:rsid w:val="004B7A09"/>
    <w:rsid w:val="004C14FB"/>
    <w:rsid w:val="004C5FD1"/>
    <w:rsid w:val="004D1C23"/>
    <w:rsid w:val="004D235F"/>
    <w:rsid w:val="004D4B28"/>
    <w:rsid w:val="004D7061"/>
    <w:rsid w:val="004E05C5"/>
    <w:rsid w:val="004E243E"/>
    <w:rsid w:val="004E31B6"/>
    <w:rsid w:val="004F270C"/>
    <w:rsid w:val="004F411F"/>
    <w:rsid w:val="004F5F3C"/>
    <w:rsid w:val="00505F7B"/>
    <w:rsid w:val="00507459"/>
    <w:rsid w:val="005075AF"/>
    <w:rsid w:val="00507D6F"/>
    <w:rsid w:val="005105C0"/>
    <w:rsid w:val="00516076"/>
    <w:rsid w:val="00524F5F"/>
    <w:rsid w:val="005335CA"/>
    <w:rsid w:val="00533FF7"/>
    <w:rsid w:val="005406EA"/>
    <w:rsid w:val="00543EFC"/>
    <w:rsid w:val="00544133"/>
    <w:rsid w:val="0054683A"/>
    <w:rsid w:val="005473A9"/>
    <w:rsid w:val="0055469E"/>
    <w:rsid w:val="00554CD1"/>
    <w:rsid w:val="005560D1"/>
    <w:rsid w:val="00557815"/>
    <w:rsid w:val="00561162"/>
    <w:rsid w:val="00566AFA"/>
    <w:rsid w:val="00572911"/>
    <w:rsid w:val="00572AEA"/>
    <w:rsid w:val="00573C26"/>
    <w:rsid w:val="005742AF"/>
    <w:rsid w:val="00574917"/>
    <w:rsid w:val="00576668"/>
    <w:rsid w:val="00577779"/>
    <w:rsid w:val="00577AF1"/>
    <w:rsid w:val="00577E3C"/>
    <w:rsid w:val="00581097"/>
    <w:rsid w:val="00591161"/>
    <w:rsid w:val="005A1392"/>
    <w:rsid w:val="005A1D2E"/>
    <w:rsid w:val="005A5F61"/>
    <w:rsid w:val="005A6BF4"/>
    <w:rsid w:val="005A6C70"/>
    <w:rsid w:val="005B1982"/>
    <w:rsid w:val="005B38F5"/>
    <w:rsid w:val="005C2652"/>
    <w:rsid w:val="005C4532"/>
    <w:rsid w:val="005C54D0"/>
    <w:rsid w:val="005D7590"/>
    <w:rsid w:val="005D7616"/>
    <w:rsid w:val="005E0082"/>
    <w:rsid w:val="005E0118"/>
    <w:rsid w:val="005E2B17"/>
    <w:rsid w:val="005E2DAB"/>
    <w:rsid w:val="005F0AA0"/>
    <w:rsid w:val="005F1DEF"/>
    <w:rsid w:val="005F3428"/>
    <w:rsid w:val="00601FCA"/>
    <w:rsid w:val="006032CC"/>
    <w:rsid w:val="0061021E"/>
    <w:rsid w:val="00613390"/>
    <w:rsid w:val="0061406E"/>
    <w:rsid w:val="00625DFE"/>
    <w:rsid w:val="006267E6"/>
    <w:rsid w:val="00626E12"/>
    <w:rsid w:val="0063117B"/>
    <w:rsid w:val="00634487"/>
    <w:rsid w:val="006363DA"/>
    <w:rsid w:val="0065130D"/>
    <w:rsid w:val="0065229F"/>
    <w:rsid w:val="0065398B"/>
    <w:rsid w:val="00653E23"/>
    <w:rsid w:val="0065533D"/>
    <w:rsid w:val="0066051F"/>
    <w:rsid w:val="006638C8"/>
    <w:rsid w:val="006645C8"/>
    <w:rsid w:val="00671B8B"/>
    <w:rsid w:val="0067633A"/>
    <w:rsid w:val="00676CEA"/>
    <w:rsid w:val="006826E1"/>
    <w:rsid w:val="006869DF"/>
    <w:rsid w:val="00695AEC"/>
    <w:rsid w:val="006A16EA"/>
    <w:rsid w:val="006A1949"/>
    <w:rsid w:val="006A1988"/>
    <w:rsid w:val="006A4C7B"/>
    <w:rsid w:val="006A7AC6"/>
    <w:rsid w:val="006B26B6"/>
    <w:rsid w:val="006B77BD"/>
    <w:rsid w:val="006C3C62"/>
    <w:rsid w:val="006C6EC3"/>
    <w:rsid w:val="006C70DB"/>
    <w:rsid w:val="006D12D3"/>
    <w:rsid w:val="006D38E7"/>
    <w:rsid w:val="006D3FDD"/>
    <w:rsid w:val="006E0FE3"/>
    <w:rsid w:val="006E3437"/>
    <w:rsid w:val="006F7858"/>
    <w:rsid w:val="0070060A"/>
    <w:rsid w:val="007033BD"/>
    <w:rsid w:val="00707A09"/>
    <w:rsid w:val="00710BF5"/>
    <w:rsid w:val="00711116"/>
    <w:rsid w:val="00713497"/>
    <w:rsid w:val="007140B9"/>
    <w:rsid w:val="00715B22"/>
    <w:rsid w:val="0072249F"/>
    <w:rsid w:val="007230FA"/>
    <w:rsid w:val="00724ACE"/>
    <w:rsid w:val="00733CAE"/>
    <w:rsid w:val="00742C3D"/>
    <w:rsid w:val="007506AF"/>
    <w:rsid w:val="007603A0"/>
    <w:rsid w:val="007604EA"/>
    <w:rsid w:val="00761CAA"/>
    <w:rsid w:val="0076406D"/>
    <w:rsid w:val="00766AF3"/>
    <w:rsid w:val="0077233B"/>
    <w:rsid w:val="00777CDA"/>
    <w:rsid w:val="007849F3"/>
    <w:rsid w:val="007906FB"/>
    <w:rsid w:val="00793CC0"/>
    <w:rsid w:val="007A0BF6"/>
    <w:rsid w:val="007A4706"/>
    <w:rsid w:val="007A6C17"/>
    <w:rsid w:val="007B0D18"/>
    <w:rsid w:val="007B20A1"/>
    <w:rsid w:val="007B2C29"/>
    <w:rsid w:val="007B4E71"/>
    <w:rsid w:val="007B58C7"/>
    <w:rsid w:val="007C3498"/>
    <w:rsid w:val="007D5A21"/>
    <w:rsid w:val="007D6177"/>
    <w:rsid w:val="007D667A"/>
    <w:rsid w:val="007D7C33"/>
    <w:rsid w:val="007F11F2"/>
    <w:rsid w:val="007F31B4"/>
    <w:rsid w:val="007F702C"/>
    <w:rsid w:val="00801912"/>
    <w:rsid w:val="0080502B"/>
    <w:rsid w:val="0080651E"/>
    <w:rsid w:val="00806D48"/>
    <w:rsid w:val="00812C38"/>
    <w:rsid w:val="008229BE"/>
    <w:rsid w:val="00824DBF"/>
    <w:rsid w:val="0082587A"/>
    <w:rsid w:val="00827350"/>
    <w:rsid w:val="00827D9A"/>
    <w:rsid w:val="00831A89"/>
    <w:rsid w:val="008344D7"/>
    <w:rsid w:val="008354CB"/>
    <w:rsid w:val="00835ADB"/>
    <w:rsid w:val="008467AE"/>
    <w:rsid w:val="00852AE1"/>
    <w:rsid w:val="008574C3"/>
    <w:rsid w:val="00857BB9"/>
    <w:rsid w:val="0086017E"/>
    <w:rsid w:val="00862D7E"/>
    <w:rsid w:val="008633C3"/>
    <w:rsid w:val="00863E58"/>
    <w:rsid w:val="0086483F"/>
    <w:rsid w:val="00865819"/>
    <w:rsid w:val="00867619"/>
    <w:rsid w:val="008704E1"/>
    <w:rsid w:val="00871892"/>
    <w:rsid w:val="00872684"/>
    <w:rsid w:val="0087354A"/>
    <w:rsid w:val="008740BC"/>
    <w:rsid w:val="00877A0A"/>
    <w:rsid w:val="008812DA"/>
    <w:rsid w:val="00881ACA"/>
    <w:rsid w:val="00881FB7"/>
    <w:rsid w:val="008837B6"/>
    <w:rsid w:val="00892B57"/>
    <w:rsid w:val="008A2CCA"/>
    <w:rsid w:val="008B27D9"/>
    <w:rsid w:val="008B3C83"/>
    <w:rsid w:val="008B5848"/>
    <w:rsid w:val="008B5A95"/>
    <w:rsid w:val="008B7BE2"/>
    <w:rsid w:val="008C7A5E"/>
    <w:rsid w:val="008D10C0"/>
    <w:rsid w:val="008D3FCA"/>
    <w:rsid w:val="008D6130"/>
    <w:rsid w:val="008E15B1"/>
    <w:rsid w:val="008E78E2"/>
    <w:rsid w:val="008F1EB2"/>
    <w:rsid w:val="008F3ED9"/>
    <w:rsid w:val="009027ED"/>
    <w:rsid w:val="009046B3"/>
    <w:rsid w:val="009120AA"/>
    <w:rsid w:val="00914022"/>
    <w:rsid w:val="00914D62"/>
    <w:rsid w:val="00916D74"/>
    <w:rsid w:val="009174ED"/>
    <w:rsid w:val="009303D3"/>
    <w:rsid w:val="0093352F"/>
    <w:rsid w:val="00933DF2"/>
    <w:rsid w:val="009355CE"/>
    <w:rsid w:val="0094430C"/>
    <w:rsid w:val="0094470D"/>
    <w:rsid w:val="00947F71"/>
    <w:rsid w:val="009500A3"/>
    <w:rsid w:val="00951EBC"/>
    <w:rsid w:val="00952837"/>
    <w:rsid w:val="009636D3"/>
    <w:rsid w:val="0096747D"/>
    <w:rsid w:val="00982456"/>
    <w:rsid w:val="0098589C"/>
    <w:rsid w:val="00987594"/>
    <w:rsid w:val="0099149A"/>
    <w:rsid w:val="00992801"/>
    <w:rsid w:val="009A13F2"/>
    <w:rsid w:val="009A6178"/>
    <w:rsid w:val="009A74EE"/>
    <w:rsid w:val="009B2732"/>
    <w:rsid w:val="009B52F1"/>
    <w:rsid w:val="009C3299"/>
    <w:rsid w:val="009C793D"/>
    <w:rsid w:val="009D0AA0"/>
    <w:rsid w:val="009E1507"/>
    <w:rsid w:val="009E1628"/>
    <w:rsid w:val="009E5F48"/>
    <w:rsid w:val="009F182B"/>
    <w:rsid w:val="00A06344"/>
    <w:rsid w:val="00A07C1E"/>
    <w:rsid w:val="00A12E80"/>
    <w:rsid w:val="00A17954"/>
    <w:rsid w:val="00A20F89"/>
    <w:rsid w:val="00A248A3"/>
    <w:rsid w:val="00A25064"/>
    <w:rsid w:val="00A25B0A"/>
    <w:rsid w:val="00A33519"/>
    <w:rsid w:val="00A541C7"/>
    <w:rsid w:val="00A562EE"/>
    <w:rsid w:val="00A56E35"/>
    <w:rsid w:val="00A6093E"/>
    <w:rsid w:val="00A60D5D"/>
    <w:rsid w:val="00A61846"/>
    <w:rsid w:val="00A71F97"/>
    <w:rsid w:val="00A76649"/>
    <w:rsid w:val="00A808AC"/>
    <w:rsid w:val="00A8249A"/>
    <w:rsid w:val="00A906B3"/>
    <w:rsid w:val="00A91350"/>
    <w:rsid w:val="00A92FBD"/>
    <w:rsid w:val="00A95E92"/>
    <w:rsid w:val="00AA16AA"/>
    <w:rsid w:val="00AA1C52"/>
    <w:rsid w:val="00AA2091"/>
    <w:rsid w:val="00AA5950"/>
    <w:rsid w:val="00AB4FB7"/>
    <w:rsid w:val="00AB6041"/>
    <w:rsid w:val="00AC2D63"/>
    <w:rsid w:val="00AC7001"/>
    <w:rsid w:val="00AC7747"/>
    <w:rsid w:val="00AC7D6E"/>
    <w:rsid w:val="00AD1A06"/>
    <w:rsid w:val="00AD3EF1"/>
    <w:rsid w:val="00AD6ADD"/>
    <w:rsid w:val="00AE0631"/>
    <w:rsid w:val="00AE1192"/>
    <w:rsid w:val="00AE19CD"/>
    <w:rsid w:val="00AE4370"/>
    <w:rsid w:val="00AE43CD"/>
    <w:rsid w:val="00AE4AA4"/>
    <w:rsid w:val="00AE7CFD"/>
    <w:rsid w:val="00AE7EC4"/>
    <w:rsid w:val="00AF1003"/>
    <w:rsid w:val="00AF675A"/>
    <w:rsid w:val="00B0635C"/>
    <w:rsid w:val="00B072EC"/>
    <w:rsid w:val="00B120BF"/>
    <w:rsid w:val="00B15FD3"/>
    <w:rsid w:val="00B172F6"/>
    <w:rsid w:val="00B21D7D"/>
    <w:rsid w:val="00B225AF"/>
    <w:rsid w:val="00B2417B"/>
    <w:rsid w:val="00B2446E"/>
    <w:rsid w:val="00B31506"/>
    <w:rsid w:val="00B365C5"/>
    <w:rsid w:val="00B36D96"/>
    <w:rsid w:val="00B40A07"/>
    <w:rsid w:val="00B54CE3"/>
    <w:rsid w:val="00B57159"/>
    <w:rsid w:val="00B60889"/>
    <w:rsid w:val="00B61D24"/>
    <w:rsid w:val="00B638F5"/>
    <w:rsid w:val="00B64C65"/>
    <w:rsid w:val="00B6634D"/>
    <w:rsid w:val="00B70591"/>
    <w:rsid w:val="00B70B66"/>
    <w:rsid w:val="00B72668"/>
    <w:rsid w:val="00B739D7"/>
    <w:rsid w:val="00B746BB"/>
    <w:rsid w:val="00B76162"/>
    <w:rsid w:val="00B803D3"/>
    <w:rsid w:val="00B83F2F"/>
    <w:rsid w:val="00B94CDA"/>
    <w:rsid w:val="00B9575A"/>
    <w:rsid w:val="00B960B5"/>
    <w:rsid w:val="00BA32D1"/>
    <w:rsid w:val="00BA5FE5"/>
    <w:rsid w:val="00BB1E25"/>
    <w:rsid w:val="00BB5639"/>
    <w:rsid w:val="00BB70DA"/>
    <w:rsid w:val="00BC1D17"/>
    <w:rsid w:val="00BC417B"/>
    <w:rsid w:val="00BC655C"/>
    <w:rsid w:val="00BC68BE"/>
    <w:rsid w:val="00BD3C78"/>
    <w:rsid w:val="00BD3FD7"/>
    <w:rsid w:val="00BD6B1C"/>
    <w:rsid w:val="00BE79EE"/>
    <w:rsid w:val="00BF3C8C"/>
    <w:rsid w:val="00BF680A"/>
    <w:rsid w:val="00C02EE9"/>
    <w:rsid w:val="00C073C3"/>
    <w:rsid w:val="00C15460"/>
    <w:rsid w:val="00C17298"/>
    <w:rsid w:val="00C17F9B"/>
    <w:rsid w:val="00C20B0A"/>
    <w:rsid w:val="00C322E0"/>
    <w:rsid w:val="00C3244F"/>
    <w:rsid w:val="00C44451"/>
    <w:rsid w:val="00C45066"/>
    <w:rsid w:val="00C45105"/>
    <w:rsid w:val="00C60A51"/>
    <w:rsid w:val="00C64D6D"/>
    <w:rsid w:val="00C67376"/>
    <w:rsid w:val="00C73EA3"/>
    <w:rsid w:val="00C743EA"/>
    <w:rsid w:val="00C748B7"/>
    <w:rsid w:val="00C74FD3"/>
    <w:rsid w:val="00C75F57"/>
    <w:rsid w:val="00C768A1"/>
    <w:rsid w:val="00C77902"/>
    <w:rsid w:val="00C80CA6"/>
    <w:rsid w:val="00C8265A"/>
    <w:rsid w:val="00C86590"/>
    <w:rsid w:val="00C914CB"/>
    <w:rsid w:val="00CA2BC2"/>
    <w:rsid w:val="00CA620D"/>
    <w:rsid w:val="00CB59C9"/>
    <w:rsid w:val="00CB5FF0"/>
    <w:rsid w:val="00CC3873"/>
    <w:rsid w:val="00CC6CDE"/>
    <w:rsid w:val="00CC7633"/>
    <w:rsid w:val="00CD1F58"/>
    <w:rsid w:val="00CD23F1"/>
    <w:rsid w:val="00CE11BD"/>
    <w:rsid w:val="00CE6440"/>
    <w:rsid w:val="00CE6BF0"/>
    <w:rsid w:val="00CE7937"/>
    <w:rsid w:val="00CF1703"/>
    <w:rsid w:val="00CF2F32"/>
    <w:rsid w:val="00CF4C0B"/>
    <w:rsid w:val="00D0076C"/>
    <w:rsid w:val="00D02410"/>
    <w:rsid w:val="00D03815"/>
    <w:rsid w:val="00D039DC"/>
    <w:rsid w:val="00D06061"/>
    <w:rsid w:val="00D10F85"/>
    <w:rsid w:val="00D15FD1"/>
    <w:rsid w:val="00D23283"/>
    <w:rsid w:val="00D24852"/>
    <w:rsid w:val="00D302D7"/>
    <w:rsid w:val="00D32B89"/>
    <w:rsid w:val="00D32D27"/>
    <w:rsid w:val="00D44212"/>
    <w:rsid w:val="00D45431"/>
    <w:rsid w:val="00D46C30"/>
    <w:rsid w:val="00D50EDB"/>
    <w:rsid w:val="00D54426"/>
    <w:rsid w:val="00D57210"/>
    <w:rsid w:val="00D647B6"/>
    <w:rsid w:val="00D70ABE"/>
    <w:rsid w:val="00D903B1"/>
    <w:rsid w:val="00D9416F"/>
    <w:rsid w:val="00D941F0"/>
    <w:rsid w:val="00D96926"/>
    <w:rsid w:val="00D96AB8"/>
    <w:rsid w:val="00DA7095"/>
    <w:rsid w:val="00DA7393"/>
    <w:rsid w:val="00DB135A"/>
    <w:rsid w:val="00DB1E2F"/>
    <w:rsid w:val="00DB1ED3"/>
    <w:rsid w:val="00DC403B"/>
    <w:rsid w:val="00DC5A79"/>
    <w:rsid w:val="00DD12B6"/>
    <w:rsid w:val="00DD7784"/>
    <w:rsid w:val="00DE2573"/>
    <w:rsid w:val="00DE2C84"/>
    <w:rsid w:val="00DE388B"/>
    <w:rsid w:val="00DF0EB9"/>
    <w:rsid w:val="00DF1C0D"/>
    <w:rsid w:val="00DF288E"/>
    <w:rsid w:val="00E03874"/>
    <w:rsid w:val="00E0473C"/>
    <w:rsid w:val="00E05C28"/>
    <w:rsid w:val="00E06F94"/>
    <w:rsid w:val="00E07702"/>
    <w:rsid w:val="00E1013E"/>
    <w:rsid w:val="00E17E75"/>
    <w:rsid w:val="00E2080D"/>
    <w:rsid w:val="00E22929"/>
    <w:rsid w:val="00E240B9"/>
    <w:rsid w:val="00E3553C"/>
    <w:rsid w:val="00E43F7E"/>
    <w:rsid w:val="00E45841"/>
    <w:rsid w:val="00E503FA"/>
    <w:rsid w:val="00E51460"/>
    <w:rsid w:val="00E54189"/>
    <w:rsid w:val="00E66701"/>
    <w:rsid w:val="00E67AA0"/>
    <w:rsid w:val="00E7098F"/>
    <w:rsid w:val="00E70CB6"/>
    <w:rsid w:val="00E70D3C"/>
    <w:rsid w:val="00E71464"/>
    <w:rsid w:val="00E722B4"/>
    <w:rsid w:val="00E722E9"/>
    <w:rsid w:val="00E75706"/>
    <w:rsid w:val="00E837FE"/>
    <w:rsid w:val="00E86443"/>
    <w:rsid w:val="00E868D0"/>
    <w:rsid w:val="00E92DD0"/>
    <w:rsid w:val="00E96CE7"/>
    <w:rsid w:val="00EA1D86"/>
    <w:rsid w:val="00EA35CF"/>
    <w:rsid w:val="00EA44E9"/>
    <w:rsid w:val="00EA6586"/>
    <w:rsid w:val="00EB3050"/>
    <w:rsid w:val="00EB3542"/>
    <w:rsid w:val="00EC22E9"/>
    <w:rsid w:val="00ED4BB7"/>
    <w:rsid w:val="00ED5DD4"/>
    <w:rsid w:val="00ED7424"/>
    <w:rsid w:val="00EE1A38"/>
    <w:rsid w:val="00EE3021"/>
    <w:rsid w:val="00EE4F89"/>
    <w:rsid w:val="00EF24EE"/>
    <w:rsid w:val="00EF2FF3"/>
    <w:rsid w:val="00EF3CDD"/>
    <w:rsid w:val="00EF43D6"/>
    <w:rsid w:val="00EF4B6C"/>
    <w:rsid w:val="00EF5652"/>
    <w:rsid w:val="00F0100A"/>
    <w:rsid w:val="00F027DC"/>
    <w:rsid w:val="00F135DB"/>
    <w:rsid w:val="00F140C4"/>
    <w:rsid w:val="00F162C4"/>
    <w:rsid w:val="00F17ADF"/>
    <w:rsid w:val="00F25B6A"/>
    <w:rsid w:val="00F25CF0"/>
    <w:rsid w:val="00F30014"/>
    <w:rsid w:val="00F306AB"/>
    <w:rsid w:val="00F353AE"/>
    <w:rsid w:val="00F35D8B"/>
    <w:rsid w:val="00F363B8"/>
    <w:rsid w:val="00F406DF"/>
    <w:rsid w:val="00F419C6"/>
    <w:rsid w:val="00F4414A"/>
    <w:rsid w:val="00F44CC1"/>
    <w:rsid w:val="00F53D9F"/>
    <w:rsid w:val="00F55902"/>
    <w:rsid w:val="00F57A61"/>
    <w:rsid w:val="00F62A5E"/>
    <w:rsid w:val="00F661EC"/>
    <w:rsid w:val="00F70E07"/>
    <w:rsid w:val="00F71D1E"/>
    <w:rsid w:val="00F73510"/>
    <w:rsid w:val="00F84258"/>
    <w:rsid w:val="00F866D4"/>
    <w:rsid w:val="00F8790B"/>
    <w:rsid w:val="00F90864"/>
    <w:rsid w:val="00F9128A"/>
    <w:rsid w:val="00F9220D"/>
    <w:rsid w:val="00F92300"/>
    <w:rsid w:val="00F931BA"/>
    <w:rsid w:val="00F96937"/>
    <w:rsid w:val="00FA012B"/>
    <w:rsid w:val="00FA1947"/>
    <w:rsid w:val="00FA3E9C"/>
    <w:rsid w:val="00FB0F8F"/>
    <w:rsid w:val="00FB225C"/>
    <w:rsid w:val="00FC7679"/>
    <w:rsid w:val="00FD21E4"/>
    <w:rsid w:val="00FD35BA"/>
    <w:rsid w:val="00FD4548"/>
    <w:rsid w:val="00FD4A27"/>
    <w:rsid w:val="00FD5719"/>
    <w:rsid w:val="00FD68B7"/>
    <w:rsid w:val="00FF0AD8"/>
    <w:rsid w:val="00FF370D"/>
    <w:rsid w:val="00FF701A"/>
    <w:rsid w:val="00FF78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8673">
      <v:textbox inset="5.85pt,.7pt,5.85pt,.7pt"/>
    </o:shapedefaults>
    <o:shapelayout v:ext="edit">
      <o:idmap v:ext="edit" data="1"/>
    </o:shapelayout>
  </w:shapeDefaults>
  <w:decimalSymbol w:val="."/>
  <w:listSeparator w:val=","/>
  <w14:docId w14:val="55C17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0"/>
    <w:uiPriority w:val="9"/>
    <w:qFormat/>
    <w:rsid w:val="000207BC"/>
    <w:pPr>
      <w:keepNext/>
      <w:outlineLvl w:val="0"/>
    </w:pPr>
    <w:rPr>
      <w:rFonts w:asciiTheme="majorHAnsi" w:eastAsiaTheme="majorEastAsia" w:hAnsiTheme="majorHAnsi" w:cstheme="majorBidi"/>
      <w:sz w:val="24"/>
      <w:szCs w:val="24"/>
    </w:rPr>
  </w:style>
  <w:style w:type="paragraph" w:styleId="2">
    <w:name w:val="heading 2"/>
    <w:basedOn w:val="a0"/>
    <w:next w:val="a0"/>
    <w:link w:val="20"/>
    <w:uiPriority w:val="9"/>
    <w:unhideWhenUsed/>
    <w:qFormat/>
    <w:rsid w:val="003C4BC7"/>
    <w:pPr>
      <w:keepNext/>
      <w:outlineLvl w:val="1"/>
    </w:pPr>
    <w:rPr>
      <w:rFonts w:asciiTheme="majorHAnsi" w:eastAsiaTheme="majorEastAsia" w:hAnsiTheme="majorHAnsi" w:cstheme="majorBidi"/>
    </w:rPr>
  </w:style>
  <w:style w:type="paragraph" w:styleId="3">
    <w:name w:val="heading 3"/>
    <w:basedOn w:val="a0"/>
    <w:next w:val="a0"/>
    <w:link w:val="30"/>
    <w:uiPriority w:val="9"/>
    <w:unhideWhenUsed/>
    <w:qFormat/>
    <w:rsid w:val="003C4BC7"/>
    <w:pPr>
      <w:keepNext/>
      <w:ind w:leftChars="400" w:left="400"/>
      <w:outlineLvl w:val="2"/>
    </w:pPr>
    <w:rPr>
      <w:rFonts w:asciiTheme="majorHAnsi" w:eastAsiaTheme="majorEastAsia" w:hAnsiTheme="majorHAnsi" w:cstheme="majorBidi"/>
    </w:rPr>
  </w:style>
  <w:style w:type="paragraph" w:styleId="4">
    <w:name w:val="heading 4"/>
    <w:basedOn w:val="a0"/>
    <w:next w:val="a0"/>
    <w:link w:val="40"/>
    <w:uiPriority w:val="9"/>
    <w:unhideWhenUsed/>
    <w:qFormat/>
    <w:rsid w:val="003C4BC7"/>
    <w:pPr>
      <w:keepNext/>
      <w:ind w:leftChars="400" w:left="400"/>
      <w:outlineLvl w:val="3"/>
    </w:pPr>
    <w:rPr>
      <w:b/>
      <w:bCs/>
    </w:rPr>
  </w:style>
  <w:style w:type="paragraph" w:styleId="5">
    <w:name w:val="heading 5"/>
    <w:basedOn w:val="a0"/>
    <w:next w:val="a0"/>
    <w:link w:val="50"/>
    <w:uiPriority w:val="9"/>
    <w:unhideWhenUsed/>
    <w:qFormat/>
    <w:rsid w:val="003C4BC7"/>
    <w:pPr>
      <w:keepNext/>
      <w:ind w:leftChars="800" w:left="800"/>
      <w:outlineLvl w:val="4"/>
    </w:pPr>
    <w:rPr>
      <w:rFonts w:asciiTheme="majorHAnsi" w:eastAsiaTheme="majorEastAsia" w:hAnsiTheme="majorHAnsi" w:cstheme="majorBidi"/>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7098F"/>
    <w:pPr>
      <w:ind w:leftChars="400" w:left="840"/>
    </w:pPr>
  </w:style>
  <w:style w:type="paragraph" w:styleId="a6">
    <w:name w:val="header"/>
    <w:basedOn w:val="a0"/>
    <w:link w:val="a7"/>
    <w:uiPriority w:val="99"/>
    <w:unhideWhenUsed/>
    <w:rsid w:val="00FD21E4"/>
    <w:pPr>
      <w:tabs>
        <w:tab w:val="center" w:pos="4252"/>
        <w:tab w:val="right" w:pos="8504"/>
      </w:tabs>
      <w:snapToGrid w:val="0"/>
    </w:pPr>
  </w:style>
  <w:style w:type="character" w:customStyle="1" w:styleId="a7">
    <w:name w:val="ヘッダー (文字)"/>
    <w:basedOn w:val="a1"/>
    <w:link w:val="a6"/>
    <w:uiPriority w:val="99"/>
    <w:rsid w:val="00FD21E4"/>
  </w:style>
  <w:style w:type="paragraph" w:styleId="a8">
    <w:name w:val="footer"/>
    <w:basedOn w:val="a0"/>
    <w:link w:val="a9"/>
    <w:uiPriority w:val="99"/>
    <w:unhideWhenUsed/>
    <w:rsid w:val="00FD21E4"/>
    <w:pPr>
      <w:tabs>
        <w:tab w:val="center" w:pos="4252"/>
        <w:tab w:val="right" w:pos="8504"/>
      </w:tabs>
      <w:snapToGrid w:val="0"/>
    </w:pPr>
  </w:style>
  <w:style w:type="character" w:customStyle="1" w:styleId="a9">
    <w:name w:val="フッター (文字)"/>
    <w:basedOn w:val="a1"/>
    <w:link w:val="a8"/>
    <w:uiPriority w:val="99"/>
    <w:rsid w:val="00FD21E4"/>
  </w:style>
  <w:style w:type="paragraph" w:styleId="aa">
    <w:name w:val="Date"/>
    <w:basedOn w:val="a0"/>
    <w:next w:val="a0"/>
    <w:link w:val="ab"/>
    <w:uiPriority w:val="99"/>
    <w:semiHidden/>
    <w:unhideWhenUsed/>
    <w:rsid w:val="00FD21E4"/>
  </w:style>
  <w:style w:type="character" w:customStyle="1" w:styleId="ab">
    <w:name w:val="日付 (文字)"/>
    <w:basedOn w:val="a1"/>
    <w:link w:val="aa"/>
    <w:uiPriority w:val="99"/>
    <w:semiHidden/>
    <w:rsid w:val="00FD21E4"/>
  </w:style>
  <w:style w:type="paragraph" w:styleId="ac">
    <w:name w:val="Balloon Text"/>
    <w:basedOn w:val="a0"/>
    <w:link w:val="ad"/>
    <w:uiPriority w:val="99"/>
    <w:semiHidden/>
    <w:unhideWhenUsed/>
    <w:rsid w:val="00C8265A"/>
    <w:rPr>
      <w:rFonts w:asciiTheme="majorHAnsi" w:eastAsiaTheme="majorEastAsia" w:hAnsiTheme="majorHAnsi" w:cstheme="majorBidi"/>
      <w:sz w:val="18"/>
      <w:szCs w:val="18"/>
    </w:rPr>
  </w:style>
  <w:style w:type="character" w:customStyle="1" w:styleId="ad">
    <w:name w:val="吹き出し (文字)"/>
    <w:basedOn w:val="a1"/>
    <w:link w:val="ac"/>
    <w:uiPriority w:val="99"/>
    <w:semiHidden/>
    <w:rsid w:val="00C8265A"/>
    <w:rPr>
      <w:rFonts w:asciiTheme="majorHAnsi" w:eastAsiaTheme="majorEastAsia" w:hAnsiTheme="majorHAnsi" w:cstheme="majorBidi"/>
      <w:sz w:val="18"/>
      <w:szCs w:val="18"/>
    </w:rPr>
  </w:style>
  <w:style w:type="character" w:styleId="ae">
    <w:name w:val="annotation reference"/>
    <w:basedOn w:val="a1"/>
    <w:uiPriority w:val="99"/>
    <w:semiHidden/>
    <w:unhideWhenUsed/>
    <w:rsid w:val="00354516"/>
    <w:rPr>
      <w:sz w:val="18"/>
      <w:szCs w:val="18"/>
    </w:rPr>
  </w:style>
  <w:style w:type="paragraph" w:styleId="af">
    <w:name w:val="annotation text"/>
    <w:basedOn w:val="a0"/>
    <w:link w:val="af0"/>
    <w:uiPriority w:val="99"/>
    <w:semiHidden/>
    <w:unhideWhenUsed/>
    <w:rsid w:val="00354516"/>
    <w:pPr>
      <w:jc w:val="left"/>
    </w:pPr>
  </w:style>
  <w:style w:type="character" w:customStyle="1" w:styleId="af0">
    <w:name w:val="コメント文字列 (文字)"/>
    <w:basedOn w:val="a1"/>
    <w:link w:val="af"/>
    <w:uiPriority w:val="99"/>
    <w:semiHidden/>
    <w:rsid w:val="00354516"/>
  </w:style>
  <w:style w:type="paragraph" w:styleId="af1">
    <w:name w:val="annotation subject"/>
    <w:basedOn w:val="af"/>
    <w:next w:val="af"/>
    <w:link w:val="af2"/>
    <w:uiPriority w:val="99"/>
    <w:semiHidden/>
    <w:unhideWhenUsed/>
    <w:rsid w:val="00354516"/>
    <w:rPr>
      <w:b/>
      <w:bCs/>
    </w:rPr>
  </w:style>
  <w:style w:type="character" w:customStyle="1" w:styleId="af2">
    <w:name w:val="コメント内容 (文字)"/>
    <w:basedOn w:val="af0"/>
    <w:link w:val="af1"/>
    <w:uiPriority w:val="99"/>
    <w:semiHidden/>
    <w:rsid w:val="00354516"/>
    <w:rPr>
      <w:b/>
      <w:bCs/>
    </w:rPr>
  </w:style>
  <w:style w:type="character" w:customStyle="1" w:styleId="10">
    <w:name w:val="見出し 1 (文字)"/>
    <w:basedOn w:val="a1"/>
    <w:link w:val="1"/>
    <w:uiPriority w:val="9"/>
    <w:rsid w:val="000207BC"/>
    <w:rPr>
      <w:rFonts w:asciiTheme="majorHAnsi" w:eastAsiaTheme="majorEastAsia" w:hAnsiTheme="majorHAnsi" w:cstheme="majorBidi"/>
      <w:sz w:val="24"/>
      <w:szCs w:val="24"/>
    </w:rPr>
  </w:style>
  <w:style w:type="character" w:customStyle="1" w:styleId="a5">
    <w:name w:val="リスト段落 (文字)"/>
    <w:basedOn w:val="a1"/>
    <w:link w:val="a4"/>
    <w:uiPriority w:val="34"/>
    <w:rsid w:val="000207BC"/>
  </w:style>
  <w:style w:type="paragraph" w:customStyle="1" w:styleId="Default">
    <w:name w:val="Default"/>
    <w:rsid w:val="00DF1C0D"/>
    <w:pPr>
      <w:widowControl w:val="0"/>
      <w:autoSpaceDE w:val="0"/>
      <w:autoSpaceDN w:val="0"/>
      <w:adjustRightInd w:val="0"/>
    </w:pPr>
    <w:rPr>
      <w:rFonts w:ascii="Meiryo UI" w:eastAsia="Meiryo UI" w:cs="Meiryo UI"/>
      <w:color w:val="000000"/>
      <w:kern w:val="0"/>
      <w:sz w:val="24"/>
      <w:szCs w:val="24"/>
    </w:rPr>
  </w:style>
  <w:style w:type="paragraph" w:styleId="af3">
    <w:name w:val="Revision"/>
    <w:hidden/>
    <w:uiPriority w:val="99"/>
    <w:semiHidden/>
    <w:rsid w:val="000771E3"/>
  </w:style>
  <w:style w:type="character" w:customStyle="1" w:styleId="20">
    <w:name w:val="見出し 2 (文字)"/>
    <w:basedOn w:val="a1"/>
    <w:link w:val="2"/>
    <w:uiPriority w:val="9"/>
    <w:rsid w:val="003C4BC7"/>
    <w:rPr>
      <w:rFonts w:asciiTheme="majorHAnsi" w:eastAsiaTheme="majorEastAsia" w:hAnsiTheme="majorHAnsi" w:cstheme="majorBidi"/>
    </w:rPr>
  </w:style>
  <w:style w:type="character" w:customStyle="1" w:styleId="30">
    <w:name w:val="見出し 3 (文字)"/>
    <w:basedOn w:val="a1"/>
    <w:link w:val="3"/>
    <w:uiPriority w:val="9"/>
    <w:rsid w:val="003C4BC7"/>
    <w:rPr>
      <w:rFonts w:asciiTheme="majorHAnsi" w:eastAsiaTheme="majorEastAsia" w:hAnsiTheme="majorHAnsi" w:cstheme="majorBidi"/>
    </w:rPr>
  </w:style>
  <w:style w:type="character" w:customStyle="1" w:styleId="40">
    <w:name w:val="見出し 4 (文字)"/>
    <w:basedOn w:val="a1"/>
    <w:link w:val="4"/>
    <w:uiPriority w:val="9"/>
    <w:rsid w:val="003C4BC7"/>
    <w:rPr>
      <w:b/>
      <w:bCs/>
    </w:rPr>
  </w:style>
  <w:style w:type="character" w:customStyle="1" w:styleId="50">
    <w:name w:val="見出し 5 (文字)"/>
    <w:basedOn w:val="a1"/>
    <w:link w:val="5"/>
    <w:uiPriority w:val="9"/>
    <w:rsid w:val="003C4BC7"/>
    <w:rPr>
      <w:rFonts w:asciiTheme="majorHAnsi" w:eastAsiaTheme="majorEastAsia" w:hAnsiTheme="majorHAnsi" w:cstheme="majorBidi"/>
    </w:rPr>
  </w:style>
  <w:style w:type="table" w:styleId="af4">
    <w:name w:val="Table Grid"/>
    <w:basedOn w:val="a2"/>
    <w:uiPriority w:val="39"/>
    <w:rsid w:val="003C4B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TOC Heading"/>
    <w:basedOn w:val="1"/>
    <w:next w:val="a0"/>
    <w:uiPriority w:val="39"/>
    <w:unhideWhenUsed/>
    <w:qFormat/>
    <w:rsid w:val="003C4BC7"/>
    <w:pPr>
      <w:keepLines/>
      <w:widowControl/>
      <w:spacing w:before="240" w:line="259" w:lineRule="auto"/>
      <w:jc w:val="left"/>
      <w:outlineLvl w:val="9"/>
    </w:pPr>
    <w:rPr>
      <w:color w:val="2E74B5" w:themeColor="accent1" w:themeShade="BF"/>
      <w:kern w:val="0"/>
      <w:sz w:val="32"/>
      <w:szCs w:val="32"/>
    </w:rPr>
  </w:style>
  <w:style w:type="paragraph" w:styleId="11">
    <w:name w:val="toc 1"/>
    <w:basedOn w:val="a0"/>
    <w:next w:val="a0"/>
    <w:autoRedefine/>
    <w:uiPriority w:val="39"/>
    <w:unhideWhenUsed/>
    <w:rsid w:val="003C4BC7"/>
    <w:pPr>
      <w:tabs>
        <w:tab w:val="left" w:pos="630"/>
        <w:tab w:val="right" w:leader="dot" w:pos="9628"/>
      </w:tabs>
    </w:pPr>
    <w:rPr>
      <w:rFonts w:ascii="ＭＳ Ｐゴシック" w:eastAsia="ＭＳ Ｐゴシック" w:hAnsi="ＭＳ Ｐゴシック"/>
      <w:noProof/>
    </w:rPr>
  </w:style>
  <w:style w:type="paragraph" w:styleId="21">
    <w:name w:val="toc 2"/>
    <w:basedOn w:val="a0"/>
    <w:next w:val="a0"/>
    <w:autoRedefine/>
    <w:uiPriority w:val="39"/>
    <w:unhideWhenUsed/>
    <w:rsid w:val="003C4BC7"/>
    <w:pPr>
      <w:tabs>
        <w:tab w:val="left" w:pos="1050"/>
        <w:tab w:val="right" w:leader="dot" w:pos="9628"/>
      </w:tabs>
      <w:ind w:leftChars="100" w:left="210"/>
    </w:pPr>
  </w:style>
  <w:style w:type="paragraph" w:styleId="31">
    <w:name w:val="toc 3"/>
    <w:basedOn w:val="a0"/>
    <w:next w:val="a0"/>
    <w:autoRedefine/>
    <w:uiPriority w:val="39"/>
    <w:unhideWhenUsed/>
    <w:rsid w:val="003C4BC7"/>
    <w:pPr>
      <w:ind w:leftChars="200" w:left="420"/>
    </w:pPr>
  </w:style>
  <w:style w:type="character" w:styleId="af6">
    <w:name w:val="Hyperlink"/>
    <w:basedOn w:val="a1"/>
    <w:uiPriority w:val="99"/>
    <w:unhideWhenUsed/>
    <w:rsid w:val="003C4BC7"/>
    <w:rPr>
      <w:color w:val="0563C1" w:themeColor="hyperlink"/>
      <w:u w:val="single"/>
    </w:rPr>
  </w:style>
  <w:style w:type="character" w:customStyle="1" w:styleId="h3heading1">
    <w:name w:val="h3heading1"/>
    <w:basedOn w:val="a1"/>
    <w:rsid w:val="003C4BC7"/>
    <w:rPr>
      <w:b/>
      <w:bCs/>
      <w:color w:val="333333"/>
      <w:sz w:val="26"/>
      <w:szCs w:val="26"/>
    </w:rPr>
  </w:style>
  <w:style w:type="character" w:customStyle="1" w:styleId="PS">
    <w:name w:val="PS表内ゴシック (文字)"/>
    <w:basedOn w:val="a1"/>
    <w:link w:val="PS0"/>
    <w:locked/>
    <w:rsid w:val="003C4BC7"/>
    <w:rPr>
      <w:rFonts w:ascii="ＭＳ Ｐゴシック" w:eastAsia="ＭＳ Ｐゴシック" w:hAnsi="ＭＳ Ｐゴシック"/>
    </w:rPr>
  </w:style>
  <w:style w:type="paragraph" w:customStyle="1" w:styleId="PS0">
    <w:name w:val="PS表内ゴシック"/>
    <w:basedOn w:val="a0"/>
    <w:link w:val="PS"/>
    <w:qFormat/>
    <w:rsid w:val="003C4BC7"/>
    <w:pPr>
      <w:widowControl/>
      <w:autoSpaceDE w:val="0"/>
      <w:autoSpaceDN w:val="0"/>
      <w:spacing w:line="320" w:lineRule="exact"/>
    </w:pPr>
    <w:rPr>
      <w:rFonts w:ascii="ＭＳ Ｐゴシック" w:eastAsia="ＭＳ Ｐゴシック" w:hAnsi="ＭＳ Ｐゴシック"/>
    </w:rPr>
  </w:style>
  <w:style w:type="paragraph" w:customStyle="1" w:styleId="secaboutgroupp01">
    <w:name w:val="secaboutgroup__p01"/>
    <w:basedOn w:val="a0"/>
    <w:rsid w:val="003C4BC7"/>
    <w:pPr>
      <w:widowControl/>
      <w:jc w:val="left"/>
    </w:pPr>
    <w:rPr>
      <w:rFonts w:ascii="ＭＳ Ｐゴシック" w:eastAsia="ＭＳ Ｐゴシック" w:hAnsi="ＭＳ Ｐゴシック" w:cs="ＭＳ Ｐゴシック"/>
      <w:color w:val="505050"/>
      <w:kern w:val="0"/>
      <w:sz w:val="20"/>
      <w:szCs w:val="20"/>
    </w:rPr>
  </w:style>
  <w:style w:type="paragraph" w:styleId="af7">
    <w:name w:val="Plain Text"/>
    <w:basedOn w:val="a0"/>
    <w:link w:val="af8"/>
    <w:uiPriority w:val="99"/>
    <w:unhideWhenUsed/>
    <w:rsid w:val="003C4BC7"/>
    <w:pPr>
      <w:jc w:val="left"/>
    </w:pPr>
    <w:rPr>
      <w:rFonts w:ascii="ＭＳ ゴシック" w:eastAsia="ＭＳ ゴシック" w:hAnsi="Courier New" w:cs="Courier New"/>
      <w:sz w:val="20"/>
      <w:szCs w:val="21"/>
    </w:rPr>
  </w:style>
  <w:style w:type="character" w:customStyle="1" w:styleId="af8">
    <w:name w:val="書式なし (文字)"/>
    <w:basedOn w:val="a1"/>
    <w:link w:val="af7"/>
    <w:uiPriority w:val="99"/>
    <w:rsid w:val="003C4BC7"/>
    <w:rPr>
      <w:rFonts w:ascii="ＭＳ ゴシック" w:eastAsia="ＭＳ ゴシック" w:hAnsi="Courier New" w:cs="Courier New"/>
      <w:sz w:val="20"/>
      <w:szCs w:val="21"/>
    </w:rPr>
  </w:style>
  <w:style w:type="table" w:styleId="100">
    <w:name w:val="Medium Grid 3 Accent 1"/>
    <w:basedOn w:val="a2"/>
    <w:uiPriority w:val="69"/>
    <w:rsid w:val="003C4BC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character" w:styleId="af9">
    <w:name w:val="Emphasis"/>
    <w:basedOn w:val="a1"/>
    <w:uiPriority w:val="20"/>
    <w:qFormat/>
    <w:rsid w:val="003C4BC7"/>
    <w:rPr>
      <w:b/>
      <w:bCs/>
      <w:i w:val="0"/>
      <w:iCs w:val="0"/>
    </w:rPr>
  </w:style>
  <w:style w:type="table" w:styleId="101">
    <w:name w:val="Medium Grid 3 Accent 5"/>
    <w:basedOn w:val="a2"/>
    <w:uiPriority w:val="69"/>
    <w:rsid w:val="003C4BC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paragraph" w:styleId="Web">
    <w:name w:val="Normal (Web)"/>
    <w:basedOn w:val="a0"/>
    <w:uiPriority w:val="99"/>
    <w:semiHidden/>
    <w:unhideWhenUsed/>
    <w:rsid w:val="003C4BC7"/>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Word">
    <w:name w:val="標準；(Word文書)"/>
    <w:basedOn w:val="a0"/>
    <w:rsid w:val="003C4BC7"/>
    <w:pPr>
      <w:overflowPunct w:val="0"/>
      <w:textAlignment w:val="baseline"/>
    </w:pPr>
    <w:rPr>
      <w:rFonts w:ascii="Times New Roman" w:eastAsia="ＭＳ 明朝" w:hAnsi="Times New Roman" w:cs="ＭＳ 明朝"/>
      <w:color w:val="000000"/>
      <w:kern w:val="0"/>
      <w:szCs w:val="20"/>
    </w:rPr>
  </w:style>
  <w:style w:type="paragraph" w:customStyle="1" w:styleId="12">
    <w:name w:val="本文1レベル"/>
    <w:basedOn w:val="a0"/>
    <w:link w:val="13"/>
    <w:qFormat/>
    <w:rsid w:val="003C4BC7"/>
    <w:pPr>
      <w:ind w:left="210" w:firstLineChars="100" w:firstLine="210"/>
    </w:pPr>
    <w:rPr>
      <w:rFonts w:ascii="Meiryo UI" w:eastAsia="Meiryo UI" w:hAnsi="Meiryo UI" w:cs="Meiryo UI"/>
    </w:rPr>
  </w:style>
  <w:style w:type="character" w:customStyle="1" w:styleId="13">
    <w:name w:val="本文1レベル (文字)"/>
    <w:basedOn w:val="a1"/>
    <w:link w:val="12"/>
    <w:rsid w:val="003C4BC7"/>
    <w:rPr>
      <w:rFonts w:ascii="Meiryo UI" w:eastAsia="Meiryo UI" w:hAnsi="Meiryo UI" w:cs="Meiryo UI"/>
    </w:rPr>
  </w:style>
  <w:style w:type="paragraph" w:customStyle="1" w:styleId="afa">
    <w:name w:val="本文３レベル"/>
    <w:basedOn w:val="a0"/>
    <w:link w:val="afb"/>
    <w:qFormat/>
    <w:rsid w:val="003C4BC7"/>
    <w:pPr>
      <w:ind w:leftChars="405" w:left="850" w:firstLineChars="100" w:firstLine="210"/>
    </w:pPr>
    <w:rPr>
      <w:rFonts w:ascii="Meiryo UI" w:eastAsia="Meiryo UI" w:hAnsi="Meiryo UI" w:cs="Meiryo UI"/>
    </w:rPr>
  </w:style>
  <w:style w:type="character" w:customStyle="1" w:styleId="afb">
    <w:name w:val="本文３レベル (文字)"/>
    <w:basedOn w:val="a1"/>
    <w:link w:val="afa"/>
    <w:rsid w:val="003C4BC7"/>
    <w:rPr>
      <w:rFonts w:ascii="Meiryo UI" w:eastAsia="Meiryo UI" w:hAnsi="Meiryo UI" w:cs="Meiryo UI"/>
    </w:rPr>
  </w:style>
  <w:style w:type="table" w:customStyle="1" w:styleId="5-51">
    <w:name w:val="グリッド (表) 5 濃色 - アクセント 51"/>
    <w:basedOn w:val="a2"/>
    <w:uiPriority w:val="50"/>
    <w:rsid w:val="003C4BC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paragraph" w:styleId="afc">
    <w:name w:val="No Spacing"/>
    <w:link w:val="afd"/>
    <w:uiPriority w:val="1"/>
    <w:qFormat/>
    <w:rsid w:val="003C4BC7"/>
    <w:pPr>
      <w:widowControl w:val="0"/>
      <w:jc w:val="both"/>
    </w:pPr>
  </w:style>
  <w:style w:type="paragraph" w:customStyle="1" w:styleId="afe">
    <w:name w:val="本文１"/>
    <w:basedOn w:val="a0"/>
    <w:qFormat/>
    <w:rsid w:val="003C4BC7"/>
    <w:pPr>
      <w:ind w:left="630" w:hanging="420"/>
    </w:pPr>
    <w:rPr>
      <w:rFonts w:ascii="Meiryo UI" w:eastAsia="Meiryo UI" w:hAnsi="Meiryo UI" w:cs="Meiryo UI"/>
    </w:rPr>
  </w:style>
  <w:style w:type="character" w:customStyle="1" w:styleId="afd">
    <w:name w:val="行間詰め (文字)"/>
    <w:basedOn w:val="a1"/>
    <w:link w:val="afc"/>
    <w:uiPriority w:val="1"/>
    <w:rsid w:val="003C4BC7"/>
  </w:style>
  <w:style w:type="paragraph" w:customStyle="1" w:styleId="aff">
    <w:name w:val="提案　本文３"/>
    <w:basedOn w:val="a4"/>
    <w:link w:val="aff0"/>
    <w:qFormat/>
    <w:rsid w:val="003C4BC7"/>
    <w:pPr>
      <w:ind w:leftChars="0" w:left="709" w:firstLineChars="100" w:firstLine="210"/>
    </w:pPr>
    <w:rPr>
      <w:rFonts w:asciiTheme="majorEastAsia" w:eastAsiaTheme="majorEastAsia" w:hAnsiTheme="majorEastAsia"/>
    </w:rPr>
  </w:style>
  <w:style w:type="paragraph" w:customStyle="1" w:styleId="a">
    <w:name w:val="提案見出し３"/>
    <w:basedOn w:val="a4"/>
    <w:link w:val="aff1"/>
    <w:qFormat/>
    <w:rsid w:val="003C4BC7"/>
    <w:pPr>
      <w:numPr>
        <w:ilvl w:val="1"/>
        <w:numId w:val="46"/>
      </w:numPr>
      <w:ind w:leftChars="0" w:left="0"/>
      <w:outlineLvl w:val="1"/>
    </w:pPr>
    <w:rPr>
      <w:rFonts w:asciiTheme="majorEastAsia" w:eastAsiaTheme="majorEastAsia" w:hAnsiTheme="majorEastAsia"/>
    </w:rPr>
  </w:style>
  <w:style w:type="character" w:customStyle="1" w:styleId="aff0">
    <w:name w:val="提案　本文３ (文字)"/>
    <w:basedOn w:val="a5"/>
    <w:link w:val="aff"/>
    <w:rsid w:val="003C4BC7"/>
    <w:rPr>
      <w:rFonts w:asciiTheme="majorEastAsia" w:eastAsiaTheme="majorEastAsia" w:hAnsiTheme="majorEastAsia"/>
    </w:rPr>
  </w:style>
  <w:style w:type="character" w:customStyle="1" w:styleId="aff1">
    <w:name w:val="提案見出し３ (文字)"/>
    <w:basedOn w:val="a5"/>
    <w:link w:val="a"/>
    <w:rsid w:val="003C4BC7"/>
    <w:rPr>
      <w:rFonts w:asciiTheme="majorEastAsia" w:eastAsiaTheme="majorEastAsia" w:hAnsiTheme="maj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0"/>
    <w:uiPriority w:val="9"/>
    <w:qFormat/>
    <w:rsid w:val="000207BC"/>
    <w:pPr>
      <w:keepNext/>
      <w:outlineLvl w:val="0"/>
    </w:pPr>
    <w:rPr>
      <w:rFonts w:asciiTheme="majorHAnsi" w:eastAsiaTheme="majorEastAsia" w:hAnsiTheme="majorHAnsi" w:cstheme="majorBidi"/>
      <w:sz w:val="24"/>
      <w:szCs w:val="24"/>
    </w:rPr>
  </w:style>
  <w:style w:type="paragraph" w:styleId="2">
    <w:name w:val="heading 2"/>
    <w:basedOn w:val="a0"/>
    <w:next w:val="a0"/>
    <w:link w:val="20"/>
    <w:uiPriority w:val="9"/>
    <w:unhideWhenUsed/>
    <w:qFormat/>
    <w:rsid w:val="003C4BC7"/>
    <w:pPr>
      <w:keepNext/>
      <w:outlineLvl w:val="1"/>
    </w:pPr>
    <w:rPr>
      <w:rFonts w:asciiTheme="majorHAnsi" w:eastAsiaTheme="majorEastAsia" w:hAnsiTheme="majorHAnsi" w:cstheme="majorBidi"/>
    </w:rPr>
  </w:style>
  <w:style w:type="paragraph" w:styleId="3">
    <w:name w:val="heading 3"/>
    <w:basedOn w:val="a0"/>
    <w:next w:val="a0"/>
    <w:link w:val="30"/>
    <w:uiPriority w:val="9"/>
    <w:unhideWhenUsed/>
    <w:qFormat/>
    <w:rsid w:val="003C4BC7"/>
    <w:pPr>
      <w:keepNext/>
      <w:ind w:leftChars="400" w:left="400"/>
      <w:outlineLvl w:val="2"/>
    </w:pPr>
    <w:rPr>
      <w:rFonts w:asciiTheme="majorHAnsi" w:eastAsiaTheme="majorEastAsia" w:hAnsiTheme="majorHAnsi" w:cstheme="majorBidi"/>
    </w:rPr>
  </w:style>
  <w:style w:type="paragraph" w:styleId="4">
    <w:name w:val="heading 4"/>
    <w:basedOn w:val="a0"/>
    <w:next w:val="a0"/>
    <w:link w:val="40"/>
    <w:uiPriority w:val="9"/>
    <w:unhideWhenUsed/>
    <w:qFormat/>
    <w:rsid w:val="003C4BC7"/>
    <w:pPr>
      <w:keepNext/>
      <w:ind w:leftChars="400" w:left="400"/>
      <w:outlineLvl w:val="3"/>
    </w:pPr>
    <w:rPr>
      <w:b/>
      <w:bCs/>
    </w:rPr>
  </w:style>
  <w:style w:type="paragraph" w:styleId="5">
    <w:name w:val="heading 5"/>
    <w:basedOn w:val="a0"/>
    <w:next w:val="a0"/>
    <w:link w:val="50"/>
    <w:uiPriority w:val="9"/>
    <w:unhideWhenUsed/>
    <w:qFormat/>
    <w:rsid w:val="003C4BC7"/>
    <w:pPr>
      <w:keepNext/>
      <w:ind w:leftChars="800" w:left="800"/>
      <w:outlineLvl w:val="4"/>
    </w:pPr>
    <w:rPr>
      <w:rFonts w:asciiTheme="majorHAnsi" w:eastAsiaTheme="majorEastAsia" w:hAnsiTheme="majorHAnsi" w:cstheme="majorBidi"/>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7098F"/>
    <w:pPr>
      <w:ind w:leftChars="400" w:left="840"/>
    </w:pPr>
  </w:style>
  <w:style w:type="paragraph" w:styleId="a6">
    <w:name w:val="header"/>
    <w:basedOn w:val="a0"/>
    <w:link w:val="a7"/>
    <w:uiPriority w:val="99"/>
    <w:unhideWhenUsed/>
    <w:rsid w:val="00FD21E4"/>
    <w:pPr>
      <w:tabs>
        <w:tab w:val="center" w:pos="4252"/>
        <w:tab w:val="right" w:pos="8504"/>
      </w:tabs>
      <w:snapToGrid w:val="0"/>
    </w:pPr>
  </w:style>
  <w:style w:type="character" w:customStyle="1" w:styleId="a7">
    <w:name w:val="ヘッダー (文字)"/>
    <w:basedOn w:val="a1"/>
    <w:link w:val="a6"/>
    <w:uiPriority w:val="99"/>
    <w:rsid w:val="00FD21E4"/>
  </w:style>
  <w:style w:type="paragraph" w:styleId="a8">
    <w:name w:val="footer"/>
    <w:basedOn w:val="a0"/>
    <w:link w:val="a9"/>
    <w:uiPriority w:val="99"/>
    <w:unhideWhenUsed/>
    <w:rsid w:val="00FD21E4"/>
    <w:pPr>
      <w:tabs>
        <w:tab w:val="center" w:pos="4252"/>
        <w:tab w:val="right" w:pos="8504"/>
      </w:tabs>
      <w:snapToGrid w:val="0"/>
    </w:pPr>
  </w:style>
  <w:style w:type="character" w:customStyle="1" w:styleId="a9">
    <w:name w:val="フッター (文字)"/>
    <w:basedOn w:val="a1"/>
    <w:link w:val="a8"/>
    <w:uiPriority w:val="99"/>
    <w:rsid w:val="00FD21E4"/>
  </w:style>
  <w:style w:type="paragraph" w:styleId="aa">
    <w:name w:val="Date"/>
    <w:basedOn w:val="a0"/>
    <w:next w:val="a0"/>
    <w:link w:val="ab"/>
    <w:uiPriority w:val="99"/>
    <w:semiHidden/>
    <w:unhideWhenUsed/>
    <w:rsid w:val="00FD21E4"/>
  </w:style>
  <w:style w:type="character" w:customStyle="1" w:styleId="ab">
    <w:name w:val="日付 (文字)"/>
    <w:basedOn w:val="a1"/>
    <w:link w:val="aa"/>
    <w:uiPriority w:val="99"/>
    <w:semiHidden/>
    <w:rsid w:val="00FD21E4"/>
  </w:style>
  <w:style w:type="paragraph" w:styleId="ac">
    <w:name w:val="Balloon Text"/>
    <w:basedOn w:val="a0"/>
    <w:link w:val="ad"/>
    <w:uiPriority w:val="99"/>
    <w:semiHidden/>
    <w:unhideWhenUsed/>
    <w:rsid w:val="00C8265A"/>
    <w:rPr>
      <w:rFonts w:asciiTheme="majorHAnsi" w:eastAsiaTheme="majorEastAsia" w:hAnsiTheme="majorHAnsi" w:cstheme="majorBidi"/>
      <w:sz w:val="18"/>
      <w:szCs w:val="18"/>
    </w:rPr>
  </w:style>
  <w:style w:type="character" w:customStyle="1" w:styleId="ad">
    <w:name w:val="吹き出し (文字)"/>
    <w:basedOn w:val="a1"/>
    <w:link w:val="ac"/>
    <w:uiPriority w:val="99"/>
    <w:semiHidden/>
    <w:rsid w:val="00C8265A"/>
    <w:rPr>
      <w:rFonts w:asciiTheme="majorHAnsi" w:eastAsiaTheme="majorEastAsia" w:hAnsiTheme="majorHAnsi" w:cstheme="majorBidi"/>
      <w:sz w:val="18"/>
      <w:szCs w:val="18"/>
    </w:rPr>
  </w:style>
  <w:style w:type="character" w:styleId="ae">
    <w:name w:val="annotation reference"/>
    <w:basedOn w:val="a1"/>
    <w:uiPriority w:val="99"/>
    <w:semiHidden/>
    <w:unhideWhenUsed/>
    <w:rsid w:val="00354516"/>
    <w:rPr>
      <w:sz w:val="18"/>
      <w:szCs w:val="18"/>
    </w:rPr>
  </w:style>
  <w:style w:type="paragraph" w:styleId="af">
    <w:name w:val="annotation text"/>
    <w:basedOn w:val="a0"/>
    <w:link w:val="af0"/>
    <w:uiPriority w:val="99"/>
    <w:semiHidden/>
    <w:unhideWhenUsed/>
    <w:rsid w:val="00354516"/>
    <w:pPr>
      <w:jc w:val="left"/>
    </w:pPr>
  </w:style>
  <w:style w:type="character" w:customStyle="1" w:styleId="af0">
    <w:name w:val="コメント文字列 (文字)"/>
    <w:basedOn w:val="a1"/>
    <w:link w:val="af"/>
    <w:uiPriority w:val="99"/>
    <w:semiHidden/>
    <w:rsid w:val="00354516"/>
  </w:style>
  <w:style w:type="paragraph" w:styleId="af1">
    <w:name w:val="annotation subject"/>
    <w:basedOn w:val="af"/>
    <w:next w:val="af"/>
    <w:link w:val="af2"/>
    <w:uiPriority w:val="99"/>
    <w:semiHidden/>
    <w:unhideWhenUsed/>
    <w:rsid w:val="00354516"/>
    <w:rPr>
      <w:b/>
      <w:bCs/>
    </w:rPr>
  </w:style>
  <w:style w:type="character" w:customStyle="1" w:styleId="af2">
    <w:name w:val="コメント内容 (文字)"/>
    <w:basedOn w:val="af0"/>
    <w:link w:val="af1"/>
    <w:uiPriority w:val="99"/>
    <w:semiHidden/>
    <w:rsid w:val="00354516"/>
    <w:rPr>
      <w:b/>
      <w:bCs/>
    </w:rPr>
  </w:style>
  <w:style w:type="character" w:customStyle="1" w:styleId="10">
    <w:name w:val="見出し 1 (文字)"/>
    <w:basedOn w:val="a1"/>
    <w:link w:val="1"/>
    <w:uiPriority w:val="9"/>
    <w:rsid w:val="000207BC"/>
    <w:rPr>
      <w:rFonts w:asciiTheme="majorHAnsi" w:eastAsiaTheme="majorEastAsia" w:hAnsiTheme="majorHAnsi" w:cstheme="majorBidi"/>
      <w:sz w:val="24"/>
      <w:szCs w:val="24"/>
    </w:rPr>
  </w:style>
  <w:style w:type="character" w:customStyle="1" w:styleId="a5">
    <w:name w:val="リスト段落 (文字)"/>
    <w:basedOn w:val="a1"/>
    <w:link w:val="a4"/>
    <w:uiPriority w:val="34"/>
    <w:rsid w:val="000207BC"/>
  </w:style>
  <w:style w:type="paragraph" w:customStyle="1" w:styleId="Default">
    <w:name w:val="Default"/>
    <w:rsid w:val="00DF1C0D"/>
    <w:pPr>
      <w:widowControl w:val="0"/>
      <w:autoSpaceDE w:val="0"/>
      <w:autoSpaceDN w:val="0"/>
      <w:adjustRightInd w:val="0"/>
    </w:pPr>
    <w:rPr>
      <w:rFonts w:ascii="Meiryo UI" w:eastAsia="Meiryo UI" w:cs="Meiryo UI"/>
      <w:color w:val="000000"/>
      <w:kern w:val="0"/>
      <w:sz w:val="24"/>
      <w:szCs w:val="24"/>
    </w:rPr>
  </w:style>
  <w:style w:type="paragraph" w:styleId="af3">
    <w:name w:val="Revision"/>
    <w:hidden/>
    <w:uiPriority w:val="99"/>
    <w:semiHidden/>
    <w:rsid w:val="000771E3"/>
  </w:style>
  <w:style w:type="character" w:customStyle="1" w:styleId="20">
    <w:name w:val="見出し 2 (文字)"/>
    <w:basedOn w:val="a1"/>
    <w:link w:val="2"/>
    <w:uiPriority w:val="9"/>
    <w:rsid w:val="003C4BC7"/>
    <w:rPr>
      <w:rFonts w:asciiTheme="majorHAnsi" w:eastAsiaTheme="majorEastAsia" w:hAnsiTheme="majorHAnsi" w:cstheme="majorBidi"/>
    </w:rPr>
  </w:style>
  <w:style w:type="character" w:customStyle="1" w:styleId="30">
    <w:name w:val="見出し 3 (文字)"/>
    <w:basedOn w:val="a1"/>
    <w:link w:val="3"/>
    <w:uiPriority w:val="9"/>
    <w:rsid w:val="003C4BC7"/>
    <w:rPr>
      <w:rFonts w:asciiTheme="majorHAnsi" w:eastAsiaTheme="majorEastAsia" w:hAnsiTheme="majorHAnsi" w:cstheme="majorBidi"/>
    </w:rPr>
  </w:style>
  <w:style w:type="character" w:customStyle="1" w:styleId="40">
    <w:name w:val="見出し 4 (文字)"/>
    <w:basedOn w:val="a1"/>
    <w:link w:val="4"/>
    <w:uiPriority w:val="9"/>
    <w:rsid w:val="003C4BC7"/>
    <w:rPr>
      <w:b/>
      <w:bCs/>
    </w:rPr>
  </w:style>
  <w:style w:type="character" w:customStyle="1" w:styleId="50">
    <w:name w:val="見出し 5 (文字)"/>
    <w:basedOn w:val="a1"/>
    <w:link w:val="5"/>
    <w:uiPriority w:val="9"/>
    <w:rsid w:val="003C4BC7"/>
    <w:rPr>
      <w:rFonts w:asciiTheme="majorHAnsi" w:eastAsiaTheme="majorEastAsia" w:hAnsiTheme="majorHAnsi" w:cstheme="majorBidi"/>
    </w:rPr>
  </w:style>
  <w:style w:type="table" w:styleId="af4">
    <w:name w:val="Table Grid"/>
    <w:basedOn w:val="a2"/>
    <w:uiPriority w:val="39"/>
    <w:rsid w:val="003C4B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TOC Heading"/>
    <w:basedOn w:val="1"/>
    <w:next w:val="a0"/>
    <w:uiPriority w:val="39"/>
    <w:unhideWhenUsed/>
    <w:qFormat/>
    <w:rsid w:val="003C4BC7"/>
    <w:pPr>
      <w:keepLines/>
      <w:widowControl/>
      <w:spacing w:before="240" w:line="259" w:lineRule="auto"/>
      <w:jc w:val="left"/>
      <w:outlineLvl w:val="9"/>
    </w:pPr>
    <w:rPr>
      <w:color w:val="2E74B5" w:themeColor="accent1" w:themeShade="BF"/>
      <w:kern w:val="0"/>
      <w:sz w:val="32"/>
      <w:szCs w:val="32"/>
    </w:rPr>
  </w:style>
  <w:style w:type="paragraph" w:styleId="11">
    <w:name w:val="toc 1"/>
    <w:basedOn w:val="a0"/>
    <w:next w:val="a0"/>
    <w:autoRedefine/>
    <w:uiPriority w:val="39"/>
    <w:unhideWhenUsed/>
    <w:rsid w:val="003C4BC7"/>
    <w:pPr>
      <w:tabs>
        <w:tab w:val="left" w:pos="630"/>
        <w:tab w:val="right" w:leader="dot" w:pos="9628"/>
      </w:tabs>
    </w:pPr>
    <w:rPr>
      <w:rFonts w:ascii="ＭＳ Ｐゴシック" w:eastAsia="ＭＳ Ｐゴシック" w:hAnsi="ＭＳ Ｐゴシック"/>
      <w:noProof/>
    </w:rPr>
  </w:style>
  <w:style w:type="paragraph" w:styleId="21">
    <w:name w:val="toc 2"/>
    <w:basedOn w:val="a0"/>
    <w:next w:val="a0"/>
    <w:autoRedefine/>
    <w:uiPriority w:val="39"/>
    <w:unhideWhenUsed/>
    <w:rsid w:val="003C4BC7"/>
    <w:pPr>
      <w:tabs>
        <w:tab w:val="left" w:pos="1050"/>
        <w:tab w:val="right" w:leader="dot" w:pos="9628"/>
      </w:tabs>
      <w:ind w:leftChars="100" w:left="210"/>
    </w:pPr>
  </w:style>
  <w:style w:type="paragraph" w:styleId="31">
    <w:name w:val="toc 3"/>
    <w:basedOn w:val="a0"/>
    <w:next w:val="a0"/>
    <w:autoRedefine/>
    <w:uiPriority w:val="39"/>
    <w:unhideWhenUsed/>
    <w:rsid w:val="003C4BC7"/>
    <w:pPr>
      <w:ind w:leftChars="200" w:left="420"/>
    </w:pPr>
  </w:style>
  <w:style w:type="character" w:styleId="af6">
    <w:name w:val="Hyperlink"/>
    <w:basedOn w:val="a1"/>
    <w:uiPriority w:val="99"/>
    <w:unhideWhenUsed/>
    <w:rsid w:val="003C4BC7"/>
    <w:rPr>
      <w:color w:val="0563C1" w:themeColor="hyperlink"/>
      <w:u w:val="single"/>
    </w:rPr>
  </w:style>
  <w:style w:type="character" w:customStyle="1" w:styleId="h3heading1">
    <w:name w:val="h3heading1"/>
    <w:basedOn w:val="a1"/>
    <w:rsid w:val="003C4BC7"/>
    <w:rPr>
      <w:b/>
      <w:bCs/>
      <w:color w:val="333333"/>
      <w:sz w:val="26"/>
      <w:szCs w:val="26"/>
    </w:rPr>
  </w:style>
  <w:style w:type="character" w:customStyle="1" w:styleId="PS">
    <w:name w:val="PS表内ゴシック (文字)"/>
    <w:basedOn w:val="a1"/>
    <w:link w:val="PS0"/>
    <w:locked/>
    <w:rsid w:val="003C4BC7"/>
    <w:rPr>
      <w:rFonts w:ascii="ＭＳ Ｐゴシック" w:eastAsia="ＭＳ Ｐゴシック" w:hAnsi="ＭＳ Ｐゴシック"/>
    </w:rPr>
  </w:style>
  <w:style w:type="paragraph" w:customStyle="1" w:styleId="PS0">
    <w:name w:val="PS表内ゴシック"/>
    <w:basedOn w:val="a0"/>
    <w:link w:val="PS"/>
    <w:qFormat/>
    <w:rsid w:val="003C4BC7"/>
    <w:pPr>
      <w:widowControl/>
      <w:autoSpaceDE w:val="0"/>
      <w:autoSpaceDN w:val="0"/>
      <w:spacing w:line="320" w:lineRule="exact"/>
    </w:pPr>
    <w:rPr>
      <w:rFonts w:ascii="ＭＳ Ｐゴシック" w:eastAsia="ＭＳ Ｐゴシック" w:hAnsi="ＭＳ Ｐゴシック"/>
    </w:rPr>
  </w:style>
  <w:style w:type="paragraph" w:customStyle="1" w:styleId="secaboutgroupp01">
    <w:name w:val="secaboutgroup__p01"/>
    <w:basedOn w:val="a0"/>
    <w:rsid w:val="003C4BC7"/>
    <w:pPr>
      <w:widowControl/>
      <w:jc w:val="left"/>
    </w:pPr>
    <w:rPr>
      <w:rFonts w:ascii="ＭＳ Ｐゴシック" w:eastAsia="ＭＳ Ｐゴシック" w:hAnsi="ＭＳ Ｐゴシック" w:cs="ＭＳ Ｐゴシック"/>
      <w:color w:val="505050"/>
      <w:kern w:val="0"/>
      <w:sz w:val="20"/>
      <w:szCs w:val="20"/>
    </w:rPr>
  </w:style>
  <w:style w:type="paragraph" w:styleId="af7">
    <w:name w:val="Plain Text"/>
    <w:basedOn w:val="a0"/>
    <w:link w:val="af8"/>
    <w:uiPriority w:val="99"/>
    <w:unhideWhenUsed/>
    <w:rsid w:val="003C4BC7"/>
    <w:pPr>
      <w:jc w:val="left"/>
    </w:pPr>
    <w:rPr>
      <w:rFonts w:ascii="ＭＳ ゴシック" w:eastAsia="ＭＳ ゴシック" w:hAnsi="Courier New" w:cs="Courier New"/>
      <w:sz w:val="20"/>
      <w:szCs w:val="21"/>
    </w:rPr>
  </w:style>
  <w:style w:type="character" w:customStyle="1" w:styleId="af8">
    <w:name w:val="書式なし (文字)"/>
    <w:basedOn w:val="a1"/>
    <w:link w:val="af7"/>
    <w:uiPriority w:val="99"/>
    <w:rsid w:val="003C4BC7"/>
    <w:rPr>
      <w:rFonts w:ascii="ＭＳ ゴシック" w:eastAsia="ＭＳ ゴシック" w:hAnsi="Courier New" w:cs="Courier New"/>
      <w:sz w:val="20"/>
      <w:szCs w:val="21"/>
    </w:rPr>
  </w:style>
  <w:style w:type="table" w:styleId="100">
    <w:name w:val="Medium Grid 3 Accent 1"/>
    <w:basedOn w:val="a2"/>
    <w:uiPriority w:val="69"/>
    <w:rsid w:val="003C4BC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character" w:styleId="af9">
    <w:name w:val="Emphasis"/>
    <w:basedOn w:val="a1"/>
    <w:uiPriority w:val="20"/>
    <w:qFormat/>
    <w:rsid w:val="003C4BC7"/>
    <w:rPr>
      <w:b/>
      <w:bCs/>
      <w:i w:val="0"/>
      <w:iCs w:val="0"/>
    </w:rPr>
  </w:style>
  <w:style w:type="table" w:styleId="101">
    <w:name w:val="Medium Grid 3 Accent 5"/>
    <w:basedOn w:val="a2"/>
    <w:uiPriority w:val="69"/>
    <w:rsid w:val="003C4BC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paragraph" w:styleId="Web">
    <w:name w:val="Normal (Web)"/>
    <w:basedOn w:val="a0"/>
    <w:uiPriority w:val="99"/>
    <w:semiHidden/>
    <w:unhideWhenUsed/>
    <w:rsid w:val="003C4BC7"/>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Word">
    <w:name w:val="標準；(Word文書)"/>
    <w:basedOn w:val="a0"/>
    <w:rsid w:val="003C4BC7"/>
    <w:pPr>
      <w:overflowPunct w:val="0"/>
      <w:textAlignment w:val="baseline"/>
    </w:pPr>
    <w:rPr>
      <w:rFonts w:ascii="Times New Roman" w:eastAsia="ＭＳ 明朝" w:hAnsi="Times New Roman" w:cs="ＭＳ 明朝"/>
      <w:color w:val="000000"/>
      <w:kern w:val="0"/>
      <w:szCs w:val="20"/>
    </w:rPr>
  </w:style>
  <w:style w:type="paragraph" w:customStyle="1" w:styleId="12">
    <w:name w:val="本文1レベル"/>
    <w:basedOn w:val="a0"/>
    <w:link w:val="13"/>
    <w:qFormat/>
    <w:rsid w:val="003C4BC7"/>
    <w:pPr>
      <w:ind w:left="210" w:firstLineChars="100" w:firstLine="210"/>
    </w:pPr>
    <w:rPr>
      <w:rFonts w:ascii="Meiryo UI" w:eastAsia="Meiryo UI" w:hAnsi="Meiryo UI" w:cs="Meiryo UI"/>
    </w:rPr>
  </w:style>
  <w:style w:type="character" w:customStyle="1" w:styleId="13">
    <w:name w:val="本文1レベル (文字)"/>
    <w:basedOn w:val="a1"/>
    <w:link w:val="12"/>
    <w:rsid w:val="003C4BC7"/>
    <w:rPr>
      <w:rFonts w:ascii="Meiryo UI" w:eastAsia="Meiryo UI" w:hAnsi="Meiryo UI" w:cs="Meiryo UI"/>
    </w:rPr>
  </w:style>
  <w:style w:type="paragraph" w:customStyle="1" w:styleId="afa">
    <w:name w:val="本文３レベル"/>
    <w:basedOn w:val="a0"/>
    <w:link w:val="afb"/>
    <w:qFormat/>
    <w:rsid w:val="003C4BC7"/>
    <w:pPr>
      <w:ind w:leftChars="405" w:left="850" w:firstLineChars="100" w:firstLine="210"/>
    </w:pPr>
    <w:rPr>
      <w:rFonts w:ascii="Meiryo UI" w:eastAsia="Meiryo UI" w:hAnsi="Meiryo UI" w:cs="Meiryo UI"/>
    </w:rPr>
  </w:style>
  <w:style w:type="character" w:customStyle="1" w:styleId="afb">
    <w:name w:val="本文３レベル (文字)"/>
    <w:basedOn w:val="a1"/>
    <w:link w:val="afa"/>
    <w:rsid w:val="003C4BC7"/>
    <w:rPr>
      <w:rFonts w:ascii="Meiryo UI" w:eastAsia="Meiryo UI" w:hAnsi="Meiryo UI" w:cs="Meiryo UI"/>
    </w:rPr>
  </w:style>
  <w:style w:type="table" w:customStyle="1" w:styleId="5-51">
    <w:name w:val="グリッド (表) 5 濃色 - アクセント 51"/>
    <w:basedOn w:val="a2"/>
    <w:uiPriority w:val="50"/>
    <w:rsid w:val="003C4BC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paragraph" w:styleId="afc">
    <w:name w:val="No Spacing"/>
    <w:link w:val="afd"/>
    <w:uiPriority w:val="1"/>
    <w:qFormat/>
    <w:rsid w:val="003C4BC7"/>
    <w:pPr>
      <w:widowControl w:val="0"/>
      <w:jc w:val="both"/>
    </w:pPr>
  </w:style>
  <w:style w:type="paragraph" w:customStyle="1" w:styleId="afe">
    <w:name w:val="本文１"/>
    <w:basedOn w:val="a0"/>
    <w:qFormat/>
    <w:rsid w:val="003C4BC7"/>
    <w:pPr>
      <w:ind w:left="630" w:hanging="420"/>
    </w:pPr>
    <w:rPr>
      <w:rFonts w:ascii="Meiryo UI" w:eastAsia="Meiryo UI" w:hAnsi="Meiryo UI" w:cs="Meiryo UI"/>
    </w:rPr>
  </w:style>
  <w:style w:type="character" w:customStyle="1" w:styleId="afd">
    <w:name w:val="行間詰め (文字)"/>
    <w:basedOn w:val="a1"/>
    <w:link w:val="afc"/>
    <w:uiPriority w:val="1"/>
    <w:rsid w:val="003C4BC7"/>
  </w:style>
  <w:style w:type="paragraph" w:customStyle="1" w:styleId="aff">
    <w:name w:val="提案　本文３"/>
    <w:basedOn w:val="a4"/>
    <w:link w:val="aff0"/>
    <w:qFormat/>
    <w:rsid w:val="003C4BC7"/>
    <w:pPr>
      <w:ind w:leftChars="0" w:left="709" w:firstLineChars="100" w:firstLine="210"/>
    </w:pPr>
    <w:rPr>
      <w:rFonts w:asciiTheme="majorEastAsia" w:eastAsiaTheme="majorEastAsia" w:hAnsiTheme="majorEastAsia"/>
    </w:rPr>
  </w:style>
  <w:style w:type="paragraph" w:customStyle="1" w:styleId="a">
    <w:name w:val="提案見出し３"/>
    <w:basedOn w:val="a4"/>
    <w:link w:val="aff1"/>
    <w:qFormat/>
    <w:rsid w:val="003C4BC7"/>
    <w:pPr>
      <w:numPr>
        <w:ilvl w:val="1"/>
        <w:numId w:val="46"/>
      </w:numPr>
      <w:ind w:leftChars="0" w:left="0"/>
      <w:outlineLvl w:val="1"/>
    </w:pPr>
    <w:rPr>
      <w:rFonts w:asciiTheme="majorEastAsia" w:eastAsiaTheme="majorEastAsia" w:hAnsiTheme="majorEastAsia"/>
    </w:rPr>
  </w:style>
  <w:style w:type="character" w:customStyle="1" w:styleId="aff0">
    <w:name w:val="提案　本文３ (文字)"/>
    <w:basedOn w:val="a5"/>
    <w:link w:val="aff"/>
    <w:rsid w:val="003C4BC7"/>
    <w:rPr>
      <w:rFonts w:asciiTheme="majorEastAsia" w:eastAsiaTheme="majorEastAsia" w:hAnsiTheme="majorEastAsia"/>
    </w:rPr>
  </w:style>
  <w:style w:type="character" w:customStyle="1" w:styleId="aff1">
    <w:name w:val="提案見出し３ (文字)"/>
    <w:basedOn w:val="a5"/>
    <w:link w:val="a"/>
    <w:rsid w:val="003C4BC7"/>
    <w:rPr>
      <w:rFonts w:asciiTheme="majorEastAsia" w:eastAsiaTheme="majorEastAsia" w:hAnsiTheme="maj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50297">
      <w:bodyDiv w:val="1"/>
      <w:marLeft w:val="0"/>
      <w:marRight w:val="0"/>
      <w:marTop w:val="0"/>
      <w:marBottom w:val="0"/>
      <w:divBdr>
        <w:top w:val="none" w:sz="0" w:space="0" w:color="auto"/>
        <w:left w:val="none" w:sz="0" w:space="0" w:color="auto"/>
        <w:bottom w:val="none" w:sz="0" w:space="0" w:color="auto"/>
        <w:right w:val="none" w:sz="0" w:space="0" w:color="auto"/>
      </w:divBdr>
    </w:div>
    <w:div w:id="495996761">
      <w:bodyDiv w:val="1"/>
      <w:marLeft w:val="0"/>
      <w:marRight w:val="0"/>
      <w:marTop w:val="0"/>
      <w:marBottom w:val="0"/>
      <w:divBdr>
        <w:top w:val="none" w:sz="0" w:space="0" w:color="auto"/>
        <w:left w:val="none" w:sz="0" w:space="0" w:color="auto"/>
        <w:bottom w:val="none" w:sz="0" w:space="0" w:color="auto"/>
        <w:right w:val="none" w:sz="0" w:space="0" w:color="auto"/>
      </w:divBdr>
      <w:divsChild>
        <w:div w:id="1476726078">
          <w:marLeft w:val="150"/>
          <w:marRight w:val="150"/>
          <w:marTop w:val="0"/>
          <w:marBottom w:val="300"/>
          <w:divBdr>
            <w:top w:val="none" w:sz="0" w:space="0" w:color="auto"/>
            <w:left w:val="none" w:sz="0" w:space="0" w:color="auto"/>
            <w:bottom w:val="none" w:sz="0" w:space="0" w:color="auto"/>
            <w:right w:val="none" w:sz="0" w:space="0" w:color="auto"/>
          </w:divBdr>
          <w:divsChild>
            <w:div w:id="1442841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409152">
      <w:bodyDiv w:val="1"/>
      <w:marLeft w:val="0"/>
      <w:marRight w:val="0"/>
      <w:marTop w:val="0"/>
      <w:marBottom w:val="0"/>
      <w:divBdr>
        <w:top w:val="none" w:sz="0" w:space="0" w:color="auto"/>
        <w:left w:val="none" w:sz="0" w:space="0" w:color="auto"/>
        <w:bottom w:val="none" w:sz="0" w:space="0" w:color="auto"/>
        <w:right w:val="none" w:sz="0" w:space="0" w:color="auto"/>
      </w:divBdr>
    </w:div>
    <w:div w:id="1778023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package" Target="embeddings/Microsoft_PowerPoint_Presentation1.pptx"/><Relationship Id="rId2" Type="http://schemas.openxmlformats.org/officeDocument/2006/relationships/styles" Target="styles.xml"/><Relationship Id="rId16" Type="http://schemas.openxmlformats.org/officeDocument/2006/relationships/image" Target="media/image1.emf"/><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74</Pages>
  <Words>8141</Words>
  <Characters>46405</Characters>
  <Application>Microsoft Office Word</Application>
  <DocSecurity>0</DocSecurity>
  <Lines>386</Lines>
  <Paragraphs>108</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54438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2018-12-13T00:58:00Z</dcterms:created>
  <dcterms:modified xsi:type="dcterms:W3CDTF">2019-01-14T23:49:00Z</dcterms:modified>
</cp:coreProperties>
</file>